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D06" w:rsidRPr="00765B2F" w:rsidRDefault="00E33D06" w:rsidP="00E33D06">
      <w:pPr>
        <w:spacing w:after="100" w:afterAutospacing="1" w:line="240" w:lineRule="exact"/>
        <w:contextualSpacing/>
        <w:jc w:val="right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E33D06" w:rsidRPr="00765B2F" w:rsidRDefault="00E33D06" w:rsidP="00765B2F">
      <w:pPr>
        <w:keepNext/>
        <w:tabs>
          <w:tab w:val="left" w:pos="5820"/>
          <w:tab w:val="right" w:pos="9355"/>
        </w:tabs>
        <w:spacing w:after="100" w:afterAutospacing="1" w:line="240" w:lineRule="exact"/>
        <w:contextualSpacing/>
        <w:outlineLvl w:val="1"/>
        <w:rPr>
          <w:rFonts w:ascii="Times New Roman" w:hAnsi="Times New Roman" w:cs="Times New Roman"/>
          <w:sz w:val="16"/>
          <w:szCs w:val="16"/>
        </w:rPr>
      </w:pPr>
      <w:r w:rsidRPr="00765B2F">
        <w:rPr>
          <w:rFonts w:ascii="Times New Roman" w:hAnsi="Times New Roman" w:cs="Times New Roman"/>
          <w:sz w:val="16"/>
          <w:szCs w:val="16"/>
        </w:rPr>
        <w:tab/>
      </w:r>
    </w:p>
    <w:p w:rsidR="00765B2F" w:rsidRDefault="00E33D06" w:rsidP="00765B2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D06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E33D06" w:rsidRPr="00E33D06" w:rsidRDefault="00E33D06" w:rsidP="00765B2F">
      <w:pPr>
        <w:spacing w:after="0" w:line="240" w:lineRule="atLeast"/>
        <w:jc w:val="center"/>
        <w:rPr>
          <w:rFonts w:ascii="Times New Roman" w:eastAsia="DejaVu Sans" w:hAnsi="Times New Roman" w:cs="Times New Roman"/>
          <w:color w:val="000000"/>
          <w:sz w:val="24"/>
          <w:szCs w:val="24"/>
          <w:lang w:eastAsia="zh-CN" w:bidi="hi-IN"/>
        </w:rPr>
      </w:pPr>
      <w:r w:rsidRPr="00E33D06">
        <w:rPr>
          <w:rFonts w:ascii="Times New Roman" w:hAnsi="Times New Roman" w:cs="Times New Roman"/>
          <w:b/>
          <w:sz w:val="24"/>
          <w:szCs w:val="24"/>
        </w:rPr>
        <w:t>о проведении электронного аукциона на право заключения договора аренды земельного участка</w:t>
      </w:r>
    </w:p>
    <w:p w:rsidR="00E33D06" w:rsidRPr="00E33D06" w:rsidRDefault="00E33D06" w:rsidP="00E33D06">
      <w:pPr>
        <w:spacing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основании распоряжения администрации Труновского муниципального округа Ставропольского края  </w:t>
      </w:r>
      <w:r w:rsidRPr="00E33D0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от </w:t>
      </w:r>
      <w:r w:rsidR="00A028D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05.05.2025 № 119-р</w:t>
      </w:r>
      <w:r w:rsidRPr="00E33D0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«О проведении </w:t>
      </w:r>
      <w:r w:rsidRPr="00E33D06">
        <w:rPr>
          <w:rFonts w:ascii="Times New Roman" w:hAnsi="Times New Roman" w:cs="Times New Roman"/>
          <w:sz w:val="24"/>
          <w:szCs w:val="24"/>
        </w:rPr>
        <w:t>торгов на право заключения договора аренды земельного участка</w:t>
      </w:r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категории «Земли населенных пунктов», администрация Труновского муниципального округа Ставропольского края проводит торги в форме электронного аукциона, открытого по составу участников и по форме подачи предложений  о цене.</w:t>
      </w:r>
    </w:p>
    <w:p w:rsidR="00D13A87" w:rsidRDefault="00E33D06" w:rsidP="00D13A87">
      <w:pPr>
        <w:spacing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Организатор электронного аукциона – отдел имущественных и земельных отношений администрации Труновского муниципального округа Ставропольского края. Адрес: 356170, Ставропольский край, Труновский муниципальный округ, с. Донское,                              ул. Ленина, 5, тел.: 8 /865 46/ 31-125, 34-143</w:t>
      </w:r>
      <w:r w:rsidR="00D13A8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E33D06" w:rsidRPr="00E33D06" w:rsidRDefault="00D13A87" w:rsidP="00D13A87">
      <w:pPr>
        <w:spacing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E33D06"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>Уполномоченный орган - администрация Труновского муниципального округа Ставропольского края. Адрес: 356170, Ставропольский край, Труновский муниципальный округ, с. Донское, ул. Ленина, 5</w:t>
      </w:r>
    </w:p>
    <w:p w:rsidR="00D13A87" w:rsidRDefault="00E33D06" w:rsidP="00D13A8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D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Оператор электронной площадки: </w:t>
      </w:r>
      <w:r w:rsidRPr="00E33D06">
        <w:rPr>
          <w:rFonts w:ascii="Times New Roman" w:hAnsi="Times New Roman" w:cs="Times New Roman"/>
          <w:color w:val="000000"/>
          <w:sz w:val="24"/>
          <w:szCs w:val="24"/>
        </w:rPr>
        <w:t xml:space="preserve">Акционерное общество «Единая электронная торговая площадка» (далее - АО ЕЭТП) входит в </w:t>
      </w:r>
      <w:hyperlink r:id="rId5" w:history="1">
        <w:r w:rsidRPr="00E33D06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</w:rPr>
          <w:t>перечень</w:t>
        </w:r>
      </w:hyperlink>
      <w:r w:rsidRPr="00E33D06">
        <w:rPr>
          <w:rFonts w:ascii="Times New Roman" w:hAnsi="Times New Roman" w:cs="Times New Roman"/>
          <w:color w:val="000000"/>
          <w:sz w:val="24"/>
          <w:szCs w:val="24"/>
        </w:rPr>
        <w:t xml:space="preserve"> операторов электронных площадок, утвержденный Распоряжением Правительством Российской Федерации от 04.12.2015 № 2488-р.  Юридический адрес Оператора электронной площадки: 115114, г. Москва, ул. Кожевническая, д. 14, стр. 5, телефон: 8 (495) 276-16-26, e-mail: </w:t>
      </w:r>
      <w:hyperlink r:id="rId6" w:history="1">
        <w:r w:rsidR="00D13A87" w:rsidRPr="000D3F12">
          <w:rPr>
            <w:rStyle w:val="a4"/>
            <w:rFonts w:ascii="Times New Roman" w:hAnsi="Times New Roman" w:cs="Times New Roman"/>
            <w:sz w:val="24"/>
            <w:szCs w:val="24"/>
          </w:rPr>
          <w:t>info@roseltorg.ru</w:t>
        </w:r>
      </w:hyperlink>
      <w:r w:rsidRPr="00E33D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3D06" w:rsidRPr="00E33D06" w:rsidRDefault="00E33D06" w:rsidP="00D13A87">
      <w:pPr>
        <w:autoSpaceDE w:val="0"/>
        <w:autoSpaceDN w:val="0"/>
        <w:adjustRightInd w:val="0"/>
        <w:ind w:firstLine="567"/>
        <w:jc w:val="both"/>
        <w:rPr>
          <w:rFonts w:ascii="Times New Roman" w:eastAsia="DejaVu Sans" w:hAnsi="Times New Roman" w:cs="Times New Roman"/>
          <w:sz w:val="24"/>
          <w:szCs w:val="24"/>
          <w:u w:val="single"/>
          <w:lang w:eastAsia="zh-CN" w:bidi="hi-IN"/>
        </w:rPr>
      </w:pPr>
      <w:r w:rsidRPr="00E33D06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7" w:history="1">
        <w:r w:rsidRPr="00E33D06">
          <w:rPr>
            <w:rStyle w:val="a4"/>
            <w:rFonts w:ascii="Times New Roman" w:eastAsia="DejaVu Sans" w:hAnsi="Times New Roman" w:cs="Times New Roman"/>
            <w:color w:val="auto"/>
            <w:sz w:val="24"/>
            <w:szCs w:val="24"/>
            <w:lang w:val="en-US" w:eastAsia="zh-CN" w:bidi="hi-IN"/>
          </w:rPr>
          <w:t>www</w:t>
        </w:r>
        <w:r w:rsidRPr="00E33D06">
          <w:rPr>
            <w:rStyle w:val="a4"/>
            <w:rFonts w:ascii="Times New Roman" w:eastAsia="DejaVu Sans" w:hAnsi="Times New Roman" w:cs="Times New Roman"/>
            <w:color w:val="auto"/>
            <w:sz w:val="24"/>
            <w:szCs w:val="24"/>
            <w:lang w:eastAsia="zh-CN" w:bidi="hi-IN"/>
          </w:rPr>
          <w:t>.</w:t>
        </w:r>
        <w:r w:rsidRPr="00E33D06">
          <w:rPr>
            <w:rStyle w:val="a4"/>
            <w:rFonts w:ascii="Times New Roman" w:eastAsia="DejaVu Sans" w:hAnsi="Times New Roman" w:cs="Times New Roman"/>
            <w:color w:val="auto"/>
            <w:sz w:val="24"/>
            <w:szCs w:val="24"/>
            <w:lang w:val="en-US" w:eastAsia="zh-CN" w:bidi="hi-IN"/>
          </w:rPr>
          <w:t>roseltorg</w:t>
        </w:r>
        <w:r w:rsidRPr="00E33D06">
          <w:rPr>
            <w:rStyle w:val="a4"/>
            <w:rFonts w:ascii="Times New Roman" w:eastAsia="DejaVu Sans" w:hAnsi="Times New Roman" w:cs="Times New Roman"/>
            <w:color w:val="auto"/>
            <w:sz w:val="24"/>
            <w:szCs w:val="24"/>
            <w:lang w:eastAsia="zh-CN" w:bidi="hi-IN"/>
          </w:rPr>
          <w:t>.</w:t>
        </w:r>
        <w:r w:rsidRPr="00E33D06">
          <w:rPr>
            <w:rStyle w:val="a4"/>
            <w:rFonts w:ascii="Times New Roman" w:eastAsia="DejaVu Sans" w:hAnsi="Times New Roman" w:cs="Times New Roman"/>
            <w:color w:val="auto"/>
            <w:sz w:val="24"/>
            <w:szCs w:val="24"/>
            <w:lang w:val="en-US" w:eastAsia="zh-CN" w:bidi="hi-IN"/>
          </w:rPr>
          <w:t>ru</w:t>
        </w:r>
      </w:hyperlink>
    </w:p>
    <w:p w:rsidR="007A5934" w:rsidRPr="003901D8" w:rsidRDefault="00E33D06" w:rsidP="007A59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Форма торгов– электронный аукцион, </w:t>
      </w:r>
      <w:r w:rsidRPr="003901D8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открытый по составу участников. </w:t>
      </w:r>
    </w:p>
    <w:p w:rsidR="00E33D06" w:rsidRDefault="00E33D06" w:rsidP="00E33D0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>По итогам торгов с победителем аукциона заключается договор аренды.</w:t>
      </w:r>
    </w:p>
    <w:p w:rsidR="00915C09" w:rsidRPr="00E33D06" w:rsidRDefault="00D91F51" w:rsidP="00E33D0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915C09">
        <w:rPr>
          <w:rFonts w:ascii="Times New Roman" w:hAnsi="Times New Roman" w:cs="Times New Roman"/>
          <w:sz w:val="24"/>
          <w:szCs w:val="24"/>
        </w:rPr>
        <w:t xml:space="preserve">частниками аукциона, проводимого в случае, предусмотренном пунктом 7 статьи 39.18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15C09">
        <w:rPr>
          <w:rFonts w:ascii="Times New Roman" w:hAnsi="Times New Roman" w:cs="Times New Roman"/>
          <w:sz w:val="24"/>
          <w:szCs w:val="24"/>
        </w:rPr>
        <w:t>Земельного кодекса  Российской федерации, могут являться только граждане.</w:t>
      </w:r>
    </w:p>
    <w:p w:rsidR="00E33D06" w:rsidRPr="00E33D06" w:rsidRDefault="00E33D06" w:rsidP="00E33D06">
      <w:pPr>
        <w:widowControl w:val="0"/>
        <w:suppressAutoHyphens/>
        <w:spacing w:line="240" w:lineRule="atLeast"/>
        <w:ind w:firstLine="567"/>
        <w:contextualSpacing/>
        <w:jc w:val="both"/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 xml:space="preserve">Начало приема заявок на участие в электронном аукционе: </w:t>
      </w:r>
      <w:r w:rsidR="001E7433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>21 мая</w:t>
      </w:r>
      <w:r w:rsidRPr="00E33D06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 xml:space="preserve"> 202</w:t>
      </w:r>
      <w:r w:rsidR="007A2AFA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>5</w:t>
      </w:r>
      <w:r w:rsidRPr="00E33D06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 xml:space="preserve"> года в 00-00 час.</w:t>
      </w:r>
    </w:p>
    <w:p w:rsidR="00E33D06" w:rsidRPr="00E33D06" w:rsidRDefault="00E33D06" w:rsidP="00E33D06">
      <w:pPr>
        <w:widowControl w:val="0"/>
        <w:suppressAutoHyphens/>
        <w:spacing w:line="240" w:lineRule="atLeast"/>
        <w:ind w:firstLine="567"/>
        <w:contextualSpacing/>
        <w:jc w:val="both"/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>Окончание приема заявок на участие в электронном аукционе</w:t>
      </w:r>
      <w:r w:rsidR="001E7433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 xml:space="preserve"> 0</w:t>
      </w:r>
      <w:r w:rsidR="007A5934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>4</w:t>
      </w:r>
      <w:r w:rsidR="001E7433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 xml:space="preserve"> июня</w:t>
      </w:r>
      <w:r w:rsidRPr="00E33D06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 xml:space="preserve"> 202</w:t>
      </w:r>
      <w:r w:rsidR="007A2AFA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>5</w:t>
      </w:r>
      <w:r w:rsidRPr="00E33D06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 xml:space="preserve"> года в  23-59 час.</w:t>
      </w:r>
    </w:p>
    <w:p w:rsidR="00E33D06" w:rsidRPr="00E33D06" w:rsidRDefault="00E33D06" w:rsidP="00E33D06">
      <w:pPr>
        <w:widowControl w:val="0"/>
        <w:suppressAutoHyphens/>
        <w:spacing w:line="240" w:lineRule="atLeast"/>
        <w:ind w:firstLine="567"/>
        <w:contextualSpacing/>
        <w:jc w:val="both"/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 xml:space="preserve">Дата рассмотрения заявок на участие в электронном аукционе: </w:t>
      </w:r>
      <w:r w:rsidR="001E7433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>0</w:t>
      </w:r>
      <w:r w:rsidR="007A5934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>6</w:t>
      </w:r>
      <w:r w:rsidR="001E7433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 xml:space="preserve"> июня</w:t>
      </w:r>
      <w:r w:rsidRPr="00E33D06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 xml:space="preserve"> 202</w:t>
      </w:r>
      <w:r w:rsidR="000D0CAA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>5</w:t>
      </w:r>
      <w:r w:rsidRPr="00E33D06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 xml:space="preserve"> года в </w:t>
      </w:r>
      <w:r w:rsidR="006C541A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>09</w:t>
      </w:r>
      <w:r w:rsidRPr="00E33D06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>.00 часов по московскому времени.</w:t>
      </w:r>
    </w:p>
    <w:p w:rsidR="00E33D06" w:rsidRPr="00E33D06" w:rsidRDefault="00E33D06" w:rsidP="00E33D06">
      <w:pPr>
        <w:widowControl w:val="0"/>
        <w:suppressAutoHyphens/>
        <w:spacing w:line="240" w:lineRule="atLeast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Время приема заявок круглосуточно по адресу</w:t>
      </w:r>
      <w:r w:rsidRPr="00E33D06">
        <w:rPr>
          <w:rFonts w:ascii="Times New Roman" w:eastAsia="DejaVu Sans" w:hAnsi="Times New Roman" w:cs="Times New Roman"/>
          <w:sz w:val="24"/>
          <w:szCs w:val="24"/>
          <w:u w:val="single"/>
          <w:lang w:eastAsia="zh-CN" w:bidi="hi-IN"/>
        </w:rPr>
        <w:t xml:space="preserve">: </w:t>
      </w:r>
      <w:hyperlink r:id="rId8" w:history="1">
        <w:r w:rsidRPr="00E33D06">
          <w:rPr>
            <w:rStyle w:val="a4"/>
            <w:rFonts w:ascii="Times New Roman" w:eastAsia="DejaVu Sans" w:hAnsi="Times New Roman" w:cs="Times New Roman"/>
            <w:color w:val="auto"/>
            <w:sz w:val="24"/>
            <w:szCs w:val="24"/>
            <w:lang w:val="en-US" w:eastAsia="zh-CN" w:bidi="hi-IN"/>
          </w:rPr>
          <w:t>www</w:t>
        </w:r>
        <w:r w:rsidRPr="00E33D06">
          <w:rPr>
            <w:rStyle w:val="a4"/>
            <w:rFonts w:ascii="Times New Roman" w:eastAsia="DejaVu Sans" w:hAnsi="Times New Roman" w:cs="Times New Roman"/>
            <w:color w:val="auto"/>
            <w:sz w:val="24"/>
            <w:szCs w:val="24"/>
            <w:lang w:eastAsia="zh-CN" w:bidi="hi-IN"/>
          </w:rPr>
          <w:t>.</w:t>
        </w:r>
        <w:r w:rsidRPr="00E33D06">
          <w:rPr>
            <w:rStyle w:val="a4"/>
            <w:rFonts w:ascii="Times New Roman" w:eastAsia="DejaVu Sans" w:hAnsi="Times New Roman" w:cs="Times New Roman"/>
            <w:color w:val="auto"/>
            <w:sz w:val="24"/>
            <w:szCs w:val="24"/>
            <w:lang w:val="en-US" w:eastAsia="zh-CN" w:bidi="hi-IN"/>
          </w:rPr>
          <w:t>roseltorg</w:t>
        </w:r>
        <w:r w:rsidRPr="00E33D06">
          <w:rPr>
            <w:rStyle w:val="a4"/>
            <w:rFonts w:ascii="Times New Roman" w:eastAsia="DejaVu Sans" w:hAnsi="Times New Roman" w:cs="Times New Roman"/>
            <w:color w:val="auto"/>
            <w:sz w:val="24"/>
            <w:szCs w:val="24"/>
            <w:lang w:eastAsia="zh-CN" w:bidi="hi-IN"/>
          </w:rPr>
          <w:t>.</w:t>
        </w:r>
        <w:r w:rsidRPr="00E33D06">
          <w:rPr>
            <w:rStyle w:val="a4"/>
            <w:rFonts w:ascii="Times New Roman" w:eastAsia="DejaVu Sans" w:hAnsi="Times New Roman" w:cs="Times New Roman"/>
            <w:color w:val="auto"/>
            <w:sz w:val="24"/>
            <w:szCs w:val="24"/>
            <w:lang w:val="en-US" w:eastAsia="zh-CN" w:bidi="hi-IN"/>
          </w:rPr>
          <w:t>ru</w:t>
        </w:r>
      </w:hyperlink>
      <w:r w:rsidRPr="00E33D06">
        <w:rPr>
          <w:rFonts w:ascii="Times New Roman" w:eastAsia="DejaVu Sans" w:hAnsi="Times New Roman" w:cs="Times New Roman"/>
          <w:sz w:val="24"/>
          <w:szCs w:val="24"/>
          <w:u w:val="single"/>
          <w:lang w:eastAsia="zh-CN" w:bidi="hi-IN"/>
        </w:rPr>
        <w:t>.</w:t>
      </w:r>
    </w:p>
    <w:p w:rsidR="00E33D06" w:rsidRDefault="00E33D06" w:rsidP="00E33D06">
      <w:pPr>
        <w:widowControl w:val="0"/>
        <w:suppressAutoHyphens/>
        <w:spacing w:line="240" w:lineRule="atLeast"/>
        <w:ind w:firstLine="567"/>
        <w:contextualSpacing/>
        <w:jc w:val="both"/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 xml:space="preserve">Проведение аукциона (дата и время начала приема предложений от участников аукциона): </w:t>
      </w:r>
      <w:r w:rsidR="007A5934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>10</w:t>
      </w:r>
      <w:r w:rsidR="001E7433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 xml:space="preserve"> июня</w:t>
      </w:r>
      <w:r w:rsidRPr="00E33D06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 xml:space="preserve"> 202</w:t>
      </w:r>
      <w:r w:rsidR="000D0CAA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>5</w:t>
      </w:r>
      <w:r w:rsidRPr="00E33D06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 xml:space="preserve"> года в 10.00 часов по московскому времени на электронной торговой площадке АО «Единая электронная торговая площадка» </w:t>
      </w:r>
      <w:hyperlink r:id="rId9" w:history="1">
        <w:r w:rsidRPr="00E33D06">
          <w:rPr>
            <w:rStyle w:val="a4"/>
            <w:rFonts w:ascii="Times New Roman" w:eastAsia="DejaVu Sans" w:hAnsi="Times New Roman" w:cs="Times New Roman"/>
            <w:b/>
            <w:color w:val="auto"/>
            <w:sz w:val="24"/>
            <w:szCs w:val="24"/>
            <w:lang w:val="en-US" w:eastAsia="zh-CN" w:bidi="hi-IN"/>
          </w:rPr>
          <w:t>www</w:t>
        </w:r>
        <w:r w:rsidRPr="00E33D06">
          <w:rPr>
            <w:rStyle w:val="a4"/>
            <w:rFonts w:ascii="Times New Roman" w:eastAsia="DejaVu Sans" w:hAnsi="Times New Roman" w:cs="Times New Roman"/>
            <w:b/>
            <w:color w:val="auto"/>
            <w:sz w:val="24"/>
            <w:szCs w:val="24"/>
            <w:lang w:eastAsia="zh-CN" w:bidi="hi-IN"/>
          </w:rPr>
          <w:t>.</w:t>
        </w:r>
        <w:r w:rsidRPr="00E33D06">
          <w:rPr>
            <w:rStyle w:val="a4"/>
            <w:rFonts w:ascii="Times New Roman" w:eastAsia="DejaVu Sans" w:hAnsi="Times New Roman" w:cs="Times New Roman"/>
            <w:b/>
            <w:color w:val="auto"/>
            <w:sz w:val="24"/>
            <w:szCs w:val="24"/>
            <w:lang w:val="en-US" w:eastAsia="zh-CN" w:bidi="hi-IN"/>
          </w:rPr>
          <w:t>roseltorg</w:t>
        </w:r>
        <w:r w:rsidRPr="00E33D06">
          <w:rPr>
            <w:rStyle w:val="a4"/>
            <w:rFonts w:ascii="Times New Roman" w:eastAsia="DejaVu Sans" w:hAnsi="Times New Roman" w:cs="Times New Roman"/>
            <w:b/>
            <w:color w:val="auto"/>
            <w:sz w:val="24"/>
            <w:szCs w:val="24"/>
            <w:lang w:eastAsia="zh-CN" w:bidi="hi-IN"/>
          </w:rPr>
          <w:t>.</w:t>
        </w:r>
        <w:r w:rsidRPr="00E33D06">
          <w:rPr>
            <w:rStyle w:val="a4"/>
            <w:rFonts w:ascii="Times New Roman" w:eastAsia="DejaVu Sans" w:hAnsi="Times New Roman" w:cs="Times New Roman"/>
            <w:b/>
            <w:color w:val="auto"/>
            <w:sz w:val="24"/>
            <w:szCs w:val="24"/>
            <w:lang w:val="en-US" w:eastAsia="zh-CN" w:bidi="hi-IN"/>
          </w:rPr>
          <w:t>ru</w:t>
        </w:r>
      </w:hyperlink>
      <w:r w:rsidRPr="00E33D06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 xml:space="preserve"> </w:t>
      </w:r>
    </w:p>
    <w:p w:rsidR="00D13A87" w:rsidRPr="00E33D06" w:rsidRDefault="00D13A87" w:rsidP="00E33D06">
      <w:pPr>
        <w:widowControl w:val="0"/>
        <w:suppressAutoHyphens/>
        <w:spacing w:line="240" w:lineRule="atLeast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u w:val="single"/>
          <w:lang w:eastAsia="zh-CN" w:bidi="hi-IN"/>
        </w:rPr>
      </w:pPr>
    </w:p>
    <w:p w:rsidR="001E7433" w:rsidRDefault="00E33D06" w:rsidP="001E743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b/>
          <w:sz w:val="24"/>
          <w:szCs w:val="24"/>
        </w:rPr>
        <w:t>Предмет аукциона</w:t>
      </w:r>
      <w:r w:rsidRPr="00E33D06">
        <w:rPr>
          <w:rFonts w:ascii="Times New Roman" w:hAnsi="Times New Roman" w:cs="Times New Roman"/>
          <w:sz w:val="24"/>
          <w:szCs w:val="24"/>
        </w:rPr>
        <w:t xml:space="preserve">: право на заключение договора аренды </w:t>
      </w:r>
      <w:r w:rsidR="001E7433" w:rsidRPr="001E7433">
        <w:rPr>
          <w:rFonts w:ascii="Times New Roman" w:eastAsia="Times New Roman" w:hAnsi="Times New Roman" w:cs="Times New Roman"/>
          <w:sz w:val="24"/>
          <w:szCs w:val="24"/>
        </w:rPr>
        <w:t>земельн</w:t>
      </w:r>
      <w:r w:rsidR="001E7433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1E7433" w:rsidRPr="001E7433">
        <w:rPr>
          <w:rFonts w:ascii="Times New Roman" w:eastAsia="Times New Roman" w:hAnsi="Times New Roman" w:cs="Times New Roman"/>
          <w:sz w:val="24"/>
          <w:szCs w:val="24"/>
        </w:rPr>
        <w:t xml:space="preserve"> участ</w:t>
      </w:r>
      <w:r w:rsidR="001E7433">
        <w:rPr>
          <w:rFonts w:ascii="Times New Roman" w:eastAsia="Times New Roman" w:hAnsi="Times New Roman" w:cs="Times New Roman"/>
          <w:sz w:val="24"/>
          <w:szCs w:val="24"/>
        </w:rPr>
        <w:t>ка</w:t>
      </w:r>
      <w:r w:rsidR="001E7433" w:rsidRPr="001E7433">
        <w:rPr>
          <w:rFonts w:ascii="Times New Roman" w:eastAsia="Times New Roman" w:hAnsi="Times New Roman" w:cs="Times New Roman"/>
          <w:sz w:val="24"/>
          <w:szCs w:val="24"/>
        </w:rPr>
        <w:t xml:space="preserve"> категории «Земли населенных пунктов» с кадастровым номером 26:05:043325:248, площадью 2985 кв. м, расположенный по адресу: Российская Федерация, Ставропольский край, Труновский муниципальный округ, село Донское, улица Заводская, земельный </w:t>
      </w:r>
      <w:r w:rsidR="001E7433" w:rsidRPr="001E7433">
        <w:rPr>
          <w:rFonts w:ascii="Times New Roman" w:eastAsia="Times New Roman" w:hAnsi="Times New Roman" w:cs="Times New Roman"/>
          <w:sz w:val="24"/>
          <w:szCs w:val="24"/>
        </w:rPr>
        <w:lastRenderedPageBreak/>
        <w:t>участок, 23 в, разрешенное использование: для ведения личного подсобного хозяйства (приусадебный земельный участок)(код - 2.2).</w:t>
      </w:r>
    </w:p>
    <w:p w:rsidR="001E7433" w:rsidRPr="001E7433" w:rsidRDefault="001E7433" w:rsidP="001E74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</w:t>
      </w:r>
      <w:r w:rsidRPr="001E7433">
        <w:rPr>
          <w:rFonts w:ascii="Times New Roman" w:eastAsia="Calibri" w:hAnsi="Times New Roman" w:cs="Times New Roman"/>
          <w:sz w:val="24"/>
          <w:szCs w:val="24"/>
          <w:lang w:eastAsia="en-US"/>
        </w:rPr>
        <w:t>Ограничения в использовании или ограничении права на объект недвижимости или обременения:</w:t>
      </w:r>
    </w:p>
    <w:p w:rsidR="001E7433" w:rsidRPr="001E7433" w:rsidRDefault="001E7433" w:rsidP="001E74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7433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Учетный номер части 26:05: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043325:248/1</w:t>
      </w:r>
      <w:r w:rsidRPr="001E74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площадь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108</w:t>
      </w:r>
      <w:r w:rsidRPr="001E74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кв. м.</w:t>
      </w:r>
    </w:p>
    <w:p w:rsidR="00FB5953" w:rsidRDefault="001E7433" w:rsidP="00ED2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43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B5953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1E7433">
        <w:rPr>
          <w:rFonts w:ascii="Times New Roman" w:hAnsi="Times New Roman" w:cs="Times New Roman"/>
          <w:sz w:val="24"/>
          <w:szCs w:val="24"/>
        </w:rPr>
        <w:t>граничения прав на земельный участок, предусмотренные статьей 56 Земельного кодекса</w:t>
      </w:r>
      <w:r w:rsidR="00ED2154">
        <w:rPr>
          <w:rFonts w:ascii="Times New Roman" w:hAnsi="Times New Roman" w:cs="Times New Roman"/>
          <w:sz w:val="24"/>
          <w:szCs w:val="24"/>
        </w:rPr>
        <w:t xml:space="preserve"> </w:t>
      </w:r>
      <w:r w:rsidR="00FB5953">
        <w:rPr>
          <w:rFonts w:ascii="Times New Roman" w:hAnsi="Times New Roman" w:cs="Times New Roman"/>
          <w:sz w:val="24"/>
          <w:szCs w:val="24"/>
        </w:rPr>
        <w:t>Российской Федерации. Срок действия: не установлен.</w:t>
      </w:r>
      <w:r w:rsidRPr="001E7433">
        <w:rPr>
          <w:rFonts w:ascii="Times New Roman" w:hAnsi="Times New Roman" w:cs="Times New Roman"/>
          <w:sz w:val="24"/>
          <w:szCs w:val="24"/>
        </w:rPr>
        <w:t xml:space="preserve"> </w:t>
      </w:r>
      <w:r w:rsidR="00FB5953">
        <w:rPr>
          <w:rFonts w:ascii="Times New Roman" w:hAnsi="Times New Roman" w:cs="Times New Roman"/>
          <w:sz w:val="24"/>
          <w:szCs w:val="24"/>
        </w:rPr>
        <w:t>Р</w:t>
      </w:r>
      <w:r w:rsidRPr="001E7433">
        <w:rPr>
          <w:rFonts w:ascii="Times New Roman" w:hAnsi="Times New Roman" w:cs="Times New Roman"/>
          <w:sz w:val="24"/>
          <w:szCs w:val="24"/>
        </w:rPr>
        <w:t>еквизиты документа-основания: кадастровый план территории от</w:t>
      </w:r>
      <w:r w:rsidR="00ED2154">
        <w:rPr>
          <w:rFonts w:ascii="Times New Roman" w:hAnsi="Times New Roman" w:cs="Times New Roman"/>
          <w:sz w:val="24"/>
          <w:szCs w:val="24"/>
        </w:rPr>
        <w:t xml:space="preserve"> </w:t>
      </w:r>
      <w:r w:rsidRPr="001E7433">
        <w:rPr>
          <w:rFonts w:ascii="Times New Roman" w:hAnsi="Times New Roman" w:cs="Times New Roman"/>
          <w:sz w:val="24"/>
          <w:szCs w:val="24"/>
        </w:rPr>
        <w:t xml:space="preserve">31.05.2018 № 26/ИСХ/18-371090 выдан: Филиал ФГБУ </w:t>
      </w:r>
      <w:r w:rsidRPr="001E7433">
        <w:rPr>
          <w:rFonts w:ascii="Cambria Math" w:hAnsi="Cambria Math" w:cs="Cambria Math"/>
          <w:sz w:val="24"/>
          <w:szCs w:val="24"/>
        </w:rPr>
        <w:t>≪</w:t>
      </w:r>
      <w:r w:rsidRPr="001E7433">
        <w:rPr>
          <w:rFonts w:ascii="Times New Roman" w:hAnsi="Times New Roman" w:cs="Times New Roman"/>
          <w:sz w:val="24"/>
          <w:szCs w:val="24"/>
        </w:rPr>
        <w:t>ФКП Росреестра</w:t>
      </w:r>
      <w:r w:rsidRPr="001E7433">
        <w:rPr>
          <w:rFonts w:ascii="Cambria Math" w:hAnsi="Cambria Math" w:cs="Cambria Math"/>
          <w:sz w:val="24"/>
          <w:szCs w:val="24"/>
        </w:rPr>
        <w:t>≫</w:t>
      </w:r>
      <w:r w:rsidRPr="001E7433">
        <w:rPr>
          <w:rFonts w:ascii="Times New Roman" w:hAnsi="Times New Roman" w:cs="Times New Roman"/>
          <w:sz w:val="24"/>
          <w:szCs w:val="24"/>
        </w:rPr>
        <w:t xml:space="preserve"> по Ставропольскому краю; передаточный акт от</w:t>
      </w:r>
      <w:r w:rsidR="00ED2154">
        <w:rPr>
          <w:rFonts w:ascii="Times New Roman" w:hAnsi="Times New Roman" w:cs="Times New Roman"/>
          <w:sz w:val="24"/>
          <w:szCs w:val="24"/>
        </w:rPr>
        <w:t xml:space="preserve"> </w:t>
      </w:r>
      <w:r w:rsidRPr="001E7433">
        <w:rPr>
          <w:rFonts w:ascii="Times New Roman" w:hAnsi="Times New Roman" w:cs="Times New Roman"/>
          <w:sz w:val="24"/>
          <w:szCs w:val="24"/>
        </w:rPr>
        <w:t>21.09.2007 № б/н выдан: ОАО "Ставропольэнерго", ОАО "МРСК Северного Кавказа"; описание местоположения границ от</w:t>
      </w:r>
      <w:r w:rsidR="00ED2154">
        <w:rPr>
          <w:rFonts w:ascii="Times New Roman" w:hAnsi="Times New Roman" w:cs="Times New Roman"/>
          <w:sz w:val="24"/>
          <w:szCs w:val="24"/>
        </w:rPr>
        <w:t xml:space="preserve"> </w:t>
      </w:r>
      <w:r w:rsidRPr="001E7433">
        <w:rPr>
          <w:rFonts w:ascii="Times New Roman" w:hAnsi="Times New Roman" w:cs="Times New Roman"/>
          <w:sz w:val="24"/>
          <w:szCs w:val="24"/>
        </w:rPr>
        <w:t>19.08.2019 № б/н выдан: Кадастровый инженер Сидорова Ольга Александровна; договор от 12.10.2018 № 466/2018 выдан: ООО</w:t>
      </w:r>
      <w:r w:rsidR="00ED2154">
        <w:rPr>
          <w:rFonts w:ascii="Times New Roman" w:hAnsi="Times New Roman" w:cs="Times New Roman"/>
          <w:sz w:val="24"/>
          <w:szCs w:val="24"/>
        </w:rPr>
        <w:t xml:space="preserve"> </w:t>
      </w:r>
      <w:r w:rsidRPr="001E7433">
        <w:rPr>
          <w:rFonts w:ascii="Cambria Math" w:hAnsi="Cambria Math" w:cs="Cambria Math"/>
          <w:sz w:val="24"/>
          <w:szCs w:val="24"/>
        </w:rPr>
        <w:t>≪</w:t>
      </w:r>
      <w:r w:rsidRPr="001E7433">
        <w:rPr>
          <w:rFonts w:ascii="Times New Roman" w:hAnsi="Times New Roman" w:cs="Times New Roman"/>
          <w:sz w:val="24"/>
          <w:szCs w:val="24"/>
        </w:rPr>
        <w:t>ГЕО Инвест-Информ</w:t>
      </w:r>
      <w:r w:rsidRPr="001E7433">
        <w:rPr>
          <w:rFonts w:ascii="Cambria Math" w:hAnsi="Cambria Math" w:cs="Cambria Math"/>
          <w:sz w:val="24"/>
          <w:szCs w:val="24"/>
        </w:rPr>
        <w:t>≫</w:t>
      </w:r>
      <w:r w:rsidRPr="001E7433">
        <w:rPr>
          <w:rFonts w:ascii="Times New Roman" w:hAnsi="Times New Roman" w:cs="Times New Roman"/>
          <w:sz w:val="24"/>
          <w:szCs w:val="24"/>
        </w:rPr>
        <w:t xml:space="preserve"> и ПАО </w:t>
      </w:r>
      <w:r w:rsidRPr="001E7433">
        <w:rPr>
          <w:rFonts w:ascii="Cambria Math" w:hAnsi="Cambria Math" w:cs="Cambria Math"/>
          <w:sz w:val="24"/>
          <w:szCs w:val="24"/>
        </w:rPr>
        <w:t>≪</w:t>
      </w:r>
      <w:r w:rsidRPr="001E7433">
        <w:rPr>
          <w:rFonts w:ascii="Times New Roman" w:hAnsi="Times New Roman" w:cs="Times New Roman"/>
          <w:sz w:val="24"/>
          <w:szCs w:val="24"/>
        </w:rPr>
        <w:t>МРСК Северного Кавказа</w:t>
      </w:r>
      <w:r w:rsidRPr="001E7433">
        <w:rPr>
          <w:rFonts w:ascii="Cambria Math" w:hAnsi="Cambria Math" w:cs="Cambria Math"/>
          <w:sz w:val="24"/>
          <w:szCs w:val="24"/>
        </w:rPr>
        <w:t>≫</w:t>
      </w:r>
      <w:r w:rsidRPr="001E7433">
        <w:rPr>
          <w:rFonts w:ascii="Times New Roman" w:hAnsi="Times New Roman" w:cs="Times New Roman"/>
          <w:sz w:val="24"/>
          <w:szCs w:val="24"/>
        </w:rPr>
        <w:t>; техническое задание (приложение  к договору) от 12.10.2018 №</w:t>
      </w:r>
      <w:r w:rsidR="00ED2154">
        <w:rPr>
          <w:rFonts w:ascii="Times New Roman" w:hAnsi="Times New Roman" w:cs="Times New Roman"/>
          <w:sz w:val="24"/>
          <w:szCs w:val="24"/>
        </w:rPr>
        <w:t xml:space="preserve"> </w:t>
      </w:r>
      <w:r w:rsidRPr="001E7433">
        <w:rPr>
          <w:rFonts w:ascii="Times New Roman" w:hAnsi="Times New Roman" w:cs="Times New Roman"/>
          <w:sz w:val="24"/>
          <w:szCs w:val="24"/>
        </w:rPr>
        <w:t xml:space="preserve">466/2018 выдан: ООО </w:t>
      </w:r>
      <w:r w:rsidRPr="001E7433">
        <w:rPr>
          <w:rFonts w:ascii="Cambria Math" w:hAnsi="Cambria Math" w:cs="Cambria Math"/>
          <w:sz w:val="24"/>
          <w:szCs w:val="24"/>
        </w:rPr>
        <w:t>≪</w:t>
      </w:r>
      <w:r w:rsidRPr="001E7433">
        <w:rPr>
          <w:rFonts w:ascii="Times New Roman" w:hAnsi="Times New Roman" w:cs="Times New Roman"/>
          <w:sz w:val="24"/>
          <w:szCs w:val="24"/>
        </w:rPr>
        <w:t>ГЕО Инвест-Информ</w:t>
      </w:r>
      <w:r w:rsidRPr="001E7433">
        <w:rPr>
          <w:rFonts w:ascii="Cambria Math" w:hAnsi="Cambria Math" w:cs="Cambria Math"/>
          <w:sz w:val="24"/>
          <w:szCs w:val="24"/>
        </w:rPr>
        <w:t>≫</w:t>
      </w:r>
      <w:r w:rsidRPr="001E7433">
        <w:rPr>
          <w:rFonts w:ascii="Times New Roman" w:hAnsi="Times New Roman" w:cs="Times New Roman"/>
          <w:sz w:val="24"/>
          <w:szCs w:val="24"/>
        </w:rPr>
        <w:t xml:space="preserve"> и ПАО </w:t>
      </w:r>
      <w:r w:rsidRPr="001E7433">
        <w:rPr>
          <w:rFonts w:ascii="Cambria Math" w:hAnsi="Cambria Math" w:cs="Cambria Math"/>
          <w:sz w:val="24"/>
          <w:szCs w:val="24"/>
        </w:rPr>
        <w:t>≪</w:t>
      </w:r>
      <w:r w:rsidRPr="001E7433">
        <w:rPr>
          <w:rFonts w:ascii="Times New Roman" w:hAnsi="Times New Roman" w:cs="Times New Roman"/>
          <w:sz w:val="24"/>
          <w:szCs w:val="24"/>
        </w:rPr>
        <w:t xml:space="preserve">МРСК Северного Кавказа </w:t>
      </w:r>
      <w:r w:rsidRPr="001E7433">
        <w:rPr>
          <w:rFonts w:ascii="Cambria Math" w:hAnsi="Cambria Math" w:cs="Cambria Math"/>
          <w:sz w:val="24"/>
          <w:szCs w:val="24"/>
        </w:rPr>
        <w:t>≫</w:t>
      </w:r>
      <w:r w:rsidRPr="001E7433">
        <w:rPr>
          <w:rFonts w:ascii="Times New Roman" w:hAnsi="Times New Roman" w:cs="Times New Roman"/>
          <w:sz w:val="24"/>
          <w:szCs w:val="24"/>
        </w:rPr>
        <w:t>; письмо от 09.06.2011 № 11882-ИМ/Д23 выдан:</w:t>
      </w:r>
      <w:r w:rsidR="00ED2154">
        <w:rPr>
          <w:rFonts w:ascii="Times New Roman" w:hAnsi="Times New Roman" w:cs="Times New Roman"/>
          <w:sz w:val="24"/>
          <w:szCs w:val="24"/>
        </w:rPr>
        <w:t xml:space="preserve"> </w:t>
      </w:r>
      <w:r w:rsidRPr="001E7433">
        <w:rPr>
          <w:rFonts w:ascii="Times New Roman" w:hAnsi="Times New Roman" w:cs="Times New Roman"/>
          <w:sz w:val="24"/>
          <w:szCs w:val="24"/>
        </w:rPr>
        <w:t>Министерство экономического развития Российской Федерации; постановление Правительства Российской Федерации от</w:t>
      </w:r>
      <w:r w:rsidR="00ED2154">
        <w:rPr>
          <w:rFonts w:ascii="Times New Roman" w:hAnsi="Times New Roman" w:cs="Times New Roman"/>
          <w:sz w:val="24"/>
          <w:szCs w:val="24"/>
        </w:rPr>
        <w:t xml:space="preserve"> </w:t>
      </w:r>
      <w:r w:rsidRPr="001E7433">
        <w:rPr>
          <w:rFonts w:ascii="Times New Roman" w:hAnsi="Times New Roman" w:cs="Times New Roman"/>
          <w:sz w:val="24"/>
          <w:szCs w:val="24"/>
        </w:rPr>
        <w:t>24.02.2009 № 160 выдан: Правительство Российской Федерации; постановление Правительства Российской Федерации от</w:t>
      </w:r>
      <w:r w:rsidR="00ED2154">
        <w:rPr>
          <w:rFonts w:ascii="Times New Roman" w:hAnsi="Times New Roman" w:cs="Times New Roman"/>
          <w:sz w:val="24"/>
          <w:szCs w:val="24"/>
        </w:rPr>
        <w:t xml:space="preserve"> </w:t>
      </w:r>
      <w:r w:rsidRPr="001E7433">
        <w:rPr>
          <w:rFonts w:ascii="Times New Roman" w:hAnsi="Times New Roman" w:cs="Times New Roman"/>
          <w:sz w:val="24"/>
          <w:szCs w:val="24"/>
        </w:rPr>
        <w:t>26.08.2013 № 736 выдан: Правительство Российской Федерации; постановление Правительства Российской Федерации от</w:t>
      </w:r>
      <w:r w:rsidR="00ED2154">
        <w:rPr>
          <w:rFonts w:ascii="Times New Roman" w:hAnsi="Times New Roman" w:cs="Times New Roman"/>
          <w:sz w:val="24"/>
          <w:szCs w:val="24"/>
        </w:rPr>
        <w:t xml:space="preserve"> </w:t>
      </w:r>
      <w:r w:rsidRPr="001E7433">
        <w:rPr>
          <w:rFonts w:ascii="Times New Roman" w:hAnsi="Times New Roman" w:cs="Times New Roman"/>
          <w:sz w:val="24"/>
          <w:szCs w:val="24"/>
        </w:rPr>
        <w:t>17.05.2016 № 444 выдан: Правительство Российской Федерации; доверенность от 05.02.2019 № 3542361 выдан: Нотариус</w:t>
      </w:r>
      <w:r w:rsidR="00ED2154">
        <w:rPr>
          <w:rFonts w:ascii="Times New Roman" w:hAnsi="Times New Roman" w:cs="Times New Roman"/>
          <w:sz w:val="24"/>
          <w:szCs w:val="24"/>
        </w:rPr>
        <w:t xml:space="preserve"> </w:t>
      </w:r>
      <w:r w:rsidRPr="001E7433">
        <w:rPr>
          <w:rFonts w:ascii="Times New Roman" w:hAnsi="Times New Roman" w:cs="Times New Roman"/>
          <w:sz w:val="24"/>
          <w:szCs w:val="24"/>
        </w:rPr>
        <w:t>г.</w:t>
      </w:r>
      <w:r w:rsidR="00FB5953">
        <w:rPr>
          <w:rFonts w:ascii="Times New Roman" w:hAnsi="Times New Roman" w:cs="Times New Roman"/>
          <w:sz w:val="24"/>
          <w:szCs w:val="24"/>
        </w:rPr>
        <w:t xml:space="preserve"> </w:t>
      </w:r>
      <w:r w:rsidRPr="001E7433">
        <w:rPr>
          <w:rFonts w:ascii="Times New Roman" w:hAnsi="Times New Roman" w:cs="Times New Roman"/>
          <w:sz w:val="24"/>
          <w:szCs w:val="24"/>
        </w:rPr>
        <w:t>Пятигорска Ставропольского края РФ Бакушкина Татьяна Алексеевна; доверенность от 06.08.2019 № 02/0608 выдан: ООО</w:t>
      </w:r>
      <w:r w:rsidR="00ED2154">
        <w:rPr>
          <w:rFonts w:ascii="Times New Roman" w:hAnsi="Times New Roman" w:cs="Times New Roman"/>
          <w:sz w:val="24"/>
          <w:szCs w:val="24"/>
        </w:rPr>
        <w:t xml:space="preserve"> </w:t>
      </w:r>
      <w:r w:rsidR="00FB5953">
        <w:rPr>
          <w:rFonts w:ascii="Times New Roman" w:hAnsi="Times New Roman" w:cs="Times New Roman"/>
          <w:sz w:val="24"/>
          <w:szCs w:val="24"/>
        </w:rPr>
        <w:t>"Гео инвест-Информ".</w:t>
      </w:r>
    </w:p>
    <w:p w:rsidR="00FB5953" w:rsidRDefault="00FB5953" w:rsidP="00ED2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E7433" w:rsidRPr="001E7433">
        <w:rPr>
          <w:rFonts w:ascii="Times New Roman" w:hAnsi="Times New Roman" w:cs="Times New Roman"/>
          <w:sz w:val="24"/>
          <w:szCs w:val="24"/>
        </w:rPr>
        <w:t>Содержание ограничения (обременения): Пункты 8.9 Правил установления охранных зон объектов</w:t>
      </w:r>
      <w:r w:rsidR="00ED2154">
        <w:rPr>
          <w:rFonts w:ascii="Times New Roman" w:hAnsi="Times New Roman" w:cs="Times New Roman"/>
          <w:sz w:val="24"/>
          <w:szCs w:val="24"/>
        </w:rPr>
        <w:t xml:space="preserve"> </w:t>
      </w:r>
      <w:r w:rsidR="001E7433" w:rsidRPr="001E7433">
        <w:rPr>
          <w:rFonts w:ascii="Times New Roman" w:hAnsi="Times New Roman" w:cs="Times New Roman"/>
          <w:sz w:val="24"/>
          <w:szCs w:val="24"/>
        </w:rPr>
        <w:t>электросетевого хозяйства и особых условий использования земельных участков, расположенных в границах таких зон,</w:t>
      </w:r>
      <w:r w:rsidR="00ED2154">
        <w:rPr>
          <w:rFonts w:ascii="Times New Roman" w:hAnsi="Times New Roman" w:cs="Times New Roman"/>
          <w:sz w:val="24"/>
          <w:szCs w:val="24"/>
        </w:rPr>
        <w:t xml:space="preserve"> </w:t>
      </w:r>
      <w:r w:rsidR="001E7433" w:rsidRPr="001E7433">
        <w:rPr>
          <w:rFonts w:ascii="Times New Roman" w:hAnsi="Times New Roman" w:cs="Times New Roman"/>
          <w:sz w:val="24"/>
          <w:szCs w:val="24"/>
        </w:rPr>
        <w:t>утверждённых постановлением Правительства РФ от 24 февраля 2009 г. № 160</w:t>
      </w:r>
      <w:r>
        <w:rPr>
          <w:rFonts w:ascii="Times New Roman" w:hAnsi="Times New Roman" w:cs="Times New Roman"/>
          <w:sz w:val="24"/>
          <w:szCs w:val="24"/>
        </w:rPr>
        <w:t xml:space="preserve"> (в редакции от 17 мая 2016 г.).</w:t>
      </w:r>
    </w:p>
    <w:p w:rsidR="001E7433" w:rsidRPr="001E7433" w:rsidRDefault="00FB5953" w:rsidP="00ED2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E7433" w:rsidRPr="001E7433">
        <w:rPr>
          <w:rFonts w:ascii="Times New Roman" w:hAnsi="Times New Roman" w:cs="Times New Roman"/>
          <w:sz w:val="24"/>
          <w:szCs w:val="24"/>
        </w:rPr>
        <w:t>В охранных</w:t>
      </w:r>
      <w:r w:rsidR="00ED2154">
        <w:rPr>
          <w:rFonts w:ascii="Times New Roman" w:hAnsi="Times New Roman" w:cs="Times New Roman"/>
          <w:sz w:val="24"/>
          <w:szCs w:val="24"/>
        </w:rPr>
        <w:t xml:space="preserve"> </w:t>
      </w:r>
      <w:r w:rsidR="001E7433" w:rsidRPr="001E7433">
        <w:rPr>
          <w:rFonts w:ascii="Times New Roman" w:hAnsi="Times New Roman" w:cs="Times New Roman"/>
          <w:sz w:val="24"/>
          <w:szCs w:val="24"/>
        </w:rPr>
        <w:t>зонах запрещается осуществлять любые действия, которые могут нарушить безопасную работу объектов электросетевого</w:t>
      </w:r>
      <w:r w:rsidR="00ED2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хозяйства, </w:t>
      </w:r>
      <w:r w:rsidR="001E7433" w:rsidRPr="001E7433">
        <w:rPr>
          <w:rFonts w:ascii="Times New Roman" w:hAnsi="Times New Roman" w:cs="Times New Roman"/>
          <w:sz w:val="24"/>
          <w:szCs w:val="24"/>
        </w:rPr>
        <w:t>в том числе привести к их повреждению или уничтожению. и (или) повлечь причинение вреда жизни. здоровью</w:t>
      </w:r>
    </w:p>
    <w:p w:rsidR="00FB5953" w:rsidRDefault="001E7433" w:rsidP="00ED2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433">
        <w:rPr>
          <w:rFonts w:ascii="Times New Roman" w:hAnsi="Times New Roman" w:cs="Times New Roman"/>
          <w:sz w:val="24"/>
          <w:szCs w:val="24"/>
        </w:rPr>
        <w:t>граждан и имуществу физических или юридических лиц. а также повлечь нанесение экологического ущерба и возникновение</w:t>
      </w:r>
      <w:r w:rsidR="00ED2154">
        <w:rPr>
          <w:rFonts w:ascii="Times New Roman" w:hAnsi="Times New Roman" w:cs="Times New Roman"/>
          <w:sz w:val="24"/>
          <w:szCs w:val="24"/>
        </w:rPr>
        <w:t xml:space="preserve"> </w:t>
      </w:r>
      <w:r w:rsidRPr="001E7433">
        <w:rPr>
          <w:rFonts w:ascii="Times New Roman" w:hAnsi="Times New Roman" w:cs="Times New Roman"/>
          <w:sz w:val="24"/>
          <w:szCs w:val="24"/>
        </w:rPr>
        <w:t>пожаров. в том числе:</w:t>
      </w:r>
    </w:p>
    <w:p w:rsidR="00FB5953" w:rsidRDefault="00FB5953" w:rsidP="00ED2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E7433" w:rsidRPr="001E7433">
        <w:rPr>
          <w:rFonts w:ascii="Times New Roman" w:hAnsi="Times New Roman" w:cs="Times New Roman"/>
          <w:sz w:val="24"/>
          <w:szCs w:val="24"/>
        </w:rPr>
        <w:t xml:space="preserve"> а) набрасывать на провода и опоры воздушных линий электропередачи посторонние предметы, а также</w:t>
      </w:r>
      <w:r w:rsidR="00ED2154">
        <w:rPr>
          <w:rFonts w:ascii="Times New Roman" w:hAnsi="Times New Roman" w:cs="Times New Roman"/>
          <w:sz w:val="24"/>
          <w:szCs w:val="24"/>
        </w:rPr>
        <w:t xml:space="preserve"> </w:t>
      </w:r>
      <w:r w:rsidR="001E7433" w:rsidRPr="001E7433">
        <w:rPr>
          <w:rFonts w:ascii="Times New Roman" w:hAnsi="Times New Roman" w:cs="Times New Roman"/>
          <w:sz w:val="24"/>
          <w:szCs w:val="24"/>
        </w:rPr>
        <w:t>подниматься на опоры воздушных линий электропередачи;</w:t>
      </w:r>
    </w:p>
    <w:p w:rsidR="00FB5953" w:rsidRDefault="00FB5953" w:rsidP="00ED2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E7433" w:rsidRPr="001E7433">
        <w:rPr>
          <w:rFonts w:ascii="Times New Roman" w:hAnsi="Times New Roman" w:cs="Times New Roman"/>
          <w:sz w:val="24"/>
          <w:szCs w:val="24"/>
        </w:rPr>
        <w:t xml:space="preserve"> б) размещать любые объекты и предметы (материалы) в пределах</w:t>
      </w:r>
      <w:r w:rsidR="00ED2154">
        <w:rPr>
          <w:rFonts w:ascii="Times New Roman" w:hAnsi="Times New Roman" w:cs="Times New Roman"/>
          <w:sz w:val="24"/>
          <w:szCs w:val="24"/>
        </w:rPr>
        <w:t xml:space="preserve"> </w:t>
      </w:r>
      <w:r w:rsidR="001E7433" w:rsidRPr="001E7433">
        <w:rPr>
          <w:rFonts w:ascii="Times New Roman" w:hAnsi="Times New Roman" w:cs="Times New Roman"/>
          <w:sz w:val="24"/>
          <w:szCs w:val="24"/>
        </w:rPr>
        <w:t>созданных в соответствии с требованиями нормативно-технических документов проходов и подъездов для доступа к объектам</w:t>
      </w:r>
      <w:r w:rsidR="00ED2154">
        <w:rPr>
          <w:rFonts w:ascii="Times New Roman" w:hAnsi="Times New Roman" w:cs="Times New Roman"/>
          <w:sz w:val="24"/>
          <w:szCs w:val="24"/>
        </w:rPr>
        <w:t xml:space="preserve"> </w:t>
      </w:r>
      <w:r w:rsidR="001E7433" w:rsidRPr="001E7433">
        <w:rPr>
          <w:rFonts w:ascii="Times New Roman" w:hAnsi="Times New Roman" w:cs="Times New Roman"/>
          <w:sz w:val="24"/>
          <w:szCs w:val="24"/>
        </w:rPr>
        <w:t>электросетевого хозяйства, а также проводить любые работы и возводить сооружения, которые могут препятствовать доступу</w:t>
      </w:r>
      <w:r w:rsidR="00ED2154">
        <w:rPr>
          <w:rFonts w:ascii="Times New Roman" w:hAnsi="Times New Roman" w:cs="Times New Roman"/>
          <w:sz w:val="24"/>
          <w:szCs w:val="24"/>
        </w:rPr>
        <w:t xml:space="preserve"> </w:t>
      </w:r>
      <w:r w:rsidR="001E7433" w:rsidRPr="001E7433">
        <w:rPr>
          <w:rFonts w:ascii="Times New Roman" w:hAnsi="Times New Roman" w:cs="Times New Roman"/>
          <w:sz w:val="24"/>
          <w:szCs w:val="24"/>
        </w:rPr>
        <w:t>к объектам электросетевого хозяйства, без создания необходимых для такого доступа проходов и подъездов;</w:t>
      </w:r>
    </w:p>
    <w:p w:rsidR="00FB5953" w:rsidRDefault="00FB5953" w:rsidP="00ED2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E7433" w:rsidRPr="001E7433">
        <w:rPr>
          <w:rFonts w:ascii="Times New Roman" w:hAnsi="Times New Roman" w:cs="Times New Roman"/>
          <w:sz w:val="24"/>
          <w:szCs w:val="24"/>
        </w:rPr>
        <w:t xml:space="preserve"> в) находиться</w:t>
      </w:r>
      <w:r w:rsidR="00ED2154">
        <w:rPr>
          <w:rFonts w:ascii="Times New Roman" w:hAnsi="Times New Roman" w:cs="Times New Roman"/>
          <w:sz w:val="24"/>
          <w:szCs w:val="24"/>
        </w:rPr>
        <w:t xml:space="preserve"> </w:t>
      </w:r>
      <w:r w:rsidR="001E7433" w:rsidRPr="001E7433">
        <w:rPr>
          <w:rFonts w:ascii="Times New Roman" w:hAnsi="Times New Roman" w:cs="Times New Roman"/>
          <w:sz w:val="24"/>
          <w:szCs w:val="24"/>
        </w:rPr>
        <w:t>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</w:t>
      </w:r>
      <w:r w:rsidR="00ED2154">
        <w:rPr>
          <w:rFonts w:ascii="Times New Roman" w:hAnsi="Times New Roman" w:cs="Times New Roman"/>
          <w:sz w:val="24"/>
          <w:szCs w:val="24"/>
        </w:rPr>
        <w:t xml:space="preserve"> </w:t>
      </w:r>
      <w:r w:rsidR="001E7433" w:rsidRPr="001E7433">
        <w:rPr>
          <w:rFonts w:ascii="Times New Roman" w:hAnsi="Times New Roman" w:cs="Times New Roman"/>
          <w:sz w:val="24"/>
          <w:szCs w:val="24"/>
        </w:rPr>
        <w:t>требование не распространяется на работников, занятых выполнением разрешенных в установленном порядке работ),</w:t>
      </w:r>
      <w:r w:rsidR="00ED2154">
        <w:rPr>
          <w:rFonts w:ascii="Times New Roman" w:hAnsi="Times New Roman" w:cs="Times New Roman"/>
          <w:sz w:val="24"/>
          <w:szCs w:val="24"/>
        </w:rPr>
        <w:t xml:space="preserve"> </w:t>
      </w:r>
      <w:r w:rsidR="001E7433" w:rsidRPr="001E7433">
        <w:rPr>
          <w:rFonts w:ascii="Times New Roman" w:hAnsi="Times New Roman" w:cs="Times New Roman"/>
          <w:sz w:val="24"/>
          <w:szCs w:val="24"/>
        </w:rPr>
        <w:t>разводить огонь в пределах охранных зон вводных и распределительных устройств, подстанций, воздушных линий</w:t>
      </w:r>
      <w:r w:rsidR="00ED2154">
        <w:rPr>
          <w:rFonts w:ascii="Times New Roman" w:hAnsi="Times New Roman" w:cs="Times New Roman"/>
          <w:sz w:val="24"/>
          <w:szCs w:val="24"/>
        </w:rPr>
        <w:t xml:space="preserve"> </w:t>
      </w:r>
      <w:r w:rsidR="001E7433" w:rsidRPr="001E7433">
        <w:rPr>
          <w:rFonts w:ascii="Times New Roman" w:hAnsi="Times New Roman" w:cs="Times New Roman"/>
          <w:sz w:val="24"/>
          <w:szCs w:val="24"/>
        </w:rPr>
        <w:t xml:space="preserve">электропередачи, а также в охранных зонах кабельных линий электропередачи; </w:t>
      </w:r>
    </w:p>
    <w:p w:rsidR="00FB5953" w:rsidRDefault="00FB5953" w:rsidP="00ED2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E7433" w:rsidRPr="001E7433">
        <w:rPr>
          <w:rFonts w:ascii="Times New Roman" w:hAnsi="Times New Roman" w:cs="Times New Roman"/>
          <w:sz w:val="24"/>
          <w:szCs w:val="24"/>
        </w:rPr>
        <w:t>г) размещать свалки; д) производить работы</w:t>
      </w:r>
      <w:r w:rsidR="00ED2154">
        <w:rPr>
          <w:rFonts w:ascii="Times New Roman" w:hAnsi="Times New Roman" w:cs="Times New Roman"/>
          <w:sz w:val="24"/>
          <w:szCs w:val="24"/>
        </w:rPr>
        <w:t xml:space="preserve"> </w:t>
      </w:r>
      <w:r w:rsidR="001E7433" w:rsidRPr="001E7433">
        <w:rPr>
          <w:rFonts w:ascii="Times New Roman" w:hAnsi="Times New Roman" w:cs="Times New Roman"/>
          <w:sz w:val="24"/>
          <w:szCs w:val="24"/>
        </w:rPr>
        <w:t>ударными механизмами, сбрасывать тяжести массой свыше 5 тонн, производить сброс и слив едких и коррозионных веществ и</w:t>
      </w:r>
      <w:r w:rsidR="00ED2154">
        <w:rPr>
          <w:rFonts w:ascii="Times New Roman" w:hAnsi="Times New Roman" w:cs="Times New Roman"/>
          <w:sz w:val="24"/>
          <w:szCs w:val="24"/>
        </w:rPr>
        <w:t xml:space="preserve"> </w:t>
      </w:r>
      <w:r w:rsidR="001E7433" w:rsidRPr="001E7433">
        <w:rPr>
          <w:rFonts w:ascii="Times New Roman" w:hAnsi="Times New Roman" w:cs="Times New Roman"/>
          <w:sz w:val="24"/>
          <w:szCs w:val="24"/>
        </w:rPr>
        <w:t xml:space="preserve">горюче-смазочных материалов (в охранных зонах подземных кабельных линий электропередачи). </w:t>
      </w:r>
    </w:p>
    <w:p w:rsidR="00FB5953" w:rsidRDefault="00FB5953" w:rsidP="00ED2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1E7433" w:rsidRPr="001E7433">
        <w:rPr>
          <w:rFonts w:ascii="Times New Roman" w:hAnsi="Times New Roman" w:cs="Times New Roman"/>
          <w:sz w:val="24"/>
          <w:szCs w:val="24"/>
        </w:rPr>
        <w:t>В охранных зонах,</w:t>
      </w:r>
      <w:r w:rsidR="00ED2154">
        <w:rPr>
          <w:rFonts w:ascii="Times New Roman" w:hAnsi="Times New Roman" w:cs="Times New Roman"/>
          <w:sz w:val="24"/>
          <w:szCs w:val="24"/>
        </w:rPr>
        <w:t xml:space="preserve"> </w:t>
      </w:r>
      <w:r w:rsidR="001E7433" w:rsidRPr="001E7433">
        <w:rPr>
          <w:rFonts w:ascii="Times New Roman" w:hAnsi="Times New Roman" w:cs="Times New Roman"/>
          <w:sz w:val="24"/>
          <w:szCs w:val="24"/>
        </w:rPr>
        <w:t>установленных для объектов электросетевого хозяйства напряжением свыше 1000 вольт, помимо действий, предусмотренных</w:t>
      </w:r>
      <w:r w:rsidR="00ED2154">
        <w:rPr>
          <w:rFonts w:ascii="Times New Roman" w:hAnsi="Times New Roman" w:cs="Times New Roman"/>
          <w:sz w:val="24"/>
          <w:szCs w:val="24"/>
        </w:rPr>
        <w:t xml:space="preserve"> </w:t>
      </w:r>
      <w:r w:rsidR="001E7433" w:rsidRPr="001E7433">
        <w:rPr>
          <w:rFonts w:ascii="Times New Roman" w:hAnsi="Times New Roman" w:cs="Times New Roman"/>
          <w:sz w:val="24"/>
          <w:szCs w:val="24"/>
        </w:rPr>
        <w:t>пунктом 8 настоящих Правил, запрещается:</w:t>
      </w:r>
    </w:p>
    <w:p w:rsidR="00FB5953" w:rsidRDefault="00FB5953" w:rsidP="00ED2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E7433" w:rsidRPr="001E7433">
        <w:rPr>
          <w:rFonts w:ascii="Times New Roman" w:hAnsi="Times New Roman" w:cs="Times New Roman"/>
          <w:sz w:val="24"/>
          <w:szCs w:val="24"/>
        </w:rPr>
        <w:t xml:space="preserve"> а) складировать или размещать хранилища любых, в том числе горюче-смазочных.</w:t>
      </w:r>
      <w:r w:rsidR="00ED2154">
        <w:rPr>
          <w:rFonts w:ascii="Times New Roman" w:hAnsi="Times New Roman" w:cs="Times New Roman"/>
          <w:sz w:val="24"/>
          <w:szCs w:val="24"/>
        </w:rPr>
        <w:t xml:space="preserve"> </w:t>
      </w:r>
      <w:r w:rsidR="001E7433" w:rsidRPr="001E7433">
        <w:rPr>
          <w:rFonts w:ascii="Times New Roman" w:hAnsi="Times New Roman" w:cs="Times New Roman"/>
          <w:sz w:val="24"/>
          <w:szCs w:val="24"/>
        </w:rPr>
        <w:t xml:space="preserve">материалов; </w:t>
      </w:r>
    </w:p>
    <w:p w:rsidR="00FB5953" w:rsidRDefault="00FB5953" w:rsidP="00ED2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E7433" w:rsidRPr="001E7433">
        <w:rPr>
          <w:rFonts w:ascii="Times New Roman" w:hAnsi="Times New Roman" w:cs="Times New Roman"/>
          <w:sz w:val="24"/>
          <w:szCs w:val="24"/>
        </w:rPr>
        <w:t>б) размещать детские и спортивные площадки, Стадионы, рынки, торговые точки, полевые станы, загоны для</w:t>
      </w:r>
      <w:r w:rsidR="00ED2154">
        <w:rPr>
          <w:rFonts w:ascii="Times New Roman" w:hAnsi="Times New Roman" w:cs="Times New Roman"/>
          <w:sz w:val="24"/>
          <w:szCs w:val="24"/>
        </w:rPr>
        <w:t xml:space="preserve"> </w:t>
      </w:r>
      <w:r w:rsidR="001E7433" w:rsidRPr="001E7433">
        <w:rPr>
          <w:rFonts w:ascii="Times New Roman" w:hAnsi="Times New Roman" w:cs="Times New Roman"/>
          <w:sz w:val="24"/>
          <w:szCs w:val="24"/>
        </w:rPr>
        <w:t>скота, гаражи и стоянки всех видов машин и механизмов, проводить любые мероприятия, связанные с большим скоплением</w:t>
      </w:r>
      <w:r w:rsidR="00ED2154">
        <w:rPr>
          <w:rFonts w:ascii="Times New Roman" w:hAnsi="Times New Roman" w:cs="Times New Roman"/>
          <w:sz w:val="24"/>
          <w:szCs w:val="24"/>
        </w:rPr>
        <w:t xml:space="preserve"> </w:t>
      </w:r>
      <w:r w:rsidR="001E7433" w:rsidRPr="001E7433">
        <w:rPr>
          <w:rFonts w:ascii="Times New Roman" w:hAnsi="Times New Roman" w:cs="Times New Roman"/>
          <w:sz w:val="24"/>
          <w:szCs w:val="24"/>
        </w:rPr>
        <w:t>людей, не занятых выполнением разрешенных в установленном порядке работ (в охранных зонах воздушных линий</w:t>
      </w:r>
      <w:r w:rsidR="00ED2154">
        <w:rPr>
          <w:rFonts w:ascii="Times New Roman" w:hAnsi="Times New Roman" w:cs="Times New Roman"/>
          <w:sz w:val="24"/>
          <w:szCs w:val="24"/>
        </w:rPr>
        <w:t xml:space="preserve"> </w:t>
      </w:r>
      <w:r w:rsidR="001E7433" w:rsidRPr="001E7433">
        <w:rPr>
          <w:rFonts w:ascii="Times New Roman" w:hAnsi="Times New Roman" w:cs="Times New Roman"/>
          <w:sz w:val="24"/>
          <w:szCs w:val="24"/>
        </w:rPr>
        <w:t>электропередачи); (В редакции Постановления Правительства Российской Федерации от 26.08.2013 г. N 736)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5953" w:rsidRDefault="00FB5953" w:rsidP="00ED2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E7433" w:rsidRPr="001E7433">
        <w:rPr>
          <w:rFonts w:ascii="Times New Roman" w:hAnsi="Times New Roman" w:cs="Times New Roman"/>
          <w:sz w:val="24"/>
          <w:szCs w:val="24"/>
        </w:rPr>
        <w:t xml:space="preserve"> в) использовать</w:t>
      </w:r>
      <w:r w:rsidR="00ED2154">
        <w:rPr>
          <w:rFonts w:ascii="Times New Roman" w:hAnsi="Times New Roman" w:cs="Times New Roman"/>
          <w:sz w:val="24"/>
          <w:szCs w:val="24"/>
        </w:rPr>
        <w:t xml:space="preserve"> </w:t>
      </w:r>
      <w:r w:rsidR="001E7433" w:rsidRPr="001E7433">
        <w:rPr>
          <w:rFonts w:ascii="Times New Roman" w:hAnsi="Times New Roman" w:cs="Times New Roman"/>
          <w:sz w:val="24"/>
          <w:szCs w:val="24"/>
        </w:rPr>
        <w:t>(запускать) любые летательные аппараты, в том числе воздушных змеев, спортивные модели летательных аппаратов (в</w:t>
      </w:r>
      <w:r w:rsidR="00ED2154">
        <w:rPr>
          <w:rFonts w:ascii="Times New Roman" w:hAnsi="Times New Roman" w:cs="Times New Roman"/>
          <w:sz w:val="24"/>
          <w:szCs w:val="24"/>
        </w:rPr>
        <w:t xml:space="preserve"> </w:t>
      </w:r>
      <w:r w:rsidR="001E7433" w:rsidRPr="001E7433">
        <w:rPr>
          <w:rFonts w:ascii="Times New Roman" w:hAnsi="Times New Roman" w:cs="Times New Roman"/>
          <w:sz w:val="24"/>
          <w:szCs w:val="24"/>
        </w:rPr>
        <w:t xml:space="preserve">охранных зонах воздушных линий электропередачи); </w:t>
      </w:r>
    </w:p>
    <w:p w:rsidR="00FB5953" w:rsidRDefault="00FB5953" w:rsidP="00ED2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E7433" w:rsidRPr="001E7433">
        <w:rPr>
          <w:rFonts w:ascii="Times New Roman" w:hAnsi="Times New Roman" w:cs="Times New Roman"/>
          <w:sz w:val="24"/>
          <w:szCs w:val="24"/>
        </w:rPr>
        <w:t>г) бросать якоря с судов и осуществлять их проход с отданными</w:t>
      </w:r>
      <w:r w:rsidR="00ED2154">
        <w:rPr>
          <w:rFonts w:ascii="Times New Roman" w:hAnsi="Times New Roman" w:cs="Times New Roman"/>
          <w:sz w:val="24"/>
          <w:szCs w:val="24"/>
        </w:rPr>
        <w:t xml:space="preserve"> </w:t>
      </w:r>
      <w:r w:rsidR="001E7433" w:rsidRPr="001E7433">
        <w:rPr>
          <w:rFonts w:ascii="Times New Roman" w:hAnsi="Times New Roman" w:cs="Times New Roman"/>
          <w:sz w:val="24"/>
          <w:szCs w:val="24"/>
        </w:rPr>
        <w:t>якорями, цепями, лотами, волокушами и тралами (в охранных зонах подводных кабельных линий электропередачи);</w:t>
      </w:r>
    </w:p>
    <w:p w:rsidR="001E7433" w:rsidRPr="001E7433" w:rsidRDefault="00FB5953" w:rsidP="00ED215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E7433" w:rsidRPr="001E7433">
        <w:rPr>
          <w:rFonts w:ascii="Times New Roman" w:hAnsi="Times New Roman" w:cs="Times New Roman"/>
          <w:sz w:val="24"/>
          <w:szCs w:val="24"/>
        </w:rPr>
        <w:t xml:space="preserve"> д)</w:t>
      </w:r>
      <w:r w:rsidR="00ED2154">
        <w:rPr>
          <w:rFonts w:ascii="Times New Roman" w:hAnsi="Times New Roman" w:cs="Times New Roman"/>
          <w:sz w:val="24"/>
          <w:szCs w:val="24"/>
        </w:rPr>
        <w:t xml:space="preserve"> </w:t>
      </w:r>
      <w:r w:rsidR="001E7433" w:rsidRPr="001E7433">
        <w:rPr>
          <w:rFonts w:ascii="Times New Roman" w:hAnsi="Times New Roman" w:cs="Times New Roman"/>
          <w:sz w:val="24"/>
          <w:szCs w:val="24"/>
        </w:rPr>
        <w:t>осуществлять проход судов с поднятыми стрелами кранов и других механизмов (в охранных зонах воздушных линий</w:t>
      </w:r>
      <w:r w:rsidR="00ED2154">
        <w:rPr>
          <w:rFonts w:ascii="Times New Roman" w:hAnsi="Times New Roman" w:cs="Times New Roman"/>
          <w:sz w:val="24"/>
          <w:szCs w:val="24"/>
        </w:rPr>
        <w:t xml:space="preserve"> </w:t>
      </w:r>
      <w:r w:rsidR="001E7433" w:rsidRPr="001E7433">
        <w:rPr>
          <w:rFonts w:ascii="Times New Roman" w:hAnsi="Times New Roman" w:cs="Times New Roman"/>
          <w:sz w:val="24"/>
          <w:szCs w:val="24"/>
        </w:rPr>
        <w:t>электропередачи).; Реестровый номер границы: 26:05-6.421; Вид объекта реестра границ: Зона с особыми условиями</w:t>
      </w:r>
      <w:r w:rsidR="00ED2154">
        <w:rPr>
          <w:rFonts w:ascii="Times New Roman" w:hAnsi="Times New Roman" w:cs="Times New Roman"/>
          <w:sz w:val="24"/>
          <w:szCs w:val="24"/>
        </w:rPr>
        <w:t xml:space="preserve"> </w:t>
      </w:r>
      <w:r w:rsidR="001E7433" w:rsidRPr="001E7433">
        <w:rPr>
          <w:rFonts w:ascii="Times New Roman" w:hAnsi="Times New Roman" w:cs="Times New Roman"/>
          <w:sz w:val="24"/>
          <w:szCs w:val="24"/>
        </w:rPr>
        <w:t>использования территории; Вид зоны по документу: Охранная зона ВЛ 0.4 КВ ОТ ТП-6/390; Тип зоны: Охранная зона</w:t>
      </w:r>
      <w:r w:rsidR="00ED2154">
        <w:rPr>
          <w:rFonts w:ascii="Times New Roman" w:hAnsi="Times New Roman" w:cs="Times New Roman"/>
          <w:sz w:val="24"/>
          <w:szCs w:val="24"/>
        </w:rPr>
        <w:t xml:space="preserve"> </w:t>
      </w:r>
      <w:r w:rsidR="001E7433" w:rsidRPr="001E7433">
        <w:rPr>
          <w:rFonts w:ascii="Times New Roman" w:hAnsi="Times New Roman" w:cs="Times New Roman"/>
          <w:sz w:val="24"/>
          <w:szCs w:val="24"/>
        </w:rPr>
        <w:t>инженерных коммуникаций</w:t>
      </w:r>
      <w:r w:rsidR="00ED2154">
        <w:rPr>
          <w:rFonts w:ascii="Times New Roman" w:hAnsi="Times New Roman" w:cs="Times New Roman"/>
          <w:sz w:val="24"/>
          <w:szCs w:val="24"/>
        </w:rPr>
        <w:t>.</w:t>
      </w:r>
    </w:p>
    <w:p w:rsidR="00E33D06" w:rsidRPr="00E33D06" w:rsidRDefault="00E33D06" w:rsidP="001E7433">
      <w:pPr>
        <w:ind w:firstLine="709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Использование участка должно осуществляться согласно градостроительному регламенту в системе зонирования, без права изменения установленного целевого (разрешенного) использования участка, а так же передачи прав и обязанностей по договору аренды третьему лицу, с учетом обеспечения содержания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</w:p>
    <w:p w:rsidR="00E33D06" w:rsidRPr="00E33D06" w:rsidRDefault="00E33D06" w:rsidP="00E33D06">
      <w:pPr>
        <w:widowControl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Государственная собственность на земельный участок не разграничена. </w:t>
      </w:r>
    </w:p>
    <w:p w:rsidR="00E33D06" w:rsidRPr="00E33D06" w:rsidRDefault="00E33D06" w:rsidP="00E33D06">
      <w:pPr>
        <w:widowControl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hAnsi="Times New Roman" w:cs="Times New Roman"/>
          <w:sz w:val="24"/>
          <w:szCs w:val="24"/>
        </w:rPr>
        <w:t>Сведения о зарегистрированных правах, отсутствуют.</w:t>
      </w:r>
    </w:p>
    <w:p w:rsidR="00E33D06" w:rsidRDefault="00E33D06" w:rsidP="00E33D06">
      <w:pPr>
        <w:widowControl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Осмотр земельного участка осуществляется заявителем самостоятельно в любое время, присутствие представителя Организатора аукциона не требуется.</w:t>
      </w:r>
    </w:p>
    <w:p w:rsidR="004015A8" w:rsidRPr="007A5934" w:rsidRDefault="004015A8" w:rsidP="00401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7A5934">
        <w:rPr>
          <w:rFonts w:ascii="Times New Roman" w:eastAsia="Times New Roman" w:hAnsi="Times New Roman" w:cs="Times New Roman"/>
          <w:color w:val="000000"/>
          <w:sz w:val="24"/>
          <w:szCs w:val="20"/>
        </w:rPr>
        <w:t>Обязательства по сносу здания, сооружения, объекта незавершенного строительства, в отношении которых принято решение о сносе самовольной постройки, в срок, не превышающий двенадцати месяцев на вышеуказанном земельном участке отсутствуют.</w:t>
      </w:r>
    </w:p>
    <w:p w:rsidR="004015A8" w:rsidRPr="007A5934" w:rsidRDefault="004015A8" w:rsidP="00401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7A593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Обязательства по сносу здания, сооружения, объекта незавершенного строительства,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</w:t>
      </w:r>
      <w:r w:rsidR="007A5934">
        <w:rPr>
          <w:rFonts w:ascii="Times New Roman" w:eastAsia="Times New Roman" w:hAnsi="Times New Roman" w:cs="Times New Roman"/>
          <w:color w:val="000000"/>
          <w:sz w:val="24"/>
          <w:szCs w:val="20"/>
        </w:rPr>
        <w:t>муниципального округа</w:t>
      </w:r>
      <w:r w:rsidRPr="007A593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по месту нахождения самовольной постройки</w:t>
      </w:r>
      <w:r w:rsidR="007A5934">
        <w:rPr>
          <w:rFonts w:ascii="Times New Roman" w:eastAsia="Times New Roman" w:hAnsi="Times New Roman" w:cs="Times New Roman"/>
          <w:color w:val="000000"/>
          <w:sz w:val="24"/>
          <w:szCs w:val="20"/>
        </w:rPr>
        <w:t>,</w:t>
      </w:r>
      <w:r w:rsidRPr="007A593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срок, не превышающий двенадцати месяцев на вышеуказанном земельном участке отсутствуют.</w:t>
      </w:r>
    </w:p>
    <w:p w:rsidR="004015A8" w:rsidRPr="007A5934" w:rsidRDefault="004015A8" w:rsidP="00401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7A5934">
        <w:rPr>
          <w:rFonts w:ascii="Times New Roman" w:eastAsia="Times New Roman" w:hAnsi="Times New Roman" w:cs="Times New Roman"/>
          <w:color w:val="000000"/>
          <w:sz w:val="24"/>
          <w:szCs w:val="20"/>
        </w:rPr>
        <w:t>Обязательства по приведению в соответствие с установленными требованиями здания, сооружения, объекта незавершенного строительства, в отношении которых принято решение о сносе самовольной постройки или ее приведении в соответствие с установленными требованиями, в срок, не превышающий трех лет на вышеуказанном земельном участке отсутствуют.</w:t>
      </w:r>
    </w:p>
    <w:p w:rsidR="00E33D06" w:rsidRPr="00E33D06" w:rsidRDefault="006C541A" w:rsidP="00E33D0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lastRenderedPageBreak/>
        <w:t xml:space="preserve">    </w:t>
      </w:r>
      <w:r w:rsidR="00E33D06"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    Предыдущее и</w:t>
      </w:r>
      <w:r w:rsidR="00E33D06" w:rsidRPr="00E33D06">
        <w:rPr>
          <w:rFonts w:ascii="Times New Roman" w:hAnsi="Times New Roman" w:cs="Times New Roman"/>
          <w:sz w:val="24"/>
          <w:szCs w:val="24"/>
        </w:rPr>
        <w:t>звещение</w:t>
      </w:r>
      <w:r w:rsidR="004A07C7">
        <w:rPr>
          <w:rFonts w:ascii="Times New Roman" w:hAnsi="Times New Roman" w:cs="Times New Roman"/>
          <w:sz w:val="24"/>
          <w:szCs w:val="24"/>
        </w:rPr>
        <w:t xml:space="preserve"> №21000030100000000</w:t>
      </w:r>
      <w:r w:rsidR="00C7429C">
        <w:rPr>
          <w:rFonts w:ascii="Times New Roman" w:hAnsi="Times New Roman" w:cs="Times New Roman"/>
          <w:sz w:val="24"/>
          <w:szCs w:val="24"/>
        </w:rPr>
        <w:t>117</w:t>
      </w:r>
      <w:r w:rsidR="004A07C7">
        <w:rPr>
          <w:rFonts w:ascii="Times New Roman" w:hAnsi="Times New Roman" w:cs="Times New Roman"/>
          <w:sz w:val="24"/>
          <w:szCs w:val="24"/>
        </w:rPr>
        <w:t xml:space="preserve"> от </w:t>
      </w:r>
      <w:r w:rsidR="00C7429C">
        <w:rPr>
          <w:rFonts w:ascii="Times New Roman" w:hAnsi="Times New Roman" w:cs="Times New Roman"/>
          <w:sz w:val="24"/>
          <w:szCs w:val="24"/>
        </w:rPr>
        <w:t>31.03.2025</w:t>
      </w:r>
      <w:r w:rsidR="004A07C7">
        <w:rPr>
          <w:rFonts w:ascii="Times New Roman" w:hAnsi="Times New Roman" w:cs="Times New Roman"/>
          <w:sz w:val="24"/>
          <w:szCs w:val="24"/>
        </w:rPr>
        <w:t xml:space="preserve"> года</w:t>
      </w:r>
      <w:r w:rsidR="00E33D06" w:rsidRPr="00E33D06">
        <w:rPr>
          <w:rFonts w:ascii="Times New Roman" w:hAnsi="Times New Roman" w:cs="Times New Roman"/>
          <w:sz w:val="24"/>
          <w:szCs w:val="24"/>
        </w:rPr>
        <w:t xml:space="preserve"> о предоставлени</w:t>
      </w:r>
      <w:r w:rsidR="00E7271B">
        <w:rPr>
          <w:rFonts w:ascii="Times New Roman" w:hAnsi="Times New Roman" w:cs="Times New Roman"/>
          <w:sz w:val="24"/>
          <w:szCs w:val="24"/>
        </w:rPr>
        <w:t>и</w:t>
      </w:r>
      <w:r w:rsidR="00E33D06" w:rsidRPr="00E33D06">
        <w:rPr>
          <w:rFonts w:ascii="Times New Roman" w:hAnsi="Times New Roman" w:cs="Times New Roman"/>
          <w:sz w:val="24"/>
          <w:szCs w:val="24"/>
        </w:rPr>
        <w:t xml:space="preserve"> земельного участка в аренду</w:t>
      </w:r>
      <w:r w:rsidR="00E7271B">
        <w:rPr>
          <w:rFonts w:ascii="Times New Roman" w:hAnsi="Times New Roman" w:cs="Times New Roman"/>
          <w:sz w:val="24"/>
          <w:szCs w:val="24"/>
        </w:rPr>
        <w:t xml:space="preserve"> опубликовано</w:t>
      </w:r>
      <w:r w:rsidR="00E33D06" w:rsidRPr="00E33D06">
        <w:rPr>
          <w:rFonts w:ascii="Times New Roman" w:hAnsi="Times New Roman" w:cs="Times New Roman"/>
          <w:sz w:val="24"/>
          <w:szCs w:val="24"/>
        </w:rPr>
        <w:t xml:space="preserve"> в порядке, установленном статьей 39.18 Земельного кодекса Российской Федерации.</w:t>
      </w:r>
    </w:p>
    <w:p w:rsidR="00E33D06" w:rsidRPr="00E33D06" w:rsidRDefault="00E33D06" w:rsidP="00E33D06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</w:t>
      </w:r>
      <w:r w:rsidRPr="00E33D06">
        <w:rPr>
          <w:rFonts w:ascii="Times New Roman" w:hAnsi="Times New Roman" w:cs="Times New Roman"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</w:t>
      </w:r>
      <w:r w:rsidR="00E7271B">
        <w:rPr>
          <w:rFonts w:ascii="Times New Roman" w:hAnsi="Times New Roman" w:cs="Times New Roman"/>
          <w:sz w:val="24"/>
          <w:szCs w:val="24"/>
        </w:rPr>
        <w:t xml:space="preserve"> установлены</w:t>
      </w:r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правилами землепользования и застройки Труновского муниципального округа Ставропольского края. </w:t>
      </w:r>
    </w:p>
    <w:p w:rsidR="00E33D06" w:rsidRPr="00E7271B" w:rsidRDefault="00E33D06" w:rsidP="00E33D0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 xml:space="preserve">        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 для ведения личного подсобного хозяйства  400-5000 кв. м.         </w:t>
      </w:r>
      <w:r w:rsidRPr="00E7271B">
        <w:rPr>
          <w:rFonts w:ascii="Times New Roman" w:hAnsi="Times New Roman" w:cs="Times New Roman"/>
          <w:sz w:val="24"/>
          <w:szCs w:val="24"/>
        </w:rPr>
        <w:t>Предельное количество этажей для индивидуального жилищного строительства, ведения личного подсобного хозяйства 3 надземных этажа.</w:t>
      </w:r>
    </w:p>
    <w:p w:rsidR="00E33D06" w:rsidRPr="00E33D06" w:rsidRDefault="00E33D06" w:rsidP="00E33D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271B">
        <w:rPr>
          <w:rFonts w:ascii="Times New Roman" w:hAnsi="Times New Roman" w:cs="Times New Roman"/>
          <w:sz w:val="24"/>
          <w:szCs w:val="24"/>
        </w:rPr>
        <w:t xml:space="preserve">      Предельная высота зданий, сооружений 20 м. Для вспомогательных строений – не более 7 метров.</w:t>
      </w:r>
      <w:r w:rsidRPr="00E33D06">
        <w:rPr>
          <w:rFonts w:ascii="Times New Roman" w:hAnsi="Times New Roman" w:cs="Times New Roman"/>
          <w:sz w:val="24"/>
          <w:szCs w:val="24"/>
        </w:rPr>
        <w:t xml:space="preserve">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3 м.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 для ведения личного подсобного хозяйства- 60%.</w:t>
      </w:r>
    </w:p>
    <w:p w:rsidR="00E33D06" w:rsidRPr="00D13A87" w:rsidRDefault="00E33D06" w:rsidP="00E33D06">
      <w:pPr>
        <w:spacing w:line="240" w:lineRule="atLeast"/>
        <w:ind w:right="-5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D13A87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Технические условия подключения (технологического присоединения)  объектов капитального строительства к сетям инженерно-технического обеспечения.</w:t>
      </w:r>
    </w:p>
    <w:p w:rsidR="00E33D06" w:rsidRDefault="00E33D06" w:rsidP="00E33D06">
      <w:pPr>
        <w:spacing w:line="240" w:lineRule="atLeast"/>
        <w:ind w:right="-5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E45581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Электроснабжение.</w:t>
      </w:r>
    </w:p>
    <w:p w:rsidR="003901D8" w:rsidRPr="003901D8" w:rsidRDefault="003901D8" w:rsidP="003901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1D8">
        <w:rPr>
          <w:rFonts w:ascii="Times New Roman" w:eastAsia="Times New Roman" w:hAnsi="Times New Roman" w:cs="Times New Roman"/>
          <w:sz w:val="24"/>
          <w:szCs w:val="24"/>
        </w:rPr>
        <w:t>Процедура технологического</w:t>
      </w:r>
      <w:r w:rsidRPr="003901D8">
        <w:rPr>
          <w:rFonts w:ascii="Times New Roman" w:eastAsia="Times New Roman" w:hAnsi="Times New Roman" w:cs="Times New Roman"/>
          <w:sz w:val="24"/>
          <w:szCs w:val="24"/>
        </w:rPr>
        <w:tab/>
        <w:t xml:space="preserve">присоединения энергопринимающих устройств (энергетических установок) юридических и физических лиц к электрической сети выделена в отдельную услугу электросетевых компаний, закреплена законодательно и осуществляется в соответствии с нормативными правовыми актами (Федеральным Законом от 26.03.2003 № 35-ФЗ «Об электроэнергетике» (ред. 25.10.2024), Постановлением Правительства Российской Федерации от 04.05.2012 № 442 «О функционировании розничных рынков электрической энергии, полном и (или) частичном ограничении режима потребления электрической энергии» (ред. 27.12.2024), </w:t>
      </w:r>
      <w:hyperlink r:id="rId10" w:tooltip="consultantplus://offline/main?base=LAW;n=51030;fld=134" w:history="1">
        <w:r w:rsidRPr="0039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Постановлением</w:t>
        </w:r>
      </w:hyperlink>
      <w:r w:rsidRPr="003901D8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от 27.12.2004 N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 (ред. 27.12.2024).</w:t>
      </w:r>
    </w:p>
    <w:p w:rsidR="003901D8" w:rsidRPr="003901D8" w:rsidRDefault="003901D8" w:rsidP="003901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1D8">
        <w:rPr>
          <w:rFonts w:ascii="Times New Roman" w:eastAsia="Times New Roman" w:hAnsi="Times New Roman" w:cs="Times New Roman"/>
          <w:sz w:val="24"/>
          <w:szCs w:val="24"/>
        </w:rPr>
        <w:t xml:space="preserve">Сведения о содержании ограничений использования объектов недвижимости в пределах зоны с особыми условиями использования территории включены в единый государственный реестр объектов РФ: п.8,9 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утвержденных постановлением Правительства РФ  № 160 от 24.02.2009 (ред. 30.12.2024). 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</w:t>
      </w:r>
      <w:r w:rsidRPr="003901D8">
        <w:rPr>
          <w:rFonts w:ascii="Times New Roman" w:eastAsia="Times New Roman" w:hAnsi="Times New Roman" w:cs="Times New Roman"/>
          <w:sz w:val="24"/>
          <w:szCs w:val="24"/>
        </w:rPr>
        <w:lastRenderedPageBreak/>
        <w:t>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 подниматься на опоры воздушных линий электропередачи; б) 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г) размещать свалки; 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 подземных кабельных линий электропередачи). Требования к границам установления охранных зон объектов электросетевого хозяйства класса напряжения от 1-20 кВ - 10 м (для линий с самонесущими или изолированным проводами, размещенных в границах населенных пунктов).</w:t>
      </w:r>
    </w:p>
    <w:p w:rsidR="003901D8" w:rsidRPr="003901D8" w:rsidRDefault="003901D8" w:rsidP="003901D8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901D8">
        <w:rPr>
          <w:rFonts w:ascii="Times New Roman" w:eastAsia="Times New Roman" w:hAnsi="Times New Roman" w:cs="Times New Roman"/>
          <w:sz w:val="24"/>
          <w:szCs w:val="24"/>
        </w:rPr>
        <w:t>Плата за технологическое присоединение энергопринимающих устройств определяется в соответствии с Постановлением Региональной тарифной комиссии Ставропольского края на текущий год.</w:t>
      </w:r>
    </w:p>
    <w:p w:rsidR="003901D8" w:rsidRPr="003901D8" w:rsidRDefault="003901D8" w:rsidP="003901D8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3901D8">
        <w:rPr>
          <w:rFonts w:ascii="Times New Roman" w:eastAsia="Times New Roman" w:hAnsi="Times New Roman" w:cs="Times New Roman"/>
          <w:sz w:val="24"/>
          <w:szCs w:val="24"/>
        </w:rPr>
        <w:t xml:space="preserve">Вопрос о технологическом присоединении юридических и физических лиц, может быть определен после подачи ими заявки на оказание услуги по технологическому присоединению к объектам электросетевого хозяйства </w:t>
      </w:r>
      <w:r w:rsidRPr="003901D8">
        <w:rPr>
          <w:rFonts w:ascii="Times New Roman" w:eastAsia="Times New Roman" w:hAnsi="Times New Roman" w:cs="Times New Roman"/>
          <w:sz w:val="24"/>
          <w:szCs w:val="24"/>
          <w:highlight w:val="white"/>
        </w:rPr>
        <w:t>«Ставропольэнерго».</w:t>
      </w:r>
    </w:p>
    <w:p w:rsidR="003901D8" w:rsidRPr="003901D8" w:rsidRDefault="003901D8" w:rsidP="00390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3901D8">
        <w:rPr>
          <w:rFonts w:ascii="Times New Roman" w:eastAsia="Times New Roman" w:hAnsi="Times New Roman" w:cs="Times New Roman"/>
          <w:sz w:val="24"/>
          <w:szCs w:val="24"/>
        </w:rPr>
        <w:t>- земельный участок по адресу село Донское, улица Заводская, 23в (кад. № 26:05:043325:248) пересекает ВЛ-0,4 кВ от ТП-25/390 н.в. Ф-1, установлена охранная зона.</w:t>
      </w:r>
    </w:p>
    <w:p w:rsidR="003901D8" w:rsidRPr="003901D8" w:rsidRDefault="003901D8" w:rsidP="003901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1D8">
        <w:rPr>
          <w:rFonts w:ascii="Times New Roman" w:eastAsia="Times New Roman" w:hAnsi="Times New Roman" w:cs="Times New Roman"/>
          <w:sz w:val="24"/>
          <w:szCs w:val="24"/>
        </w:rPr>
        <w:t xml:space="preserve">  Для определения технической возможности и точки подключения к электрической сети, в каждом конкретном случае необходимо организовать выезд представителей районных электрических сетей на объекты капитального строительства.</w:t>
      </w:r>
    </w:p>
    <w:p w:rsidR="00E33D06" w:rsidRPr="00E33D06" w:rsidRDefault="00E33D06" w:rsidP="00E33D06">
      <w:pPr>
        <w:spacing w:line="240" w:lineRule="atLeast"/>
        <w:ind w:right="-5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E33D06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Водоснабжение.</w:t>
      </w:r>
    </w:p>
    <w:p w:rsidR="00E33D06" w:rsidRPr="00E33D06" w:rsidRDefault="00E33D06" w:rsidP="00E33D06">
      <w:pPr>
        <w:spacing w:line="240" w:lineRule="atLeast"/>
        <w:ind w:right="-5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Техническая возможность присоединения к сетям водоснабжения </w:t>
      </w:r>
      <w:r w:rsidR="00690385">
        <w:rPr>
          <w:rFonts w:ascii="Times New Roman" w:eastAsia="Calibri" w:hAnsi="Times New Roman" w:cs="Times New Roman"/>
          <w:sz w:val="24"/>
          <w:szCs w:val="24"/>
          <w:lang w:eastAsia="en-US"/>
        </w:rPr>
        <w:t>от</w:t>
      </w:r>
      <w:r w:rsidR="004A07C7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="00690385">
        <w:rPr>
          <w:rFonts w:ascii="Times New Roman" w:eastAsia="Calibri" w:hAnsi="Times New Roman" w:cs="Times New Roman"/>
          <w:sz w:val="24"/>
          <w:szCs w:val="24"/>
          <w:lang w:eastAsia="en-US"/>
        </w:rPr>
        <w:t>утствует</w:t>
      </w:r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E33D06" w:rsidRPr="00E33D06" w:rsidRDefault="00E33D06" w:rsidP="00E33D06">
      <w:pPr>
        <w:spacing w:line="240" w:lineRule="atLeast"/>
        <w:ind w:right="-5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Технической возможности присоединения объекта к централизованным сетям водоотведения нет.</w:t>
      </w:r>
    </w:p>
    <w:p w:rsidR="00E33D06" w:rsidRPr="00E33D06" w:rsidRDefault="00E33D06" w:rsidP="00E33D06">
      <w:pPr>
        <w:spacing w:line="240" w:lineRule="atLeast"/>
        <w:ind w:right="-5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E33D06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Газоснабжение.</w:t>
      </w:r>
    </w:p>
    <w:p w:rsidR="00E33D06" w:rsidRPr="00E33D06" w:rsidRDefault="00E33D06" w:rsidP="00E33D06">
      <w:pPr>
        <w:spacing w:line="240" w:lineRule="atLeast"/>
        <w:ind w:right="-5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>Газификация объекта капитального строительства на земельном участке с кадастровым номером 26:05:</w:t>
      </w:r>
      <w:r w:rsidR="00E45581">
        <w:rPr>
          <w:rFonts w:ascii="Times New Roman" w:eastAsia="Calibri" w:hAnsi="Times New Roman" w:cs="Times New Roman"/>
          <w:sz w:val="24"/>
          <w:szCs w:val="24"/>
          <w:lang w:eastAsia="en-US"/>
        </w:rPr>
        <w:t>043325:248</w:t>
      </w:r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возможна от существующих газораспределительных сетей с. </w:t>
      </w:r>
      <w:r w:rsidR="00E45581">
        <w:rPr>
          <w:rFonts w:ascii="Times New Roman" w:eastAsia="Calibri" w:hAnsi="Times New Roman" w:cs="Times New Roman"/>
          <w:sz w:val="24"/>
          <w:szCs w:val="24"/>
          <w:lang w:eastAsia="en-US"/>
        </w:rPr>
        <w:t>Донского</w:t>
      </w:r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>.  Выдача технических условий и подключение производится в соответствии с Постановлением Правительства Российской Федерации от 13.09.2021 г. № 1547. Сумма за подключение  (технологическое присоединение) определяется в процессе подачи заявления на подключение (технологическое присоединение).</w:t>
      </w:r>
    </w:p>
    <w:p w:rsidR="00E33D06" w:rsidRPr="00E33D06" w:rsidRDefault="00E33D06" w:rsidP="00E33D06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33D0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Теплоснабжение.</w:t>
      </w:r>
    </w:p>
    <w:p w:rsidR="00E33D06" w:rsidRPr="00E33D06" w:rsidRDefault="00E33D06" w:rsidP="00E33D06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Возможность технологического присоединения к сетям центрального теплоснабжения отсутствует.</w:t>
      </w:r>
    </w:p>
    <w:p w:rsidR="00E33D06" w:rsidRPr="00E33D06" w:rsidRDefault="00E33D06" w:rsidP="00E33D06">
      <w:pPr>
        <w:widowControl w:val="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D06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 w:rsidRPr="00E33D06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E45581">
        <w:rPr>
          <w:rFonts w:ascii="Times New Roman" w:hAnsi="Times New Roman" w:cs="Times New Roman"/>
          <w:sz w:val="24"/>
          <w:szCs w:val="24"/>
        </w:rPr>
        <w:t>12269</w:t>
      </w:r>
      <w:r w:rsidRPr="00E33D06">
        <w:rPr>
          <w:rFonts w:ascii="Times New Roman" w:hAnsi="Times New Roman" w:cs="Times New Roman"/>
          <w:sz w:val="24"/>
          <w:szCs w:val="24"/>
        </w:rPr>
        <w:t xml:space="preserve"> (</w:t>
      </w:r>
      <w:r w:rsidR="00E45581">
        <w:rPr>
          <w:rFonts w:ascii="Times New Roman" w:hAnsi="Times New Roman" w:cs="Times New Roman"/>
          <w:sz w:val="24"/>
          <w:szCs w:val="24"/>
        </w:rPr>
        <w:t>двенадцать тысяч двести шестьдесят девять) руб. 34</w:t>
      </w:r>
      <w:r w:rsidRPr="00E33D06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E33D06" w:rsidRPr="00E33D06" w:rsidRDefault="00E33D06" w:rsidP="00E33D06">
      <w:pPr>
        <w:widowControl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E33D06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E45581">
        <w:rPr>
          <w:rFonts w:ascii="Times New Roman" w:hAnsi="Times New Roman" w:cs="Times New Roman"/>
          <w:sz w:val="24"/>
          <w:szCs w:val="24"/>
        </w:rPr>
        <w:t>368</w:t>
      </w:r>
      <w:r w:rsidRPr="00E33D06">
        <w:rPr>
          <w:rFonts w:ascii="Times New Roman" w:hAnsi="Times New Roman" w:cs="Times New Roman"/>
          <w:sz w:val="24"/>
          <w:szCs w:val="24"/>
        </w:rPr>
        <w:t>(</w:t>
      </w:r>
      <w:r w:rsidR="00E45581">
        <w:rPr>
          <w:rFonts w:ascii="Times New Roman" w:hAnsi="Times New Roman" w:cs="Times New Roman"/>
          <w:sz w:val="24"/>
          <w:szCs w:val="24"/>
        </w:rPr>
        <w:t>триста шестьдесят восемь</w:t>
      </w:r>
      <w:r w:rsidRPr="00E33D06">
        <w:rPr>
          <w:rFonts w:ascii="Times New Roman" w:hAnsi="Times New Roman" w:cs="Times New Roman"/>
          <w:sz w:val="24"/>
          <w:szCs w:val="24"/>
        </w:rPr>
        <w:t xml:space="preserve">) руб. </w:t>
      </w:r>
      <w:r w:rsidR="00E45581">
        <w:rPr>
          <w:rFonts w:ascii="Times New Roman" w:hAnsi="Times New Roman" w:cs="Times New Roman"/>
          <w:sz w:val="24"/>
          <w:szCs w:val="24"/>
        </w:rPr>
        <w:t>08</w:t>
      </w:r>
      <w:r w:rsidRPr="00E33D06">
        <w:rPr>
          <w:rFonts w:ascii="Times New Roman" w:hAnsi="Times New Roman" w:cs="Times New Roman"/>
          <w:sz w:val="24"/>
          <w:szCs w:val="24"/>
        </w:rPr>
        <w:t xml:space="preserve"> коп. (3 %  от начальной цены предмета аукциона).</w:t>
      </w:r>
    </w:p>
    <w:p w:rsidR="00E33D06" w:rsidRPr="00E33D06" w:rsidRDefault="00E33D06" w:rsidP="00E33D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Размер задатка</w:t>
      </w:r>
      <w:r w:rsidRPr="00E33D06">
        <w:rPr>
          <w:rFonts w:ascii="Times New Roman" w:hAnsi="Times New Roman" w:cs="Times New Roman"/>
          <w:sz w:val="24"/>
          <w:szCs w:val="24"/>
        </w:rPr>
        <w:t xml:space="preserve"> для участия в электронном аукционе в размере </w:t>
      </w:r>
      <w:r w:rsidR="00E45581">
        <w:rPr>
          <w:rFonts w:ascii="Times New Roman" w:hAnsi="Times New Roman" w:cs="Times New Roman"/>
          <w:sz w:val="24"/>
          <w:szCs w:val="24"/>
        </w:rPr>
        <w:t>2453</w:t>
      </w:r>
      <w:r w:rsidRPr="00E33D06">
        <w:rPr>
          <w:rFonts w:ascii="Times New Roman" w:hAnsi="Times New Roman" w:cs="Times New Roman"/>
          <w:sz w:val="24"/>
          <w:szCs w:val="24"/>
        </w:rPr>
        <w:t>(</w:t>
      </w:r>
      <w:r w:rsidR="00E45581">
        <w:rPr>
          <w:rFonts w:ascii="Times New Roman" w:hAnsi="Times New Roman" w:cs="Times New Roman"/>
          <w:sz w:val="24"/>
          <w:szCs w:val="24"/>
        </w:rPr>
        <w:t>две</w:t>
      </w:r>
      <w:r w:rsidRPr="00E33D06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E45581">
        <w:rPr>
          <w:rFonts w:ascii="Times New Roman" w:hAnsi="Times New Roman" w:cs="Times New Roman"/>
          <w:sz w:val="24"/>
          <w:szCs w:val="24"/>
        </w:rPr>
        <w:t>и</w:t>
      </w:r>
      <w:r w:rsidRPr="00E33D06">
        <w:rPr>
          <w:rFonts w:ascii="Times New Roman" w:hAnsi="Times New Roman" w:cs="Times New Roman"/>
          <w:sz w:val="24"/>
          <w:szCs w:val="24"/>
        </w:rPr>
        <w:t xml:space="preserve"> </w:t>
      </w:r>
      <w:r w:rsidR="00E45581">
        <w:rPr>
          <w:rFonts w:ascii="Times New Roman" w:hAnsi="Times New Roman" w:cs="Times New Roman"/>
          <w:sz w:val="24"/>
          <w:szCs w:val="24"/>
        </w:rPr>
        <w:t>четыреста пятьдесят три</w:t>
      </w:r>
      <w:r w:rsidRPr="00E33D06">
        <w:rPr>
          <w:rFonts w:ascii="Times New Roman" w:hAnsi="Times New Roman" w:cs="Times New Roman"/>
          <w:sz w:val="24"/>
          <w:szCs w:val="24"/>
        </w:rPr>
        <w:t xml:space="preserve">) руб. </w:t>
      </w:r>
      <w:r w:rsidR="00E45581">
        <w:rPr>
          <w:rFonts w:ascii="Times New Roman" w:hAnsi="Times New Roman" w:cs="Times New Roman"/>
          <w:sz w:val="24"/>
          <w:szCs w:val="24"/>
        </w:rPr>
        <w:t>87</w:t>
      </w:r>
      <w:r w:rsidRPr="00E33D06">
        <w:rPr>
          <w:rFonts w:ascii="Times New Roman" w:hAnsi="Times New Roman" w:cs="Times New Roman"/>
          <w:sz w:val="24"/>
          <w:szCs w:val="24"/>
        </w:rPr>
        <w:t xml:space="preserve"> коп. (20 % от начальной цены предмета аукциона).</w:t>
      </w:r>
    </w:p>
    <w:p w:rsidR="00E33D06" w:rsidRPr="00E33D06" w:rsidRDefault="00E33D06" w:rsidP="00E33D06">
      <w:pPr>
        <w:widowControl w:val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>Срок аренды – 20 (двадцать) лет.</w:t>
      </w:r>
    </w:p>
    <w:p w:rsidR="00E33D06" w:rsidRPr="00E33D06" w:rsidRDefault="00E33D06" w:rsidP="00E33D06">
      <w:pPr>
        <w:widowControl w:val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3D06" w:rsidRPr="00E33D06" w:rsidRDefault="00E33D06" w:rsidP="00E33D06">
      <w:pPr>
        <w:widowControl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b/>
          <w:bCs/>
          <w:color w:val="00000A"/>
          <w:sz w:val="24"/>
          <w:szCs w:val="24"/>
        </w:rPr>
        <w:t>Срок и порядок регистрации на электронной площадке.</w:t>
      </w:r>
    </w:p>
    <w:p w:rsidR="00E33D06" w:rsidRPr="00E33D06" w:rsidRDefault="00E33D06" w:rsidP="00E33D06">
      <w:pPr>
        <w:widowControl w:val="0"/>
        <w:suppressAutoHyphens/>
        <w:spacing w:line="240" w:lineRule="atLeast"/>
        <w:ind w:firstLine="567"/>
        <w:contextualSpacing/>
        <w:jc w:val="both"/>
        <w:rPr>
          <w:rFonts w:ascii="Times New Roman" w:eastAsia="DejaVu Sans" w:hAnsi="Times New Roman" w:cs="Times New Roman"/>
          <w:b/>
          <w:sz w:val="24"/>
          <w:szCs w:val="24"/>
          <w:u w:val="single"/>
          <w:lang w:eastAsia="zh-CN" w:bidi="hi-IN"/>
        </w:rPr>
      </w:pPr>
      <w:r w:rsidRPr="00E33D06">
        <w:rPr>
          <w:rFonts w:ascii="Times New Roman" w:hAnsi="Times New Roman" w:cs="Times New Roman"/>
          <w:sz w:val="24"/>
          <w:szCs w:val="24"/>
        </w:rPr>
        <w:t xml:space="preserve">Для обеспечения доступа в электронном аукционе Заявителям необходимо пройти процедуру регистрации (аккредитации) в соответствии с регламентом электронной площадки, а также инструкции по работе с электронной площадкой, размещенных на официальном сайте Оператора электронной площадки </w:t>
      </w:r>
      <w:hyperlink r:id="rId11" w:history="1">
        <w:r w:rsidRPr="00E33D06">
          <w:rPr>
            <w:rStyle w:val="a4"/>
            <w:rFonts w:ascii="Times New Roman" w:eastAsia="DejaVu Sans" w:hAnsi="Times New Roman" w:cs="Times New Roman"/>
            <w:b/>
            <w:color w:val="auto"/>
            <w:sz w:val="24"/>
            <w:szCs w:val="24"/>
            <w:lang w:val="en-US" w:eastAsia="zh-CN" w:bidi="hi-IN"/>
          </w:rPr>
          <w:t>www</w:t>
        </w:r>
        <w:r w:rsidRPr="00E33D06">
          <w:rPr>
            <w:rStyle w:val="a4"/>
            <w:rFonts w:ascii="Times New Roman" w:eastAsia="DejaVu Sans" w:hAnsi="Times New Roman" w:cs="Times New Roman"/>
            <w:b/>
            <w:color w:val="auto"/>
            <w:sz w:val="24"/>
            <w:szCs w:val="24"/>
            <w:lang w:eastAsia="zh-CN" w:bidi="hi-IN"/>
          </w:rPr>
          <w:t>.</w:t>
        </w:r>
        <w:r w:rsidRPr="00E33D06">
          <w:rPr>
            <w:rStyle w:val="a4"/>
            <w:rFonts w:ascii="Times New Roman" w:eastAsia="DejaVu Sans" w:hAnsi="Times New Roman" w:cs="Times New Roman"/>
            <w:b/>
            <w:color w:val="auto"/>
            <w:sz w:val="24"/>
            <w:szCs w:val="24"/>
            <w:lang w:val="en-US" w:eastAsia="zh-CN" w:bidi="hi-IN"/>
          </w:rPr>
          <w:t>roseltorg</w:t>
        </w:r>
        <w:r w:rsidRPr="00E33D06">
          <w:rPr>
            <w:rStyle w:val="a4"/>
            <w:rFonts w:ascii="Times New Roman" w:eastAsia="DejaVu Sans" w:hAnsi="Times New Roman" w:cs="Times New Roman"/>
            <w:b/>
            <w:color w:val="auto"/>
            <w:sz w:val="24"/>
            <w:szCs w:val="24"/>
            <w:lang w:eastAsia="zh-CN" w:bidi="hi-IN"/>
          </w:rPr>
          <w:t>.</w:t>
        </w:r>
        <w:r w:rsidRPr="00E33D06">
          <w:rPr>
            <w:rStyle w:val="a4"/>
            <w:rFonts w:ascii="Times New Roman" w:eastAsia="DejaVu Sans" w:hAnsi="Times New Roman" w:cs="Times New Roman"/>
            <w:b/>
            <w:color w:val="auto"/>
            <w:sz w:val="24"/>
            <w:szCs w:val="24"/>
            <w:lang w:val="en-US" w:eastAsia="zh-CN" w:bidi="hi-IN"/>
          </w:rPr>
          <w:t>ru</w:t>
        </w:r>
      </w:hyperlink>
      <w:r w:rsidRPr="00E33D06">
        <w:rPr>
          <w:rFonts w:ascii="Times New Roman" w:eastAsia="DejaVu Sans" w:hAnsi="Times New Roman" w:cs="Times New Roman"/>
          <w:b/>
          <w:sz w:val="24"/>
          <w:szCs w:val="24"/>
          <w:u w:val="single"/>
          <w:lang w:eastAsia="zh-CN" w:bidi="hi-IN"/>
        </w:rPr>
        <w:t>.</w:t>
      </w:r>
    </w:p>
    <w:p w:rsidR="00E33D06" w:rsidRPr="00E33D06" w:rsidRDefault="00E33D06" w:rsidP="00E33D06">
      <w:pPr>
        <w:widowControl w:val="0"/>
        <w:suppressAutoHyphens/>
        <w:spacing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Регистрация на электронной площадке Заявителей  на участие в </w:t>
      </w:r>
      <w:r w:rsidRPr="00E33D06">
        <w:rPr>
          <w:rFonts w:ascii="Times New Roman" w:hAnsi="Times New Roman" w:cs="Times New Roman"/>
          <w:sz w:val="24"/>
          <w:szCs w:val="24"/>
        </w:rPr>
        <w:t xml:space="preserve"> электронном аукционе осуществляется ежедневно, круглосуточно, с даты начала приема заявок, но не позднее даты и времени окончания подачи (приема) заявок.</w:t>
      </w:r>
    </w:p>
    <w:p w:rsidR="00E33D06" w:rsidRPr="00E33D06" w:rsidRDefault="00E33D06" w:rsidP="00E33D06">
      <w:pPr>
        <w:widowControl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>Регистрации на электронной площадке подлежат Заявители, ранее не зарегистрированные на электронной площадке или регистрация которых на электронной площадке была ими прекращена.</w:t>
      </w:r>
    </w:p>
    <w:p w:rsidR="00E33D06" w:rsidRPr="00E33D06" w:rsidRDefault="00E33D06" w:rsidP="00E33D06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E33D06">
        <w:rPr>
          <w:rFonts w:ascii="Times New Roman" w:hAnsi="Times New Roman" w:cs="Times New Roman"/>
          <w:b/>
          <w:bCs/>
          <w:color w:val="00000A"/>
          <w:sz w:val="24"/>
          <w:szCs w:val="24"/>
        </w:rPr>
        <w:t>Перечень документов, представляемых для участия в электронном аукционе</w:t>
      </w:r>
      <w:r w:rsidRPr="00E33D06">
        <w:rPr>
          <w:rFonts w:ascii="Times New Roman" w:hAnsi="Times New Roman" w:cs="Times New Roman"/>
          <w:color w:val="00000A"/>
          <w:sz w:val="24"/>
          <w:szCs w:val="24"/>
        </w:rPr>
        <w:t>,</w:t>
      </w:r>
    </w:p>
    <w:p w:rsidR="00E33D06" w:rsidRPr="00E33D06" w:rsidRDefault="00E33D06" w:rsidP="00E33D0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E33D06">
        <w:rPr>
          <w:rFonts w:ascii="Times New Roman" w:hAnsi="Times New Roman" w:cs="Times New Roman"/>
          <w:b/>
          <w:bCs/>
          <w:color w:val="00000A"/>
          <w:sz w:val="24"/>
          <w:szCs w:val="24"/>
        </w:rPr>
        <w:t>и требования к их оформлению</w:t>
      </w:r>
    </w:p>
    <w:p w:rsidR="00E33D06" w:rsidRPr="00E33D06" w:rsidRDefault="00E33D06" w:rsidP="00E33D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 xml:space="preserve">        Для участия в электронном аукционе заявители в установленный срок представляет: </w:t>
      </w:r>
    </w:p>
    <w:p w:rsidR="00E33D06" w:rsidRPr="00E33D06" w:rsidRDefault="00E33D06" w:rsidP="00E33D06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 xml:space="preserve">- заявку </w:t>
      </w:r>
      <w:r w:rsidRPr="00E33D06">
        <w:rPr>
          <w:rFonts w:ascii="Times New Roman" w:hAnsi="Times New Roman" w:cs="Times New Roman"/>
          <w:bCs/>
          <w:sz w:val="24"/>
          <w:szCs w:val="24"/>
        </w:rPr>
        <w:t xml:space="preserve">на участие в </w:t>
      </w:r>
      <w:r w:rsidRPr="00E33D06">
        <w:rPr>
          <w:rFonts w:ascii="Times New Roman" w:hAnsi="Times New Roman" w:cs="Times New Roman"/>
          <w:sz w:val="24"/>
          <w:szCs w:val="24"/>
        </w:rPr>
        <w:t>аукционе, по установленной в настоящем извещении форме (приложение № 1), с указанием банковских реквизитов счета для возврата задатка;</w:t>
      </w:r>
    </w:p>
    <w:p w:rsidR="00E33D06" w:rsidRPr="00E33D06" w:rsidRDefault="00E33D06" w:rsidP="00E33D0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>- копии документов, удостоверяющих личность заявителя (для граждан);</w:t>
      </w:r>
    </w:p>
    <w:p w:rsidR="00E33D06" w:rsidRPr="00E33D06" w:rsidRDefault="00E33D06" w:rsidP="00E33D0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E33D06" w:rsidRPr="00E33D06" w:rsidRDefault="00E33D06" w:rsidP="00E33D0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 xml:space="preserve">- документы, подтверждающие внесение задатка. </w:t>
      </w:r>
    </w:p>
    <w:p w:rsidR="00E33D06" w:rsidRPr="00E33D06" w:rsidRDefault="00E33D06" w:rsidP="00E33D06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 xml:space="preserve">В случае если от имени Заявителя действует его представитель по доверенности, к Заявке должна быть приложена доверенность на осуществление действий от имени Заявителя, оформленная в установленном порядке, или нотариально заверенная копия такой доверенности. </w:t>
      </w:r>
    </w:p>
    <w:p w:rsidR="00E33D06" w:rsidRPr="00E33D06" w:rsidRDefault="00E33D06" w:rsidP="00E33D06">
      <w:pPr>
        <w:shd w:val="clear" w:color="auto" w:fill="FFFFFF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>Документы, входящие в состав заявки, должны иметь четко читаемый текст, не иметь не оговоренных исправлений, копии документов должны быть четкими и читаемыми, подписи на оригиналах и копиях документов должны быть расшифрованы.</w:t>
      </w:r>
    </w:p>
    <w:p w:rsidR="00E33D06" w:rsidRPr="00E33D06" w:rsidRDefault="00E33D06" w:rsidP="00E33D06">
      <w:pPr>
        <w:shd w:val="clear" w:color="auto" w:fill="FFFFFF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>Отправитель документов несет ответственность за подлинность и достоверность поданных документов и сведений в них содержащихся.</w:t>
      </w:r>
    </w:p>
    <w:p w:rsidR="00E33D06" w:rsidRPr="00E33D06" w:rsidRDefault="00E33D06" w:rsidP="00E33D06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>Организатор аукциона 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E33D06" w:rsidRPr="00E33D06" w:rsidRDefault="00E33D06" w:rsidP="00E33D06">
      <w:pPr>
        <w:widowControl w:val="0"/>
        <w:ind w:firstLine="567"/>
        <w:contextualSpacing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E33D06">
        <w:rPr>
          <w:rFonts w:ascii="Times New Roman" w:hAnsi="Times New Roman" w:cs="Times New Roman"/>
          <w:b/>
          <w:bCs/>
          <w:color w:val="00000A"/>
          <w:sz w:val="24"/>
          <w:szCs w:val="24"/>
        </w:rPr>
        <w:t>Порядок подачи (приема) и отзыва заявок.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3D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Заявка на участие в электронном аукционе с указанием банковских реквизитов счета для возврата задатка с приложением документов согласно перечню, указанному в </w:t>
      </w:r>
      <w:r w:rsidRPr="00E33D06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настоящем извещении, в форме электронного документа направляется оператору электронной торговой площадки.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3D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3D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Одно лицо имеет право подать только одну заявку. 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3D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Заявки подаются, начиная с даты начала приема заявок до даты окончания приема заявок, указанной в настоящем извещении.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3D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Заявки подаются и принимаются одновременно с полным комплектом требуемых для участия в электронном аукционе документов.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3D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Заявка и приложенные к ней документы должны быть подписаны электронной подписью заявителя (его уполномоченного представителя).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3D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 приеме заявок от заявителей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3D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Время создания, получения и отправки электронных документов на электронной площадке, а также время проведения электронного аукциона соответствует местному времени, в котором функционирует электронная торговая площадка.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3D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3D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течение одного часа со времени поступления заявки оператор электронной площадки сообщает заявителю о ее поступлении путем направления уведомления с приложением электронных копий зарегистрированной заявки и прилагаемых к ней документов.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3D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Заявитель вправе не позднее дня окончания приема заявок отозвать заявку путем направления уведомления об отзыве заявки на электронную торговую площадку. </w:t>
      </w:r>
    </w:p>
    <w:p w:rsid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3D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случае отзыва заявителем заявки уведомление об отзыве заявки вместе с заявкой в течение одного часа поступает в «личный кабинет» организатора аукциона, о чем заявителю направляется соответствующее уведомление. </w:t>
      </w:r>
    </w:p>
    <w:p w:rsidR="0013664B" w:rsidRDefault="001F69DC" w:rsidP="001F69D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F69DC">
        <w:rPr>
          <w:rFonts w:ascii="Times New Roman" w:hAnsi="Times New Roman" w:cs="Times New Roman"/>
          <w:bCs/>
          <w:color w:val="000000"/>
          <w:sz w:val="24"/>
          <w:szCs w:val="24"/>
        </w:rPr>
        <w:t>Уполномоченный орган не позднее чем за один рабочий день до даты окончания приема заявок на участие в аукционе вправе принять решение о  внесении изменений в извещение о проведении аукциона в целях исправления технических ошибок, не</w:t>
      </w:r>
      <w:r w:rsidR="001366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связанных с предметом аукциона, </w:t>
      </w:r>
      <w:r w:rsidR="0013664B" w:rsidRPr="0013664B">
        <w:rPr>
          <w:rFonts w:ascii="Times New Roman" w:hAnsi="Times New Roman" w:cs="Times New Roman"/>
          <w:bCs/>
          <w:color w:val="000000"/>
          <w:sz w:val="24"/>
          <w:szCs w:val="24"/>
        </w:rPr>
        <w:t>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</w:t>
      </w:r>
      <w:r w:rsidRPr="001F69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 этом срок подачи заявок на участие в аукционе продлевается таким образом, чтобы со дня размещения изменений в извещение о проведении аукциона до дня проведения аукциона такой срок составлял не менее десяти рабочих дней. </w:t>
      </w:r>
      <w:r w:rsidR="0013664B" w:rsidRPr="0013664B">
        <w:rPr>
          <w:rFonts w:ascii="Times New Roman" w:hAnsi="Times New Roman" w:cs="Times New Roman"/>
          <w:bCs/>
          <w:color w:val="000000"/>
          <w:sz w:val="24"/>
          <w:szCs w:val="24"/>
        </w:rPr>
        <w:t>Информация о внесении изменений в извещение о проведении аукциона размещается на официальном сайте уполномоченного органа, на официальном сайте. Указанное извещение должно быть доступно для ознакомления всем заинтересованным лицам без взимания платы.</w:t>
      </w:r>
      <w:r w:rsidR="001366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1F69DC" w:rsidRPr="001F69DC" w:rsidRDefault="001F69DC" w:rsidP="001F69D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F69DC">
        <w:rPr>
          <w:rFonts w:ascii="Times New Roman" w:hAnsi="Times New Roman" w:cs="Times New Roman"/>
          <w:bCs/>
          <w:color w:val="000000"/>
          <w:sz w:val="24"/>
          <w:szCs w:val="24"/>
        </w:rPr>
        <w:t>В случае, если за один рабочий день до окончания приема заявок на участие в аукционе не поступило ни одной заявки, уполномоченный орган до момента окончания срока подачи заявок на участие в аукционе может принять решение о продлении срока подачи заявок.</w:t>
      </w:r>
    </w:p>
    <w:p w:rsidR="001F69DC" w:rsidRPr="00E33D06" w:rsidRDefault="001F69DC" w:rsidP="001F69D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F69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Уполномоченный орган принимает решение об отказе в проведении аукциона в </w:t>
      </w:r>
      <w:r w:rsidRPr="001F69D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E33D06" w:rsidRPr="00E33D06" w:rsidRDefault="00E33D06" w:rsidP="00E33D06">
      <w:pPr>
        <w:widowControl w:val="0"/>
        <w:ind w:firstLine="567"/>
        <w:contextualSpacing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E33D06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Порядок внесения задатка. </w:t>
      </w:r>
    </w:p>
    <w:p w:rsidR="00E33D06" w:rsidRPr="00E33D06" w:rsidRDefault="00E33D06" w:rsidP="00E33D06">
      <w:pPr>
        <w:widowControl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Для участия в аукционе </w:t>
      </w:r>
      <w:r w:rsidRPr="00E33D06">
        <w:rPr>
          <w:rFonts w:ascii="Times New Roman" w:hAnsi="Times New Roman" w:cs="Times New Roman"/>
          <w:bCs/>
          <w:color w:val="000000"/>
          <w:sz w:val="24"/>
          <w:szCs w:val="24"/>
        </w:rPr>
        <w:t>Заявитель</w:t>
      </w: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вносит задаток в размере 20 процентов начальной цены, указанной в настоящем извещении.</w:t>
      </w:r>
    </w:p>
    <w:p w:rsidR="00E33D06" w:rsidRPr="00E33D06" w:rsidRDefault="00E33D06" w:rsidP="00E33D06">
      <w:pPr>
        <w:widowControl w:val="0"/>
        <w:ind w:firstLine="567"/>
        <w:contextualSpacing/>
        <w:jc w:val="both"/>
        <w:rPr>
          <w:rFonts w:ascii="Times New Roman" w:eastAsia="DejaVu Sans" w:hAnsi="Times New Roman" w:cs="Times New Roman"/>
          <w:bCs/>
          <w:sz w:val="24"/>
          <w:szCs w:val="24"/>
        </w:rPr>
      </w:pPr>
      <w:r w:rsidRPr="00E33D06">
        <w:rPr>
          <w:rFonts w:ascii="Times New Roman" w:hAnsi="Times New Roman" w:cs="Times New Roman"/>
          <w:bCs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  <w:r w:rsidRPr="00E33D06">
        <w:rPr>
          <w:rFonts w:ascii="Times New Roman" w:eastAsia="DejaVu Sans" w:hAnsi="Times New Roman" w:cs="Times New Roman"/>
          <w:bCs/>
          <w:sz w:val="24"/>
          <w:szCs w:val="24"/>
        </w:rPr>
        <w:t xml:space="preserve"> </w:t>
      </w:r>
    </w:p>
    <w:p w:rsidR="00E33D06" w:rsidRPr="00E33D06" w:rsidRDefault="00E33D06" w:rsidP="00E33D06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В случае не поступления задатка на дату рассмотрения заявок на участие в аукционе Заявителю будет отказано в допуске к аукциону.</w:t>
      </w:r>
    </w:p>
    <w:p w:rsidR="00E33D06" w:rsidRPr="00E33D06" w:rsidRDefault="00E33D06" w:rsidP="00E33D06">
      <w:pPr>
        <w:shd w:val="clear" w:color="auto" w:fill="FFFFFF"/>
        <w:ind w:firstLine="709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Задаток для участия в аукционе служит обеспечением исполнения обязательства победителя аукциона по заключению договора аренды и вносится на расчетный счет, открытый при регистрации на электронной площадке в порядке, установленном Регламентом электронной площадки.  </w:t>
      </w:r>
    </w:p>
    <w:p w:rsidR="00E33D06" w:rsidRPr="00E33D06" w:rsidRDefault="00E33D06" w:rsidP="00E33D06">
      <w:pPr>
        <w:shd w:val="clear" w:color="auto" w:fill="FFFFFF"/>
        <w:ind w:firstLine="709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</w:t>
      </w:r>
    </w:p>
    <w:p w:rsidR="00E33D06" w:rsidRPr="00E33D06" w:rsidRDefault="00E33D06" w:rsidP="00E33D06">
      <w:pPr>
        <w:shd w:val="clear" w:color="auto" w:fill="FFFFFF"/>
        <w:ind w:firstLine="709"/>
        <w:contextualSpacing/>
        <w:jc w:val="both"/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>Порядок возврата задатка.</w:t>
      </w:r>
    </w:p>
    <w:p w:rsidR="001A634D" w:rsidRPr="00522B6D" w:rsidRDefault="001A634D" w:rsidP="001A634D">
      <w:pPr>
        <w:shd w:val="clear" w:color="auto" w:fill="FFFFFF"/>
        <w:ind w:firstLine="709"/>
        <w:contextualSpacing/>
        <w:jc w:val="both"/>
        <w:rPr>
          <w:rFonts w:ascii="Times New Roman" w:eastAsia="DejaVu Sans" w:hAnsi="Times New Roman" w:cs="Times New Roman"/>
          <w:color w:val="002060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Заявителям, внесшим задаток для участия в электронном аукционе, денежные средства возвращаются в следующем </w:t>
      </w:r>
      <w:r w:rsidRPr="00522B6D">
        <w:rPr>
          <w:rFonts w:ascii="Times New Roman" w:eastAsia="DejaVu Sans" w:hAnsi="Times New Roman" w:cs="Times New Roman"/>
          <w:color w:val="002060"/>
          <w:sz w:val="24"/>
          <w:szCs w:val="24"/>
          <w:lang w:eastAsia="zh-CN" w:bidi="hi-IN"/>
        </w:rPr>
        <w:t>порядке:</w:t>
      </w:r>
    </w:p>
    <w:p w:rsidR="001A634D" w:rsidRPr="00522B6D" w:rsidRDefault="001A634D" w:rsidP="001A634D">
      <w:pPr>
        <w:shd w:val="clear" w:color="auto" w:fill="FFFFFF"/>
        <w:ind w:firstLine="709"/>
        <w:contextualSpacing/>
        <w:jc w:val="both"/>
        <w:rPr>
          <w:rFonts w:ascii="Times New Roman" w:eastAsia="DejaVu Sans" w:hAnsi="Times New Roman" w:cs="Times New Roman"/>
          <w:color w:val="000000" w:themeColor="text1"/>
          <w:sz w:val="24"/>
          <w:szCs w:val="24"/>
          <w:lang w:eastAsia="zh-CN" w:bidi="hi-IN"/>
        </w:rPr>
      </w:pPr>
      <w:r w:rsidRPr="00522B6D">
        <w:rPr>
          <w:rFonts w:ascii="Times New Roman" w:eastAsia="DejaVu Sans" w:hAnsi="Times New Roman" w:cs="Times New Roman"/>
          <w:color w:val="000000" w:themeColor="text1"/>
          <w:sz w:val="24"/>
          <w:szCs w:val="24"/>
          <w:lang w:eastAsia="zh-CN" w:bidi="hi-IN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договора аренды земельного участка победителем аукциона.</w:t>
      </w:r>
    </w:p>
    <w:p w:rsidR="001A634D" w:rsidRPr="00522B6D" w:rsidRDefault="001A634D" w:rsidP="001A634D">
      <w:pPr>
        <w:shd w:val="clear" w:color="auto" w:fill="FFFFFF"/>
        <w:ind w:firstLine="709"/>
        <w:contextualSpacing/>
        <w:jc w:val="both"/>
        <w:rPr>
          <w:rFonts w:ascii="Times New Roman" w:eastAsia="DejaVu Sans" w:hAnsi="Times New Roman" w:cs="Times New Roman"/>
          <w:color w:val="000000" w:themeColor="text1"/>
          <w:sz w:val="24"/>
          <w:szCs w:val="24"/>
          <w:lang w:eastAsia="zh-CN" w:bidi="hi-IN"/>
        </w:rPr>
      </w:pPr>
      <w:r w:rsidRPr="00522B6D">
        <w:rPr>
          <w:rFonts w:ascii="Times New Roman" w:eastAsia="DejaVu Sans" w:hAnsi="Times New Roman" w:cs="Times New Roman"/>
          <w:color w:val="000000" w:themeColor="text1"/>
          <w:sz w:val="24"/>
          <w:szCs w:val="24"/>
          <w:lang w:eastAsia="zh-CN" w:bidi="hi-IN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1A634D" w:rsidRDefault="001A634D" w:rsidP="001A63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 xml:space="preserve">       Задаток, внесенный лицом, признанным победителем аукциона, засчитыва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33D06">
        <w:rPr>
          <w:rFonts w:ascii="Times New Roman" w:hAnsi="Times New Roman" w:cs="Times New Roman"/>
          <w:sz w:val="24"/>
          <w:szCs w:val="24"/>
        </w:rPr>
        <w:t xml:space="preserve">тся в счет арендной платы за него. </w:t>
      </w:r>
    </w:p>
    <w:p w:rsidR="001A634D" w:rsidRPr="00E33D06" w:rsidRDefault="001A634D" w:rsidP="001A634D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>Задатки, внесенные лицами, не заключившими в установленном настоящей статьей порядке договор аренды земельного участка вследствие уклонения от заключения указанн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E33D06">
        <w:rPr>
          <w:rFonts w:ascii="Times New Roman" w:hAnsi="Times New Roman" w:cs="Times New Roman"/>
          <w:sz w:val="24"/>
          <w:szCs w:val="24"/>
        </w:rPr>
        <w:t xml:space="preserve"> 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33D06">
        <w:rPr>
          <w:rFonts w:ascii="Times New Roman" w:hAnsi="Times New Roman" w:cs="Times New Roman"/>
          <w:sz w:val="24"/>
          <w:szCs w:val="24"/>
        </w:rPr>
        <w:t xml:space="preserve">, не возвращаются. </w:t>
      </w:r>
    </w:p>
    <w:p w:rsidR="00E33D06" w:rsidRPr="00E33D06" w:rsidRDefault="00E33D06" w:rsidP="00E33D06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33D06">
        <w:rPr>
          <w:rFonts w:ascii="Times New Roman" w:hAnsi="Times New Roman" w:cs="Times New Roman"/>
          <w:b/>
          <w:sz w:val="24"/>
          <w:szCs w:val="24"/>
        </w:rPr>
        <w:t>Порядок определения участников электронного аукциона</w:t>
      </w:r>
    </w:p>
    <w:p w:rsidR="00E33D06" w:rsidRPr="00E33D06" w:rsidRDefault="00E33D06" w:rsidP="00E33D06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 w:rsidR="00E33D06" w:rsidRPr="00E33D06" w:rsidRDefault="00E33D06" w:rsidP="00E33D06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E33D06" w:rsidRPr="00E33D06" w:rsidRDefault="00E33D06" w:rsidP="00E33D06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>- непоступление задатка на дату рассмотрения заявок на участие в аукционе;</w:t>
      </w:r>
    </w:p>
    <w:p w:rsidR="00E33D06" w:rsidRPr="00E33D06" w:rsidRDefault="00E33D06" w:rsidP="00E33D06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E33D06" w:rsidRPr="00E33D06" w:rsidRDefault="00E33D06" w:rsidP="00E33D06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lastRenderedPageBreak/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 реестре недобросовестных участников аукциона.</w:t>
      </w:r>
    </w:p>
    <w:p w:rsidR="00FB122E" w:rsidRDefault="00FB122E" w:rsidP="00E33D06">
      <w:pPr>
        <w:shd w:val="clear" w:color="auto" w:fill="FFFFFF"/>
        <w:ind w:firstLine="709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FB122E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Протокол рассмотрения заявок на участие в аукционе подписывается организатором аукциона не позднее чем в течение одного дня со дня их рассмотрения.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</w:t>
      </w:r>
    </w:p>
    <w:p w:rsidR="00E33D06" w:rsidRPr="00E33D06" w:rsidRDefault="00E33D06" w:rsidP="00E33D06">
      <w:pPr>
        <w:shd w:val="clear" w:color="auto" w:fill="FFFFFF"/>
        <w:ind w:firstLine="709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</w:p>
    <w:p w:rsidR="00FB122E" w:rsidRDefault="00FB122E" w:rsidP="00E33D0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122E">
        <w:rPr>
          <w:rFonts w:ascii="Times New Roman" w:hAnsi="Times New Roman" w:cs="Times New Roman"/>
          <w:sz w:val="24"/>
          <w:szCs w:val="24"/>
        </w:rPr>
        <w:t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  <w:r w:rsidR="002F076E" w:rsidRPr="002F076E">
        <w:t xml:space="preserve"> </w:t>
      </w:r>
      <w:r w:rsidR="002F076E" w:rsidRPr="002F076E">
        <w:rPr>
          <w:rFonts w:ascii="Times New Roman" w:hAnsi="Times New Roman" w:cs="Times New Roman"/>
          <w:sz w:val="24"/>
          <w:szCs w:val="24"/>
        </w:rPr>
        <w:t>При признании аукц</w:t>
      </w:r>
      <w:r w:rsidR="002F076E">
        <w:rPr>
          <w:rFonts w:ascii="Times New Roman" w:hAnsi="Times New Roman" w:cs="Times New Roman"/>
          <w:sz w:val="24"/>
          <w:szCs w:val="24"/>
        </w:rPr>
        <w:t xml:space="preserve">иона несостоявшимся в протокол рассмотрения заявок </w:t>
      </w:r>
      <w:r w:rsidR="002F076E" w:rsidRPr="002F076E">
        <w:rPr>
          <w:rFonts w:ascii="Times New Roman" w:hAnsi="Times New Roman" w:cs="Times New Roman"/>
          <w:sz w:val="24"/>
          <w:szCs w:val="24"/>
        </w:rPr>
        <w:t>включается информация об основании признания аукциона несостоявшимся</w:t>
      </w:r>
    </w:p>
    <w:p w:rsidR="00E33D06" w:rsidRDefault="00E33D06" w:rsidP="00E33D0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>В случае, если аукцион признан несостоявшимся и только один Заявитель признан участником аукциона, договор аренды земельного участка заключается с таким Заявителем.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110E94" w:rsidRPr="00E33D06" w:rsidRDefault="00110E94" w:rsidP="00E33D0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E94">
        <w:rPr>
          <w:rFonts w:ascii="Times New Roman" w:hAnsi="Times New Roman" w:cs="Times New Roman"/>
          <w:sz w:val="24"/>
          <w:szCs w:val="24"/>
        </w:rPr>
        <w:t xml:space="preserve">В случае, если аукцион признан несостоявшимся и только один заявитель признан участником аукциона, </w:t>
      </w:r>
      <w:r>
        <w:rPr>
          <w:rFonts w:ascii="Times New Roman" w:hAnsi="Times New Roman" w:cs="Times New Roman"/>
          <w:sz w:val="24"/>
          <w:szCs w:val="24"/>
        </w:rPr>
        <w:t xml:space="preserve">организатор аукциона </w:t>
      </w:r>
      <w:r w:rsidRPr="00110E94">
        <w:rPr>
          <w:rFonts w:ascii="Times New Roman" w:hAnsi="Times New Roman" w:cs="Times New Roman"/>
          <w:sz w:val="24"/>
          <w:szCs w:val="24"/>
        </w:rPr>
        <w:t>в течение десяти дней со дня подписания протокола</w:t>
      </w:r>
      <w:r>
        <w:rPr>
          <w:rFonts w:ascii="Times New Roman" w:hAnsi="Times New Roman" w:cs="Times New Roman"/>
          <w:sz w:val="24"/>
          <w:szCs w:val="24"/>
        </w:rPr>
        <w:t xml:space="preserve"> рассмотрения заявок</w:t>
      </w:r>
      <w:r w:rsidRPr="00110E94">
        <w:rPr>
          <w:rFonts w:ascii="Times New Roman" w:hAnsi="Times New Roman" w:cs="Times New Roman"/>
          <w:sz w:val="24"/>
          <w:szCs w:val="24"/>
        </w:rPr>
        <w:t>, обязан направить заявителю подписанн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110E94">
        <w:rPr>
          <w:rFonts w:ascii="Times New Roman" w:hAnsi="Times New Roman" w:cs="Times New Roman"/>
          <w:sz w:val="24"/>
          <w:szCs w:val="24"/>
        </w:rPr>
        <w:t xml:space="preserve"> проект договора аренды земельного участка. 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 xml:space="preserve">Порядок проведения аукциона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Аукцион проводится в соответствии с Регламентом электронной площадки в назначенные дату и время проведения при условии, что по итогам рассмотрения заявок на участие в процедуре допущены не менее двух претендентов.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аукциона.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В течение 10 (десяти) минут с момента начала проведения процедуры участники вправе подавать свои ценовые предложения, предусматривающие повышение предложения на величину, равную «шагу аукциона».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В случае, если в течение указанного времени поступило предложение, то время для предоставления следующих предложений об увеличенной на «шаг аукциона» цене предмета аукциона продлевается на 10 (десять) минут, со времени предоставления каждого следующего предложения.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lastRenderedPageBreak/>
        <w:t>Если в течение 10 (десяти) минут после предоставления последнего предложения о цене предмета аукциона, следующее предложение не поступило, аукцион с помощью программно-аппаратных средств электронной площадки завершается.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Если в течение 10 (десяти) минут не поступило ни одного предложения по цене предмета аукциона, то аукцион с помощью программно-аппаратных средств электронной площадки завершается.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Победителем аукциона признается участник аукциона, предложивший наибольший размер ежегодной арендной платы за земельный участок.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Участником аукциона, сделавшим предпоследнее предложение о цене предмета аукциона, признается участник аукциона, находящийся ближе всех по «шагам аукциона» к участнику, признанному победителем аукциона. </w:t>
      </w:r>
    </w:p>
    <w:p w:rsidR="00B164DB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Ход проведения процедуры электронного аукциона фиксируется Оператором электронной площадки в электронном журнале, который направляется Организатору аукциона в течение одного часа со времени завершения приема предложений о цене права на заключение договора аренды земельного участка для подведения итогов аукциона. </w:t>
      </w:r>
      <w:r w:rsidR="00B164DB" w:rsidRPr="00B164DB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</w:t>
      </w:r>
    </w:p>
    <w:p w:rsidR="00E33D06" w:rsidRPr="00E33D06" w:rsidRDefault="00B164DB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B164DB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</w:t>
      </w:r>
      <w:r w:rsidR="00E33D06"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Оператор вправе приостановить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сутки, по согласованию с Организатором торгов. После устранения технологического сбоя, аукцион возобновляется и проходит сначала.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 участников, а также направляет указанную информацию Организатору аукциона для внесения в протокол о результатах аукциона.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На основании данного протокола Организатор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В соответствии с постановлением Правительства Российской Федерации от 18.02.2023 № 262 «О внесении изменений в постановление Правительства Российской Федерации от 10.05.2018 № 564» установлено, что при проведении в соответствии с </w:t>
      </w: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lastRenderedPageBreak/>
        <w:t xml:space="preserve">Земельным кодексом Российской Федерации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оператор электронной площадки вправе в соответствии с Правилами, утвержденными указанным постановлением, взимать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аренды такого участка, плату за участие в аукционе в размере, не превышающем предельный размер платы в размере одного процента начальной (максимальной) годовой арендной платы и не более чем </w:t>
      </w:r>
      <w:r w:rsidRPr="00E45581">
        <w:rPr>
          <w:rFonts w:ascii="Times New Roman" w:eastAsia="DejaVu Sans" w:hAnsi="Times New Roman" w:cs="Times New Roman"/>
          <w:color w:val="000000" w:themeColor="text1"/>
          <w:sz w:val="24"/>
          <w:szCs w:val="24"/>
          <w:lang w:eastAsia="zh-CN" w:bidi="hi-IN"/>
        </w:rPr>
        <w:t xml:space="preserve">5000 </w:t>
      </w: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рублей без учета налога на добавленную стоимость.</w:t>
      </w:r>
    </w:p>
    <w:p w:rsidR="00FC3300" w:rsidRDefault="00E33D06" w:rsidP="00FC330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</w:t>
      </w:r>
      <w:r w:rsidR="00FC3300" w:rsidRPr="00FC3300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 </w:t>
      </w:r>
    </w:p>
    <w:p w:rsidR="00E33D06" w:rsidRPr="00E33D06" w:rsidRDefault="00E33D06" w:rsidP="00FC330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>Заключение договора аренды земельного участка по результатам проведения аукциона</w:t>
      </w:r>
    </w:p>
    <w:p w:rsidR="001A634D" w:rsidRPr="001A634D" w:rsidRDefault="001A634D" w:rsidP="001A634D">
      <w:pPr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ab/>
      </w:r>
      <w:r w:rsidRPr="001A634D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По результатам проведения электронного аукциона не допускается заключение договора аренды земельного участка ранее чем через </w:t>
      </w:r>
      <w:r w:rsidR="00422E80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10</w:t>
      </w:r>
      <w:r w:rsidRPr="001A634D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1A634D" w:rsidRPr="001A634D" w:rsidRDefault="001A634D" w:rsidP="001A634D">
      <w:pPr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ab/>
      </w:r>
      <w:r w:rsidRPr="001A634D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В течение пяти дней со дня истечения десятидневного срока со дня размещения протокола рассмотрения заявок</w:t>
      </w:r>
      <w:r w:rsidR="0089369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на участие в электроном аукционе в случае, если электронный аукцион признан несостоявшимся, либо протокола о результатах электронного аукциона на официальном сайте,</w:t>
      </w:r>
      <w:r w:rsidRPr="001A634D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подписанный проект договора направляется победителю электронного аукциона или иным лицам, с которыми в соответствии с пунктами 13, 14, 20 и 25 статьи 39.12 Земельного Кодекса РФ заключается договор аренды земельного участка.</w:t>
      </w:r>
    </w:p>
    <w:p w:rsidR="001A634D" w:rsidRPr="001A634D" w:rsidRDefault="001A634D" w:rsidP="001A634D">
      <w:pPr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ab/>
      </w:r>
      <w:r w:rsidRPr="001A634D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E33D06" w:rsidRPr="00E33D06" w:rsidRDefault="001A634D" w:rsidP="001A634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ab/>
      </w:r>
    </w:p>
    <w:p w:rsidR="00B54511" w:rsidRDefault="001A634D" w:rsidP="001A634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56E9">
        <w:rPr>
          <w:rFonts w:ascii="Times New Roman" w:hAnsi="Times New Roman" w:cs="Times New Roman"/>
          <w:b/>
          <w:sz w:val="24"/>
          <w:szCs w:val="24"/>
        </w:rPr>
        <w:t xml:space="preserve">Если договор аренды земельного участка в течение </w:t>
      </w:r>
      <w:r w:rsidR="00893696">
        <w:rPr>
          <w:rFonts w:ascii="Times New Roman" w:hAnsi="Times New Roman" w:cs="Times New Roman"/>
          <w:b/>
          <w:sz w:val="24"/>
          <w:szCs w:val="24"/>
        </w:rPr>
        <w:t>10</w:t>
      </w:r>
      <w:r w:rsidRPr="009956E9">
        <w:rPr>
          <w:rFonts w:ascii="Times New Roman" w:hAnsi="Times New Roman" w:cs="Times New Roman"/>
          <w:b/>
          <w:sz w:val="24"/>
          <w:szCs w:val="24"/>
        </w:rPr>
        <w:t xml:space="preserve"> рабочих дней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3D06">
        <w:rPr>
          <w:rFonts w:ascii="Times New Roman" w:hAnsi="Times New Roman" w:cs="Times New Roman"/>
          <w:sz w:val="24"/>
          <w:szCs w:val="24"/>
        </w:rPr>
        <w:t xml:space="preserve">со дня направления победителю аукциона проекта указанного договора не был им подписан и </w:t>
      </w:r>
      <w:r w:rsidR="00B54511">
        <w:rPr>
          <w:rFonts w:ascii="Times New Roman" w:hAnsi="Times New Roman" w:cs="Times New Roman"/>
          <w:sz w:val="24"/>
          <w:szCs w:val="24"/>
        </w:rPr>
        <w:t>представлен</w:t>
      </w:r>
      <w:r w:rsidRPr="00E33D06">
        <w:rPr>
          <w:rFonts w:ascii="Times New Roman" w:hAnsi="Times New Roman" w:cs="Times New Roman"/>
          <w:sz w:val="24"/>
          <w:szCs w:val="24"/>
        </w:rPr>
        <w:t xml:space="preserve"> в уполномоченный орган, организатор аукциона предлагает заключить указанный договор </w:t>
      </w:r>
      <w:r w:rsidR="00B54511" w:rsidRPr="00B54511">
        <w:rPr>
          <w:rFonts w:ascii="Times New Roman" w:hAnsi="Times New Roman" w:cs="Times New Roman"/>
          <w:sz w:val="24"/>
          <w:szCs w:val="24"/>
        </w:rPr>
        <w:t xml:space="preserve">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 </w:t>
      </w:r>
    </w:p>
    <w:p w:rsidR="007717AD" w:rsidRDefault="001A634D" w:rsidP="001A634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hAnsi="Times New Roman" w:cs="Times New Roman"/>
          <w:sz w:val="24"/>
          <w:szCs w:val="24"/>
        </w:rPr>
        <w:t xml:space="preserve">В случае, если в течение </w:t>
      </w:r>
      <w:r w:rsidR="00893696">
        <w:rPr>
          <w:rFonts w:ascii="Times New Roman" w:hAnsi="Times New Roman" w:cs="Times New Roman"/>
          <w:sz w:val="24"/>
          <w:szCs w:val="24"/>
        </w:rPr>
        <w:t>10</w:t>
      </w:r>
      <w:r w:rsidRPr="00D850AA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D06">
        <w:rPr>
          <w:rFonts w:ascii="Times New Roman" w:hAnsi="Times New Roman" w:cs="Times New Roman"/>
          <w:sz w:val="24"/>
          <w:szCs w:val="24"/>
        </w:rPr>
        <w:t>со дня направления участнику аукциона, который сделал предпоследнее предложение о цене предмета аукциона,  проекта договора аренды земельного участка этот участник не представил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  <w:r w:rsidR="007717AD" w:rsidRPr="007717AD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</w:t>
      </w:r>
    </w:p>
    <w:p w:rsidR="001A634D" w:rsidRPr="00E33D06" w:rsidRDefault="007717AD" w:rsidP="001A634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34D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В случае, если победитель аукциона или иное лицо, с которым договор аренды земельного участка заключается в соответствии с пунктом 13, 14, 20 или 25 статьи 39.12 </w:t>
      </w:r>
      <w:r w:rsidRPr="001A634D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lastRenderedPageBreak/>
        <w:t>ЗК РФ, в течение десяти рабочих дней со дня направления им проекта указанного договора не подписали и не представили в уполномоченный орган указанные договоры, уполномоченный орган в течение пяти рабочих дней со дня истечения этого срока направляет сведения, предусмотренные подпунктами 1 - 3 пункта 29 статьи 39.12 ЗК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1A634D" w:rsidRPr="00E33D06" w:rsidRDefault="001A634D" w:rsidP="001A634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bCs/>
          <w:sz w:val="24"/>
          <w:szCs w:val="24"/>
        </w:rPr>
        <w:t xml:space="preserve">Земельный участок не включен </w:t>
      </w:r>
      <w:r w:rsidRPr="00E33D06">
        <w:rPr>
          <w:rFonts w:ascii="Times New Roman" w:hAnsi="Times New Roman" w:cs="Times New Roman"/>
          <w:sz w:val="24"/>
          <w:szCs w:val="24"/>
        </w:rPr>
        <w:t xml:space="preserve">в перечень государственного имущества или перечень муниципального имущества, предусмотренные </w:t>
      </w:r>
      <w:hyperlink r:id="rId12" w:history="1">
        <w:r w:rsidRPr="00E33D0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4 статьи 18</w:t>
        </w:r>
      </w:hyperlink>
      <w:r w:rsidRPr="00E33D06"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2007 года № 209-ФЗ «О развитии малого и среднего предпринимательства в  Российской Федерации», и льготы по арендной плате в отношении земельного участка не установлены нормативными правовыми актами субъектов Российской Федерации, муниципальными правовыми актами.</w:t>
      </w:r>
    </w:p>
    <w:p w:rsidR="001A634D" w:rsidRPr="00E33D06" w:rsidRDefault="001A634D" w:rsidP="001A634D">
      <w:pPr>
        <w:spacing w:line="24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D06">
        <w:rPr>
          <w:rFonts w:ascii="Times New Roman" w:hAnsi="Times New Roman" w:cs="Times New Roman"/>
          <w:sz w:val="24"/>
          <w:szCs w:val="24"/>
        </w:rPr>
        <w:t xml:space="preserve">          Ознакомиться и  информацией о проведении электронного аукциона можно ознакомиться на сайтах - www.torgi.gov.ru, </w:t>
      </w:r>
      <w:hyperlink r:id="rId13" w:history="1">
        <w:r w:rsidRPr="00E33D06">
          <w:rPr>
            <w:rStyle w:val="a4"/>
            <w:rFonts w:ascii="Times New Roman" w:eastAsia="DejaVu Sans" w:hAnsi="Times New Roman" w:cs="Times New Roman"/>
            <w:color w:val="auto"/>
            <w:sz w:val="24"/>
            <w:szCs w:val="24"/>
            <w:u w:val="none"/>
            <w:lang w:val="en-US" w:eastAsia="zh-CN" w:bidi="hi-IN"/>
          </w:rPr>
          <w:t>www</w:t>
        </w:r>
        <w:r w:rsidRPr="00E33D06">
          <w:rPr>
            <w:rStyle w:val="a4"/>
            <w:rFonts w:ascii="Times New Roman" w:eastAsia="DejaVu Sans" w:hAnsi="Times New Roman" w:cs="Times New Roman"/>
            <w:color w:val="auto"/>
            <w:sz w:val="24"/>
            <w:szCs w:val="24"/>
            <w:u w:val="none"/>
            <w:lang w:eastAsia="zh-CN" w:bidi="hi-IN"/>
          </w:rPr>
          <w:t>.</w:t>
        </w:r>
        <w:r w:rsidRPr="00E33D06">
          <w:rPr>
            <w:rStyle w:val="a4"/>
            <w:rFonts w:ascii="Times New Roman" w:eastAsia="DejaVu Sans" w:hAnsi="Times New Roman" w:cs="Times New Roman"/>
            <w:color w:val="auto"/>
            <w:sz w:val="24"/>
            <w:szCs w:val="24"/>
            <w:u w:val="none"/>
            <w:lang w:val="en-US" w:eastAsia="zh-CN" w:bidi="hi-IN"/>
          </w:rPr>
          <w:t>roseltorg</w:t>
        </w:r>
        <w:r w:rsidRPr="00E33D06">
          <w:rPr>
            <w:rStyle w:val="a4"/>
            <w:rFonts w:ascii="Times New Roman" w:eastAsia="DejaVu Sans" w:hAnsi="Times New Roman" w:cs="Times New Roman"/>
            <w:color w:val="auto"/>
            <w:sz w:val="24"/>
            <w:szCs w:val="24"/>
            <w:u w:val="none"/>
            <w:lang w:eastAsia="zh-CN" w:bidi="hi-IN"/>
          </w:rPr>
          <w:t>.</w:t>
        </w:r>
        <w:r w:rsidRPr="00E33D06">
          <w:rPr>
            <w:rStyle w:val="a4"/>
            <w:rFonts w:ascii="Times New Roman" w:eastAsia="DejaVu Sans" w:hAnsi="Times New Roman" w:cs="Times New Roman"/>
            <w:color w:val="auto"/>
            <w:sz w:val="24"/>
            <w:szCs w:val="24"/>
            <w:u w:val="none"/>
            <w:lang w:val="en-US" w:eastAsia="zh-CN" w:bidi="hi-IN"/>
          </w:rPr>
          <w:t>ru</w:t>
        </w:r>
      </w:hyperlink>
    </w:p>
    <w:p w:rsidR="00E33D06" w:rsidRPr="00E33D06" w:rsidRDefault="00E33D06" w:rsidP="00E33D06">
      <w:pPr>
        <w:spacing w:line="24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33D06" w:rsidRPr="00E33D06" w:rsidRDefault="00E33D06" w:rsidP="00E33D06">
      <w:pPr>
        <w:spacing w:line="24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33D06" w:rsidRPr="00E33D06" w:rsidRDefault="00E33D06" w:rsidP="00E33D06">
      <w:pPr>
        <w:spacing w:line="24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33D06" w:rsidRPr="00E33D06" w:rsidRDefault="00E33D06" w:rsidP="00E33D06">
      <w:pPr>
        <w:spacing w:line="24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33D06" w:rsidRPr="00E33D06" w:rsidRDefault="00E33D06" w:rsidP="00E33D06">
      <w:pPr>
        <w:spacing w:line="24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33D06" w:rsidRPr="00E33D06" w:rsidRDefault="00E33D06" w:rsidP="00E33D06">
      <w:pPr>
        <w:spacing w:line="24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33D06" w:rsidRPr="00E33D06" w:rsidRDefault="00E33D06" w:rsidP="00E33D06">
      <w:pPr>
        <w:spacing w:line="24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33D06" w:rsidRPr="00E33D06" w:rsidRDefault="00E33D06" w:rsidP="00E33D06">
      <w:pPr>
        <w:spacing w:line="24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33D06" w:rsidRPr="00E33D06" w:rsidRDefault="00E33D06" w:rsidP="00E33D06">
      <w:pPr>
        <w:spacing w:line="24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33D06" w:rsidRPr="00E33D06" w:rsidRDefault="00E33D06" w:rsidP="00E33D06">
      <w:pPr>
        <w:spacing w:line="24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33D06" w:rsidRPr="00E33D06" w:rsidRDefault="00E33D06" w:rsidP="00E33D06">
      <w:pPr>
        <w:spacing w:line="24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33D06" w:rsidRPr="00E33D06" w:rsidRDefault="00E33D06" w:rsidP="00E33D06">
      <w:pPr>
        <w:spacing w:line="24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33D06" w:rsidRPr="00E33D06" w:rsidRDefault="00E33D06" w:rsidP="00E33D06">
      <w:pPr>
        <w:spacing w:line="24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33D06" w:rsidRPr="00E33D06" w:rsidRDefault="00E33D06" w:rsidP="00E33D06">
      <w:pPr>
        <w:spacing w:line="24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33D06" w:rsidRPr="00E33D06" w:rsidRDefault="00E33D06" w:rsidP="00E33D06">
      <w:pPr>
        <w:spacing w:line="24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33D06" w:rsidRPr="00E33D06" w:rsidRDefault="00E33D06" w:rsidP="00E33D06">
      <w:pPr>
        <w:spacing w:line="24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33D06" w:rsidRPr="00E33D06" w:rsidRDefault="00E33D06" w:rsidP="00E33D06">
      <w:pPr>
        <w:spacing w:line="24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33D06" w:rsidRPr="00E33D06" w:rsidRDefault="00E33D06" w:rsidP="00E33D06">
      <w:pPr>
        <w:spacing w:line="24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33D06" w:rsidRPr="00E33D06" w:rsidRDefault="00E33D06" w:rsidP="00E33D06">
      <w:pPr>
        <w:spacing w:line="24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33D06" w:rsidRPr="00E33D06" w:rsidRDefault="00E33D06" w:rsidP="00E33D06">
      <w:pPr>
        <w:spacing w:line="24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33D06" w:rsidRPr="00E33D06" w:rsidRDefault="00E33D06" w:rsidP="00E33D06">
      <w:pPr>
        <w:spacing w:line="24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33D06" w:rsidRPr="00E33D06" w:rsidRDefault="00E33D06" w:rsidP="00E33D06">
      <w:pPr>
        <w:spacing w:line="24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E33D06" w:rsidRPr="00E33D06" w:rsidSect="00C61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1"/>
    <w:family w:val="auto"/>
    <w:pitch w:val="variable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D06"/>
    <w:rsid w:val="000B7F53"/>
    <w:rsid w:val="000D0CAA"/>
    <w:rsid w:val="000E0AC7"/>
    <w:rsid w:val="00110E94"/>
    <w:rsid w:val="0012771F"/>
    <w:rsid w:val="0013664B"/>
    <w:rsid w:val="001A634D"/>
    <w:rsid w:val="001E7433"/>
    <w:rsid w:val="001F69DC"/>
    <w:rsid w:val="002F076E"/>
    <w:rsid w:val="003901D8"/>
    <w:rsid w:val="004015A8"/>
    <w:rsid w:val="00420873"/>
    <w:rsid w:val="00422E80"/>
    <w:rsid w:val="004734CB"/>
    <w:rsid w:val="004A07C7"/>
    <w:rsid w:val="00543386"/>
    <w:rsid w:val="005945DB"/>
    <w:rsid w:val="005C323A"/>
    <w:rsid w:val="005C6BE6"/>
    <w:rsid w:val="006339BE"/>
    <w:rsid w:val="00666110"/>
    <w:rsid w:val="00690385"/>
    <w:rsid w:val="006C541A"/>
    <w:rsid w:val="007244BC"/>
    <w:rsid w:val="00765B2F"/>
    <w:rsid w:val="007717AD"/>
    <w:rsid w:val="007903AA"/>
    <w:rsid w:val="007A2AFA"/>
    <w:rsid w:val="007A3D2A"/>
    <w:rsid w:val="007A5934"/>
    <w:rsid w:val="007D5E01"/>
    <w:rsid w:val="00821CCA"/>
    <w:rsid w:val="00893696"/>
    <w:rsid w:val="00915C09"/>
    <w:rsid w:val="009371F3"/>
    <w:rsid w:val="00A028D0"/>
    <w:rsid w:val="00AD5DA4"/>
    <w:rsid w:val="00B164DB"/>
    <w:rsid w:val="00B17F13"/>
    <w:rsid w:val="00B53FEA"/>
    <w:rsid w:val="00B54511"/>
    <w:rsid w:val="00BF643E"/>
    <w:rsid w:val="00C30F60"/>
    <w:rsid w:val="00C6146E"/>
    <w:rsid w:val="00C7429C"/>
    <w:rsid w:val="00D13A87"/>
    <w:rsid w:val="00D91F51"/>
    <w:rsid w:val="00E33D06"/>
    <w:rsid w:val="00E45581"/>
    <w:rsid w:val="00E45D39"/>
    <w:rsid w:val="00E7271B"/>
    <w:rsid w:val="00E87A80"/>
    <w:rsid w:val="00ED2154"/>
    <w:rsid w:val="00F35486"/>
    <w:rsid w:val="00F5341A"/>
    <w:rsid w:val="00FB122E"/>
    <w:rsid w:val="00FB5953"/>
    <w:rsid w:val="00FC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33D0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F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33D0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5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13" Type="http://schemas.openxmlformats.org/officeDocument/2006/relationships/hyperlink" Target="http://www.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eltorg.ru" TargetMode="External"/><Relationship Id="rId12" Type="http://schemas.openxmlformats.org/officeDocument/2006/relationships/hyperlink" Target="consultantplus://offline/ref=D0387AFC24168F29C0A828EED224E9540920BEA4B6D21C0354EBDAE9F8BBED55011924356551D60D5D9CABCA1AFEFEFE911F4299B90286ACC8B0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roseltorg.ru" TargetMode="External"/><Relationship Id="rId11" Type="http://schemas.openxmlformats.org/officeDocument/2006/relationships/hyperlink" Target="http://www.roseltorg.ru" TargetMode="External"/><Relationship Id="rId5" Type="http://schemas.openxmlformats.org/officeDocument/2006/relationships/hyperlink" Target="consultantplus://offline/ref=70F5BAF3D9244554A7B175EDF660BBE21E6A7ED98F876B004CFAC9577590D932F9F89FBC070047F5DA18D62CF8BDABCE336038388ED15694U2T0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51030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eltor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12</Pages>
  <Words>5584</Words>
  <Characters>31834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cp:lastPrinted>2025-05-19T12:03:00Z</cp:lastPrinted>
  <dcterms:created xsi:type="dcterms:W3CDTF">2025-05-13T06:32:00Z</dcterms:created>
  <dcterms:modified xsi:type="dcterms:W3CDTF">2025-05-20T12:22:00Z</dcterms:modified>
</cp:coreProperties>
</file>