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06" w:rsidRDefault="009B73EB" w:rsidP="00E33D06">
      <w:pPr>
        <w:spacing w:after="100" w:afterAutospacing="1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УТВЕРЖДЕНО: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9B73EB" w:rsidRDefault="00E33D06" w:rsidP="006D38F8">
      <w:pPr>
        <w:keepNext/>
        <w:tabs>
          <w:tab w:val="left" w:pos="5670"/>
          <w:tab w:val="right" w:pos="9355"/>
        </w:tabs>
        <w:spacing w:after="100" w:afterAutospacing="1" w:line="240" w:lineRule="exac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73EB">
        <w:rPr>
          <w:rFonts w:ascii="Times New Roman" w:hAnsi="Times New Roman" w:cs="Times New Roman"/>
          <w:sz w:val="24"/>
          <w:szCs w:val="24"/>
        </w:rPr>
        <w:t xml:space="preserve">Протоколом от </w:t>
      </w:r>
      <w:r w:rsidR="00941FAB" w:rsidRPr="009B73EB">
        <w:rPr>
          <w:rFonts w:ascii="Times New Roman" w:hAnsi="Times New Roman" w:cs="Times New Roman"/>
          <w:sz w:val="24"/>
          <w:szCs w:val="24"/>
        </w:rPr>
        <w:t>0</w:t>
      </w:r>
      <w:r w:rsidR="009B73EB" w:rsidRPr="009B73EB">
        <w:rPr>
          <w:rFonts w:ascii="Times New Roman" w:hAnsi="Times New Roman" w:cs="Times New Roman"/>
          <w:sz w:val="24"/>
          <w:szCs w:val="24"/>
        </w:rPr>
        <w:t>7</w:t>
      </w:r>
      <w:r w:rsidR="009A1059" w:rsidRPr="009B73EB">
        <w:rPr>
          <w:rFonts w:ascii="Times New Roman" w:hAnsi="Times New Roman" w:cs="Times New Roman"/>
          <w:sz w:val="24"/>
          <w:szCs w:val="24"/>
        </w:rPr>
        <w:t>.0</w:t>
      </w:r>
      <w:r w:rsidR="009B73EB" w:rsidRPr="009B73EB">
        <w:rPr>
          <w:rFonts w:ascii="Times New Roman" w:hAnsi="Times New Roman" w:cs="Times New Roman"/>
          <w:sz w:val="24"/>
          <w:szCs w:val="24"/>
        </w:rPr>
        <w:t>7</w:t>
      </w:r>
      <w:r w:rsidR="009A1059" w:rsidRPr="009B73EB">
        <w:rPr>
          <w:rFonts w:ascii="Times New Roman" w:hAnsi="Times New Roman" w:cs="Times New Roman"/>
          <w:sz w:val="24"/>
          <w:szCs w:val="24"/>
        </w:rPr>
        <w:t>.2025</w:t>
      </w:r>
      <w:r w:rsidRPr="009B73EB">
        <w:rPr>
          <w:rFonts w:ascii="Times New Roman" w:hAnsi="Times New Roman" w:cs="Times New Roman"/>
          <w:sz w:val="24"/>
          <w:szCs w:val="24"/>
        </w:rPr>
        <w:t xml:space="preserve"> г. №</w:t>
      </w:r>
      <w:r w:rsidR="009B73EB" w:rsidRPr="009B73EB">
        <w:rPr>
          <w:rFonts w:ascii="Times New Roman" w:hAnsi="Times New Roman" w:cs="Times New Roman"/>
          <w:sz w:val="24"/>
          <w:szCs w:val="24"/>
        </w:rPr>
        <w:t xml:space="preserve"> </w:t>
      </w:r>
      <w:r w:rsidR="006D38F8" w:rsidRPr="009B73EB">
        <w:rPr>
          <w:rFonts w:ascii="Times New Roman" w:hAnsi="Times New Roman" w:cs="Times New Roman"/>
          <w:sz w:val="24"/>
          <w:szCs w:val="24"/>
        </w:rPr>
        <w:t>1</w:t>
      </w:r>
      <w:r w:rsidR="009B73EB" w:rsidRPr="009B73EB">
        <w:rPr>
          <w:rFonts w:ascii="Times New Roman" w:hAnsi="Times New Roman" w:cs="Times New Roman"/>
          <w:sz w:val="24"/>
          <w:szCs w:val="24"/>
        </w:rPr>
        <w:t>9</w:t>
      </w:r>
      <w:r w:rsidRPr="009B73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заседания комиссии по </w:t>
      </w:r>
      <w:proofErr w:type="gramStart"/>
      <w:r w:rsidRPr="009B73EB">
        <w:rPr>
          <w:rFonts w:ascii="Times New Roman" w:hAnsi="Times New Roman" w:cs="Times New Roman"/>
          <w:sz w:val="24"/>
          <w:szCs w:val="24"/>
        </w:rPr>
        <w:t>подготовке</w:t>
      </w:r>
      <w:r w:rsidRPr="00E33D0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проведению торгов по продаже земельных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участков и торгов на право заключения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договоров аренды земельных участков,  </w:t>
      </w:r>
    </w:p>
    <w:p w:rsidR="00E33D06" w:rsidRPr="00E33D06" w:rsidRDefault="00E33D06" w:rsidP="00E33D06">
      <w:pPr>
        <w:tabs>
          <w:tab w:val="left" w:pos="4425"/>
          <w:tab w:val="left" w:pos="5245"/>
          <w:tab w:val="left" w:pos="5355"/>
          <w:tab w:val="left" w:pos="5387"/>
          <w:tab w:val="right" w:pos="9355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</w:t>
      </w:r>
      <w:r w:rsidRPr="00E33D06">
        <w:rPr>
          <w:rFonts w:ascii="Times New Roman" w:hAnsi="Times New Roman" w:cs="Times New Roman"/>
          <w:sz w:val="24"/>
          <w:szCs w:val="24"/>
        </w:rPr>
        <w:t>одящихся  в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Труновского муниципального округа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Ставропольского края и земельных участков,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не разграничена, расположенных в границах </w:t>
      </w:r>
    </w:p>
    <w:p w:rsidR="00E33D06" w:rsidRPr="00E33D06" w:rsidRDefault="00E33D06" w:rsidP="00E33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33D06">
        <w:rPr>
          <w:rFonts w:ascii="Times New Roman" w:hAnsi="Times New Roman" w:cs="Times New Roman"/>
          <w:sz w:val="24"/>
          <w:szCs w:val="24"/>
        </w:rPr>
        <w:t>Труновского муниципального округа Ставропольского края</w:t>
      </w:r>
    </w:p>
    <w:p w:rsidR="009B73EB" w:rsidRDefault="00E33D06" w:rsidP="009B73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33D06" w:rsidRDefault="00E33D06" w:rsidP="009B73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о проведении электронного аукциона на право заключения договор</w:t>
      </w:r>
      <w:r w:rsidR="003A337C">
        <w:rPr>
          <w:rFonts w:ascii="Times New Roman" w:hAnsi="Times New Roman" w:cs="Times New Roman"/>
          <w:b/>
          <w:sz w:val="24"/>
          <w:szCs w:val="24"/>
        </w:rPr>
        <w:t>ов</w:t>
      </w:r>
      <w:r w:rsidRPr="00E33D06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3A337C">
        <w:rPr>
          <w:rFonts w:ascii="Times New Roman" w:hAnsi="Times New Roman" w:cs="Times New Roman"/>
          <w:b/>
          <w:sz w:val="24"/>
          <w:szCs w:val="24"/>
        </w:rPr>
        <w:t>ых</w:t>
      </w:r>
      <w:r w:rsidRPr="00E33D06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3A337C">
        <w:rPr>
          <w:rFonts w:ascii="Times New Roman" w:hAnsi="Times New Roman" w:cs="Times New Roman"/>
          <w:b/>
          <w:sz w:val="24"/>
          <w:szCs w:val="24"/>
        </w:rPr>
        <w:t>ов</w:t>
      </w:r>
    </w:p>
    <w:p w:rsidR="009B73EB" w:rsidRPr="00E33D06" w:rsidRDefault="009B73EB" w:rsidP="009B73EB">
      <w:pPr>
        <w:spacing w:after="0" w:line="24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  <w:lang w:eastAsia="zh-CN" w:bidi="hi-IN"/>
        </w:rPr>
      </w:pPr>
    </w:p>
    <w:p w:rsidR="00E33D06" w:rsidRPr="00E33D06" w:rsidRDefault="00E33D06" w:rsidP="00EC6B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распоряжения администрации Труновского муниципального округа Ставропольского </w:t>
      </w:r>
      <w:proofErr w:type="gramStart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края  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</w:t>
      </w:r>
      <w:proofErr w:type="gramEnd"/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730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</w:t>
      </w:r>
      <w:r w:rsidR="00A912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.06.2025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№ 1</w:t>
      </w:r>
      <w:r w:rsidR="008730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79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-р 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проведении </w:t>
      </w:r>
      <w:r w:rsidRPr="00E33D06">
        <w:rPr>
          <w:rFonts w:ascii="Times New Roman" w:hAnsi="Times New Roman" w:cs="Times New Roman"/>
          <w:sz w:val="24"/>
          <w:szCs w:val="24"/>
        </w:rPr>
        <w:t>торгов на право заключения договор</w:t>
      </w:r>
      <w:r w:rsidR="008730A5">
        <w:rPr>
          <w:rFonts w:ascii="Times New Roman" w:hAnsi="Times New Roman" w:cs="Times New Roman"/>
          <w:sz w:val="24"/>
          <w:szCs w:val="24"/>
        </w:rPr>
        <w:t>ов аренды земельных</w:t>
      </w:r>
      <w:r w:rsidRPr="00E33D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730A5">
        <w:rPr>
          <w:rFonts w:ascii="Times New Roman" w:hAnsi="Times New Roman" w:cs="Times New Roman"/>
          <w:sz w:val="24"/>
          <w:szCs w:val="24"/>
        </w:rPr>
        <w:t>ов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категории «Земли населенных пунктов», администрация Труновского муниципального округа Ставропольского края проводит торги в форме электронного аукциона, открытого по составу участников и по форме подачи предложений  о цене.</w:t>
      </w:r>
    </w:p>
    <w:p w:rsidR="00D13A87" w:rsidRDefault="00E33D06" w:rsidP="00EC6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Организатор электронного аукциона – отдел имущественных и земельных отношений администрации Труновского муниципального округа Ставропольского края. Адрес: 356170, Ставропольский край, Труновский муниципальный округ, с. </w:t>
      </w:r>
      <w:proofErr w:type="gramStart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Донское,   </w:t>
      </w:r>
      <w:proofErr w:type="gramEnd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ул. Ленина, 5, тел.: 8 /865 46/ 31-125, 34-143</w:t>
      </w:r>
      <w:r w:rsidR="00D13A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33D06" w:rsidRPr="00E33D06" w:rsidRDefault="00D13A87" w:rsidP="00EC6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Уполномоченный орган - администрация Труновского муниципального округа Ставропольского края. Адрес: 356170, Ставропольский край, Труновский муниципальный округ, с. Донское, ул. Ленина, 5</w:t>
      </w:r>
    </w:p>
    <w:p w:rsidR="00D13A87" w:rsidRDefault="00E33D06" w:rsidP="00EC6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Оператор электронной площадки: </w:t>
      </w:r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Акционерное общество «Единая электронная торговая площадка» (далее - АО ЕЭТП) входит в </w:t>
      </w:r>
      <w:hyperlink r:id="rId4" w:history="1">
        <w:r w:rsidRPr="00E33D06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перечень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операторов электронных площадок, утвержденный Распоряжением Правительством Российской Федерации от 04.12.2015 № 2488-р.  Юридический адрес Оператора электронной площадки: 115114, </w:t>
      </w:r>
      <w:r w:rsidR="00EC6B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</w:t>
      </w:r>
      <w:proofErr w:type="spellStart"/>
      <w:r w:rsidRPr="00E33D06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E33D06">
        <w:rPr>
          <w:rFonts w:ascii="Times New Roman" w:hAnsi="Times New Roman" w:cs="Times New Roman"/>
          <w:color w:val="000000"/>
          <w:sz w:val="24"/>
          <w:szCs w:val="24"/>
        </w:rPr>
        <w:t>, д. 14, стр. 5, телефон: 8 (495) 276-16-26, e-</w:t>
      </w:r>
      <w:proofErr w:type="spellStart"/>
      <w:r w:rsidRPr="00E33D06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D13A87" w:rsidRPr="000D3F12">
          <w:rPr>
            <w:rStyle w:val="a4"/>
            <w:rFonts w:ascii="Times New Roman" w:hAnsi="Times New Roman" w:cs="Times New Roman"/>
            <w:sz w:val="24"/>
            <w:szCs w:val="24"/>
          </w:rPr>
          <w:t>info@roseltorg.ru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Форма торгов– электронный аукцион, открытый по составу участников. </w:t>
      </w:r>
      <w:r w:rsidRPr="00E33D06">
        <w:rPr>
          <w:rFonts w:ascii="Times New Roman" w:hAnsi="Times New Roman" w:cs="Times New Roman"/>
          <w:sz w:val="24"/>
          <w:szCs w:val="24"/>
        </w:rPr>
        <w:t>По итогам торгов с победителем аукциона заключается договор аренды.</w:t>
      </w:r>
    </w:p>
    <w:p w:rsidR="00E33D06" w:rsidRPr="00F0264E" w:rsidRDefault="00E33D06" w:rsidP="00EC6B19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Начало приема заявок на участие в электронном аукционе: </w:t>
      </w:r>
      <w:r w:rsidR="00D4494F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11</w:t>
      </w:r>
      <w:r w:rsidR="00F0264E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июл</w:t>
      </w:r>
      <w:r w:rsidR="009A1059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я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202</w:t>
      </w:r>
      <w:r w:rsidR="007A2AFA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5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года </w:t>
      </w:r>
      <w:r w:rsid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                   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0</w:t>
      </w:r>
      <w:r w:rsidR="00F0264E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8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-00 час.</w:t>
      </w:r>
    </w:p>
    <w:p w:rsidR="00E33D06" w:rsidRPr="00F0264E" w:rsidRDefault="00E33D06" w:rsidP="00EC6B19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Окончание приема заявок на участие в электронном аукционе:</w:t>
      </w:r>
      <w:r w:rsidR="00F0264E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29</w:t>
      </w:r>
      <w:r w:rsidR="00A912C7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июля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202</w:t>
      </w:r>
      <w:r w:rsidR="007A2AFA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5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года </w:t>
      </w:r>
      <w:r w:rsid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                    </w:t>
      </w:r>
      <w:proofErr w:type="gramStart"/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 </w:t>
      </w:r>
      <w:r w:rsidR="00F0264E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16</w:t>
      </w:r>
      <w:proofErr w:type="gramEnd"/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-</w:t>
      </w:r>
      <w:r w:rsidR="00F0264E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00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час.</w:t>
      </w:r>
    </w:p>
    <w:p w:rsidR="00E33D06" w:rsidRPr="00F0264E" w:rsidRDefault="00E33D06" w:rsidP="00EC6B19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Дата рассмотрения заявок на участие в электронном аукционе: </w:t>
      </w:r>
      <w:r w:rsidR="00F0264E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31</w:t>
      </w:r>
      <w:r w:rsidR="009A1059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июля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202</w:t>
      </w:r>
      <w:r w:rsidR="000D0CAA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5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года </w:t>
      </w:r>
      <w:r w:rsid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                      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10.00 часов по московскому времени.</w:t>
      </w:r>
    </w:p>
    <w:p w:rsidR="00E33D06" w:rsidRPr="00F0264E" w:rsidRDefault="00E33D06" w:rsidP="00EC6B19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Время приема заявок круглосуточно по адресу</w:t>
      </w:r>
      <w:r w:rsidRPr="00F0264E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 xml:space="preserve">: </w:t>
      </w:r>
      <w:hyperlink r:id="rId7" w:history="1"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F0264E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>.</w:t>
      </w:r>
    </w:p>
    <w:p w:rsidR="00E33D06" w:rsidRPr="00F0264E" w:rsidRDefault="00E33D06" w:rsidP="00EC6B19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Проведение аукциона (дата и время начала приема предложений от участников аукциона):</w:t>
      </w:r>
      <w:r w:rsidR="00F0264E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04 августа 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202</w:t>
      </w:r>
      <w:r w:rsidR="000D0CAA"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5</w:t>
      </w:r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года в 10.00 часов по московскому времени на электронной торговой площадке АО «Единая электронная торговая площадка» </w:t>
      </w:r>
      <w:hyperlink r:id="rId8" w:history="1"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F0264E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F0264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</w:p>
    <w:p w:rsidR="008730A5" w:rsidRPr="00F0264E" w:rsidRDefault="00E33D06" w:rsidP="00EC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64E">
        <w:rPr>
          <w:rFonts w:ascii="Times New Roman" w:hAnsi="Times New Roman" w:cs="Times New Roman"/>
          <w:sz w:val="24"/>
          <w:szCs w:val="24"/>
        </w:rPr>
        <w:t xml:space="preserve">Предмет аукциона: </w:t>
      </w:r>
    </w:p>
    <w:p w:rsidR="009B1338" w:rsidRDefault="008730A5" w:rsidP="0087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331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8730A5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категории «Земли населенных пунктов»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0A5">
        <w:rPr>
          <w:rFonts w:ascii="Times New Roman" w:hAnsi="Times New Roman" w:cs="Times New Roman"/>
          <w:sz w:val="24"/>
          <w:szCs w:val="24"/>
        </w:rPr>
        <w:t xml:space="preserve">с кадастровым номером 26:05:000000:4598, площадью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30A5">
        <w:rPr>
          <w:rFonts w:ascii="Times New Roman" w:hAnsi="Times New Roman" w:cs="Times New Roman"/>
          <w:sz w:val="24"/>
          <w:szCs w:val="24"/>
        </w:rPr>
        <w:t>321009 кв. м,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730A5">
        <w:rPr>
          <w:rFonts w:ascii="Times New Roman" w:hAnsi="Times New Roman" w:cs="Times New Roman"/>
          <w:sz w:val="24"/>
          <w:szCs w:val="24"/>
        </w:rPr>
        <w:t xml:space="preserve"> адресу: Российская Федерация, Ставропольский край, </w:t>
      </w:r>
      <w:r w:rsidRPr="008730A5">
        <w:rPr>
          <w:rFonts w:ascii="Times New Roman" w:hAnsi="Times New Roman" w:cs="Times New Roman"/>
          <w:sz w:val="24"/>
          <w:szCs w:val="24"/>
        </w:rPr>
        <w:lastRenderedPageBreak/>
        <w:t>Труновский муниципальный округ, село Безопасное, с видом разрешенного использования «Сельскохозяйственное использование»</w:t>
      </w:r>
    </w:p>
    <w:p w:rsidR="009B1338" w:rsidRDefault="007A1839" w:rsidP="0087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Обременения и ограничения на данном земельном участке отсутствуют.</w:t>
      </w:r>
    </w:p>
    <w:p w:rsidR="007A1839" w:rsidRPr="007A1839" w:rsidRDefault="007A1839" w:rsidP="007A1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839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земельный участок не разграничена. </w:t>
      </w:r>
    </w:p>
    <w:p w:rsidR="007A1839" w:rsidRDefault="007A1839" w:rsidP="007A1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839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заявителем самостоятельно в любое время, присутствие представителя Организатора аукциона не требуется.</w:t>
      </w:r>
    </w:p>
    <w:p w:rsidR="007A1839" w:rsidRDefault="007A1839" w:rsidP="0087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аренды:</w:t>
      </w:r>
      <w:r w:rsidRPr="007A1839">
        <w:t xml:space="preserve"> </w:t>
      </w:r>
      <w:r w:rsidRPr="007A1839">
        <w:rPr>
          <w:rFonts w:ascii="Times New Roman" w:hAnsi="Times New Roman" w:cs="Times New Roman"/>
          <w:sz w:val="24"/>
          <w:szCs w:val="24"/>
        </w:rPr>
        <w:t>20 (Двадцать)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839" w:rsidRDefault="007A1839" w:rsidP="0087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в размере ежегодной арендной платы: </w:t>
      </w:r>
      <w:r w:rsidRPr="007A1839">
        <w:rPr>
          <w:rFonts w:ascii="Times New Roman" w:hAnsi="Times New Roman" w:cs="Times New Roman"/>
          <w:sz w:val="24"/>
          <w:szCs w:val="24"/>
        </w:rPr>
        <w:t>143096,18 руб. (Сто сорок три тысячи девяносто шесть руб. 18 коп.);</w:t>
      </w:r>
    </w:p>
    <w:p w:rsidR="009B1338" w:rsidRDefault="007A1839" w:rsidP="007A1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7A1839">
        <w:rPr>
          <w:rFonts w:ascii="Times New Roman" w:hAnsi="Times New Roman" w:cs="Times New Roman"/>
          <w:sz w:val="24"/>
          <w:szCs w:val="24"/>
        </w:rPr>
        <w:t>аг аукциона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839">
        <w:rPr>
          <w:rFonts w:ascii="Times New Roman" w:hAnsi="Times New Roman" w:cs="Times New Roman"/>
          <w:sz w:val="24"/>
          <w:szCs w:val="24"/>
        </w:rPr>
        <w:t>4000 руб. (Четыре тысячи руб. 00 коп.);</w:t>
      </w:r>
    </w:p>
    <w:p w:rsidR="009B1338" w:rsidRDefault="007A1839" w:rsidP="007A1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A1839">
        <w:rPr>
          <w:rFonts w:ascii="Times New Roman" w:hAnsi="Times New Roman" w:cs="Times New Roman"/>
          <w:sz w:val="24"/>
          <w:szCs w:val="24"/>
        </w:rPr>
        <w:t>адат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A1839">
        <w:rPr>
          <w:rFonts w:ascii="Times New Roman" w:hAnsi="Times New Roman" w:cs="Times New Roman"/>
          <w:sz w:val="24"/>
          <w:szCs w:val="24"/>
        </w:rPr>
        <w:t xml:space="preserve"> для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839">
        <w:rPr>
          <w:rFonts w:ascii="Times New Roman" w:hAnsi="Times New Roman" w:cs="Times New Roman"/>
          <w:sz w:val="24"/>
          <w:szCs w:val="24"/>
        </w:rPr>
        <w:t>в размере 28000,00 руб. (Двад</w:t>
      </w:r>
      <w:r>
        <w:rPr>
          <w:rFonts w:ascii="Times New Roman" w:hAnsi="Times New Roman" w:cs="Times New Roman"/>
          <w:sz w:val="24"/>
          <w:szCs w:val="24"/>
        </w:rPr>
        <w:t>цать восемь тысяч руб. 00 коп.)</w:t>
      </w:r>
    </w:p>
    <w:p w:rsidR="007A1839" w:rsidRPr="007A1839" w:rsidRDefault="007A1839" w:rsidP="007A1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839">
        <w:rPr>
          <w:rFonts w:ascii="Times New Roman" w:hAnsi="Times New Roman" w:cs="Times New Roman"/>
          <w:sz w:val="24"/>
          <w:szCs w:val="24"/>
        </w:rPr>
        <w:t xml:space="preserve">Использование участка должно осуществляться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также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A137EE" w:rsidRDefault="007A1839" w:rsidP="007A18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1839" w:rsidRPr="007A1839" w:rsidRDefault="00A137EE" w:rsidP="007A18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1839" w:rsidRPr="007A1839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установлены</w:t>
      </w:r>
      <w:r w:rsidR="007A1839"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правилами землепользования и застройки Труновского муниципального округа Ставропольского края. </w:t>
      </w:r>
    </w:p>
    <w:p w:rsidR="007A1839" w:rsidRPr="007A1839" w:rsidRDefault="007A1839" w:rsidP="007A18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839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5000" w:type="pct"/>
        <w:tblInd w:w="8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6"/>
        <w:gridCol w:w="1663"/>
      </w:tblGrid>
      <w:tr w:rsidR="007A1839" w:rsidRPr="007A1839" w:rsidTr="007A1839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  <w:tr w:rsidR="007A1839" w:rsidRPr="007A1839" w:rsidTr="007A1839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7A1839" w:rsidRPr="007A1839" w:rsidTr="007A1839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7A1839" w:rsidRPr="007A1839" w:rsidTr="007A1839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7A1839" w:rsidRPr="007A1839" w:rsidTr="007A1839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7A1839" w:rsidRPr="007A1839" w:rsidTr="007A1839">
        <w:trPr>
          <w:trHeight w:val="273"/>
        </w:trPr>
        <w:tc>
          <w:tcPr>
            <w:tcW w:w="50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1839" w:rsidRPr="007A1839" w:rsidRDefault="007A1839" w:rsidP="007A18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39">
              <w:rPr>
                <w:rFonts w:ascii="Times New Roman" w:hAnsi="Times New Roman" w:cs="Times New Roman"/>
                <w:sz w:val="24"/>
                <w:szCs w:val="24"/>
              </w:rPr>
              <w:t>Согласование архитектурно-градостроительного облика объекта капитального строительства не требуется (в редакции постановления администрации Труновского муниципального района Ставропольского края от 01.09.2023 №799)</w:t>
            </w:r>
          </w:p>
        </w:tc>
      </w:tr>
    </w:tbl>
    <w:p w:rsidR="007A1839" w:rsidRPr="007A1839" w:rsidRDefault="007A1839" w:rsidP="007A18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7A183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Технические условия подключения (технологического </w:t>
      </w:r>
      <w:proofErr w:type="gramStart"/>
      <w:r w:rsidRPr="007A183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присоединения)  объектов</w:t>
      </w:r>
      <w:proofErr w:type="gramEnd"/>
      <w:r w:rsidRPr="007A183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капитального строительства к сетям инженерно-технического обеспечения.</w:t>
      </w: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7A183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Электроснабжение.</w:t>
      </w: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A183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Техническая возможность присоединения к сетям энергоснабжения имеется.</w:t>
      </w: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Ближайшая точка подключения (к сети </w:t>
      </w:r>
      <w:r w:rsidR="00A137EE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>кВ</w:t>
      </w:r>
      <w:proofErr w:type="spellEnd"/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A1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находится в 800 м (Вл-10 </w:t>
      </w:r>
      <w:proofErr w:type="spellStart"/>
      <w:r w:rsidR="00A137EE">
        <w:rPr>
          <w:rFonts w:ascii="Times New Roman" w:eastAsia="Calibri" w:hAnsi="Times New Roman" w:cs="Times New Roman"/>
          <w:sz w:val="24"/>
          <w:szCs w:val="24"/>
          <w:lang w:eastAsia="en-US"/>
        </w:rPr>
        <w:t>кВ</w:t>
      </w:r>
      <w:proofErr w:type="spellEnd"/>
      <w:r w:rsidR="00A1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Ф-245)</w:t>
      </w: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определения технической возможности и точки подключения к электрической сети, необходим выезд представителей районных электрических сетей на объект капитального строительства. </w:t>
      </w: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7A183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Водоснабжение.</w:t>
      </w: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Техническая возможность присоединения к сетям водоснабжения отсутствует. </w:t>
      </w: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Технической возможности присоединения объекта к централизованным сетям водоотведения нет.</w:t>
      </w: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7A183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Газоснабжение.</w:t>
      </w:r>
    </w:p>
    <w:p w:rsidR="007A1839" w:rsidRPr="007A1839" w:rsidRDefault="007A1839" w:rsidP="007A1839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Газификация объекта капитального строительства на земельном участке возможна от существующих газораспределительных сетей с. </w:t>
      </w:r>
      <w:r w:rsidR="00CA6D77">
        <w:rPr>
          <w:rFonts w:ascii="Times New Roman" w:eastAsia="Calibri" w:hAnsi="Times New Roman" w:cs="Times New Roman"/>
          <w:sz w:val="24"/>
          <w:szCs w:val="24"/>
          <w:lang w:eastAsia="en-US"/>
        </w:rPr>
        <w:t>Безопасного</w:t>
      </w: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Выдача технических условий и подключение производится в соответствии с Постановлением Правительства Российской Федерации от 13.09.2021 г. № 1547. Сумма за </w:t>
      </w:r>
      <w:r w:rsidR="00CA6D77"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>подключение (</w:t>
      </w: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технологическое присоединение) определяется в процессе подачи заявления на подключение (технологическое присоединение).</w:t>
      </w:r>
    </w:p>
    <w:p w:rsidR="007A1839" w:rsidRPr="007A1839" w:rsidRDefault="007A1839" w:rsidP="007A18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7A18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Pr="007A183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Теплоснабжение.</w:t>
      </w:r>
    </w:p>
    <w:p w:rsidR="007A1839" w:rsidRPr="007A1839" w:rsidRDefault="007A1839" w:rsidP="007A18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Возможность технологического присоединения к сетям центрального теплоснабжения отсутствует.</w:t>
      </w:r>
    </w:p>
    <w:p w:rsidR="008730A5" w:rsidRPr="008730A5" w:rsidRDefault="008730A5" w:rsidP="0087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0A5" w:rsidRDefault="008730A5" w:rsidP="0087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331">
        <w:rPr>
          <w:rFonts w:ascii="Times New Roman" w:hAnsi="Times New Roman" w:cs="Times New Roman"/>
          <w:b/>
          <w:sz w:val="24"/>
          <w:szCs w:val="24"/>
        </w:rPr>
        <w:t>Лот № 2:</w:t>
      </w:r>
      <w:r w:rsidRPr="008730A5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категории «Земли населенных пунктов»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0A5">
        <w:rPr>
          <w:rFonts w:ascii="Times New Roman" w:hAnsi="Times New Roman" w:cs="Times New Roman"/>
          <w:sz w:val="24"/>
          <w:szCs w:val="24"/>
        </w:rPr>
        <w:t xml:space="preserve">с кадастровым номером 26:05:000000:4599, </w:t>
      </w:r>
      <w:proofErr w:type="gramStart"/>
      <w:r w:rsidRPr="008730A5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0A5">
        <w:rPr>
          <w:rFonts w:ascii="Times New Roman" w:hAnsi="Times New Roman" w:cs="Times New Roman"/>
          <w:sz w:val="24"/>
          <w:szCs w:val="24"/>
        </w:rPr>
        <w:t>119040</w:t>
      </w:r>
      <w:proofErr w:type="gramEnd"/>
      <w:r w:rsidRPr="008730A5">
        <w:rPr>
          <w:rFonts w:ascii="Times New Roman" w:hAnsi="Times New Roman" w:cs="Times New Roman"/>
          <w:sz w:val="24"/>
          <w:szCs w:val="24"/>
        </w:rPr>
        <w:t xml:space="preserve"> кв. м,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730A5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Ставропольский край, Труновский муниципальный округ, село Безопасное, с видом разрешенного использования «Сельскохозяй</w:t>
      </w:r>
      <w:r w:rsidR="00CA6D77">
        <w:rPr>
          <w:rFonts w:ascii="Times New Roman" w:hAnsi="Times New Roman" w:cs="Times New Roman"/>
          <w:sz w:val="24"/>
          <w:szCs w:val="24"/>
        </w:rPr>
        <w:t>ственное использование»</w:t>
      </w:r>
    </w:p>
    <w:p w:rsidR="00AF6EED" w:rsidRDefault="00CA6D77" w:rsidP="00AF6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выписке из Единого государственного реестра недвижимости часть земельного участка с </w:t>
      </w:r>
      <w:r w:rsidRPr="00AF6EED">
        <w:rPr>
          <w:rFonts w:ascii="Times New Roman" w:hAnsi="Times New Roman" w:cs="Times New Roman"/>
          <w:sz w:val="24"/>
          <w:szCs w:val="24"/>
        </w:rPr>
        <w:t>учетным номером  26:05:000000:459</w:t>
      </w:r>
      <w:r w:rsidR="001C2813" w:rsidRPr="00AF6EED">
        <w:rPr>
          <w:rFonts w:ascii="Times New Roman" w:hAnsi="Times New Roman" w:cs="Times New Roman"/>
          <w:sz w:val="24"/>
          <w:szCs w:val="24"/>
        </w:rPr>
        <w:t>9</w:t>
      </w:r>
      <w:r w:rsidRPr="00AF6EED">
        <w:rPr>
          <w:rFonts w:ascii="Times New Roman" w:hAnsi="Times New Roman" w:cs="Times New Roman"/>
          <w:sz w:val="24"/>
          <w:szCs w:val="24"/>
        </w:rPr>
        <w:t>/1</w:t>
      </w:r>
      <w:r w:rsidR="00D4494F">
        <w:rPr>
          <w:rFonts w:ascii="Times New Roman" w:hAnsi="Times New Roman" w:cs="Times New Roman"/>
          <w:sz w:val="24"/>
          <w:szCs w:val="24"/>
        </w:rPr>
        <w:t>, площадью 20329 кв. м</w:t>
      </w:r>
      <w:r w:rsidRPr="00AF6EED">
        <w:rPr>
          <w:rFonts w:ascii="Times New Roman" w:hAnsi="Times New Roman" w:cs="Times New Roman"/>
          <w:sz w:val="24"/>
          <w:szCs w:val="24"/>
        </w:rPr>
        <w:t xml:space="preserve">  расположена в </w:t>
      </w:r>
      <w:r w:rsidR="00AF6EED" w:rsidRPr="00AF6EED">
        <w:rPr>
          <w:rFonts w:ascii="Times New Roman" w:hAnsi="Times New Roman" w:cs="Times New Roman"/>
          <w:sz w:val="24"/>
          <w:szCs w:val="24"/>
        </w:rPr>
        <w:t>прибрежной защитной полосе реки Ташла</w:t>
      </w:r>
      <w:r w:rsidRPr="00AF6EED">
        <w:rPr>
          <w:rFonts w:ascii="Times New Roman" w:hAnsi="Times New Roman" w:cs="Times New Roman"/>
          <w:sz w:val="24"/>
          <w:szCs w:val="24"/>
        </w:rPr>
        <w:t xml:space="preserve">, часть с учетным номером </w:t>
      </w:r>
      <w:r w:rsidR="00AF6EED" w:rsidRPr="00AF6EED">
        <w:rPr>
          <w:rFonts w:ascii="Times New Roman" w:hAnsi="Times New Roman" w:cs="Times New Roman"/>
          <w:sz w:val="24"/>
          <w:szCs w:val="24"/>
        </w:rPr>
        <w:t>26:05:000000:4599/2</w:t>
      </w:r>
      <w:r w:rsidR="00D4494F">
        <w:rPr>
          <w:rFonts w:ascii="Times New Roman" w:hAnsi="Times New Roman" w:cs="Times New Roman"/>
          <w:sz w:val="24"/>
          <w:szCs w:val="24"/>
        </w:rPr>
        <w:t>, площадью 47683 кв. м</w:t>
      </w:r>
      <w:r w:rsidR="00AF6EED" w:rsidRPr="00AF6EED">
        <w:rPr>
          <w:rFonts w:ascii="Times New Roman" w:hAnsi="Times New Roman" w:cs="Times New Roman"/>
          <w:sz w:val="24"/>
          <w:szCs w:val="24"/>
        </w:rPr>
        <w:t xml:space="preserve"> </w:t>
      </w:r>
      <w:r w:rsidRPr="00AF6EED">
        <w:rPr>
          <w:rFonts w:ascii="Times New Roman" w:hAnsi="Times New Roman" w:cs="Times New Roman"/>
          <w:sz w:val="24"/>
          <w:szCs w:val="24"/>
        </w:rPr>
        <w:t xml:space="preserve">находится в </w:t>
      </w:r>
      <w:proofErr w:type="spellStart"/>
      <w:r w:rsidR="00AF6EED" w:rsidRPr="00AF6EED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="00AF6EED" w:rsidRPr="00AF6EED">
        <w:rPr>
          <w:rFonts w:ascii="Times New Roman" w:hAnsi="Times New Roman" w:cs="Times New Roman"/>
          <w:sz w:val="24"/>
          <w:szCs w:val="24"/>
        </w:rPr>
        <w:t xml:space="preserve"> зоне реки Ташла,  часть земельного участка с учетным номером  26:05:000000:4599/3</w:t>
      </w:r>
      <w:r w:rsidR="00D4494F">
        <w:rPr>
          <w:rFonts w:ascii="Times New Roman" w:hAnsi="Times New Roman" w:cs="Times New Roman"/>
          <w:sz w:val="24"/>
          <w:szCs w:val="24"/>
        </w:rPr>
        <w:t>, площадью 674 кв. м</w:t>
      </w:r>
      <w:r w:rsidR="00AF6EED" w:rsidRPr="00AF6EED">
        <w:rPr>
          <w:rFonts w:ascii="Times New Roman" w:hAnsi="Times New Roman" w:cs="Times New Roman"/>
          <w:sz w:val="24"/>
          <w:szCs w:val="24"/>
        </w:rPr>
        <w:t xml:space="preserve">  расположена в</w:t>
      </w:r>
      <w:r w:rsidR="00AF6EED" w:rsidRPr="00AF6EED">
        <w:t xml:space="preserve"> </w:t>
      </w:r>
      <w:r w:rsidR="00AF6EED" w:rsidRPr="00AF6EED">
        <w:rPr>
          <w:rFonts w:ascii="Times New Roman" w:hAnsi="Times New Roman" w:cs="Times New Roman"/>
          <w:sz w:val="24"/>
          <w:szCs w:val="24"/>
        </w:rPr>
        <w:t>охранной зоне инженерных коммуникаций, часть земельного участка с учетным номером  26:05:000000:4599/4</w:t>
      </w:r>
      <w:r w:rsidR="00D4494F">
        <w:rPr>
          <w:rFonts w:ascii="Times New Roman" w:hAnsi="Times New Roman" w:cs="Times New Roman"/>
          <w:sz w:val="24"/>
          <w:szCs w:val="24"/>
        </w:rPr>
        <w:t xml:space="preserve"> площадью 460 кв. м</w:t>
      </w:r>
      <w:r w:rsidR="00AF6EED" w:rsidRPr="00AF6EED">
        <w:rPr>
          <w:rFonts w:ascii="Times New Roman" w:hAnsi="Times New Roman" w:cs="Times New Roman"/>
          <w:sz w:val="24"/>
          <w:szCs w:val="24"/>
        </w:rPr>
        <w:t xml:space="preserve">  </w:t>
      </w:r>
      <w:r w:rsidR="00AF6EED">
        <w:rPr>
          <w:rFonts w:ascii="Times New Roman" w:hAnsi="Times New Roman" w:cs="Times New Roman"/>
          <w:sz w:val="24"/>
          <w:szCs w:val="24"/>
        </w:rPr>
        <w:t>расположена в</w:t>
      </w:r>
      <w:r w:rsidR="00AF6EED" w:rsidRPr="00AF6EED">
        <w:rPr>
          <w:rFonts w:ascii="Times New Roman" w:hAnsi="Times New Roman" w:cs="Times New Roman"/>
          <w:sz w:val="24"/>
          <w:szCs w:val="24"/>
        </w:rPr>
        <w:t xml:space="preserve"> </w:t>
      </w:r>
      <w:r w:rsidR="00AF6EED">
        <w:rPr>
          <w:rFonts w:ascii="Times New Roman" w:hAnsi="Times New Roman" w:cs="Times New Roman"/>
          <w:sz w:val="24"/>
          <w:szCs w:val="24"/>
        </w:rPr>
        <w:t>о</w:t>
      </w:r>
      <w:r w:rsidR="00AF6EED" w:rsidRPr="00AF6EED">
        <w:rPr>
          <w:rFonts w:ascii="Times New Roman" w:hAnsi="Times New Roman" w:cs="Times New Roman"/>
          <w:sz w:val="24"/>
          <w:szCs w:val="24"/>
        </w:rPr>
        <w:t>хранн</w:t>
      </w:r>
      <w:r w:rsidR="00AF6EED">
        <w:rPr>
          <w:rFonts w:ascii="Times New Roman" w:hAnsi="Times New Roman" w:cs="Times New Roman"/>
          <w:sz w:val="24"/>
          <w:szCs w:val="24"/>
        </w:rPr>
        <w:t>ой</w:t>
      </w:r>
      <w:r w:rsidR="00AF6EED" w:rsidRPr="00AF6EED">
        <w:rPr>
          <w:rFonts w:ascii="Times New Roman" w:hAnsi="Times New Roman" w:cs="Times New Roman"/>
          <w:sz w:val="24"/>
          <w:szCs w:val="24"/>
        </w:rPr>
        <w:t xml:space="preserve"> зон</w:t>
      </w:r>
      <w:r w:rsidR="00AF6EED">
        <w:rPr>
          <w:rFonts w:ascii="Times New Roman" w:hAnsi="Times New Roman" w:cs="Times New Roman"/>
          <w:sz w:val="24"/>
          <w:szCs w:val="24"/>
        </w:rPr>
        <w:t>е</w:t>
      </w:r>
      <w:r w:rsidR="00AF6EED" w:rsidRPr="00AF6EED">
        <w:rPr>
          <w:rFonts w:ascii="Times New Roman" w:hAnsi="Times New Roman" w:cs="Times New Roman"/>
          <w:sz w:val="24"/>
          <w:szCs w:val="24"/>
        </w:rPr>
        <w:t xml:space="preserve"> линий и сооружений связи и линий и сооружений</w:t>
      </w:r>
      <w:r w:rsidR="00AF6EED">
        <w:rPr>
          <w:rFonts w:ascii="Times New Roman" w:hAnsi="Times New Roman" w:cs="Times New Roman"/>
          <w:sz w:val="24"/>
          <w:szCs w:val="24"/>
        </w:rPr>
        <w:t xml:space="preserve"> </w:t>
      </w:r>
      <w:r w:rsidR="00AF6EED" w:rsidRPr="00AF6EED">
        <w:rPr>
          <w:rFonts w:ascii="Times New Roman" w:hAnsi="Times New Roman" w:cs="Times New Roman"/>
          <w:sz w:val="24"/>
          <w:szCs w:val="24"/>
        </w:rPr>
        <w:t>радиофикации</w:t>
      </w:r>
      <w:r w:rsidR="00AF6EED">
        <w:rPr>
          <w:rFonts w:ascii="Times New Roman" w:hAnsi="Times New Roman" w:cs="Times New Roman"/>
          <w:sz w:val="24"/>
          <w:szCs w:val="24"/>
        </w:rPr>
        <w:t>.</w:t>
      </w:r>
      <w:r w:rsidR="00AF6EED" w:rsidRPr="00AF6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D77" w:rsidRPr="00CA6D77" w:rsidRDefault="00CA6D77" w:rsidP="00AF6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>Обременения на данном земельном участке отсутствуют.</w:t>
      </w:r>
    </w:p>
    <w:p w:rsidR="00CA6D77" w:rsidRPr="00CA6D77" w:rsidRDefault="00CA6D77" w:rsidP="00CA6D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земельный участок не разграничена. </w:t>
      </w:r>
    </w:p>
    <w:p w:rsidR="00CA6D77" w:rsidRPr="00CA6D77" w:rsidRDefault="00CA6D77" w:rsidP="00CA6D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заявителем самостоятельно в любое время, присутствие представителя Организатора аукциона не требуется.</w:t>
      </w:r>
    </w:p>
    <w:p w:rsidR="00CA6D77" w:rsidRPr="00CA6D77" w:rsidRDefault="00CA6D77" w:rsidP="00CA6D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>Срок аренды:</w:t>
      </w:r>
      <w:r w:rsidRPr="00CA6D77">
        <w:t xml:space="preserve"> </w:t>
      </w:r>
      <w:r w:rsidRPr="00CA6D77">
        <w:rPr>
          <w:rFonts w:ascii="Times New Roman" w:hAnsi="Times New Roman" w:cs="Times New Roman"/>
          <w:sz w:val="24"/>
          <w:szCs w:val="24"/>
        </w:rPr>
        <w:t>20 (Двадцать) лет.</w:t>
      </w:r>
    </w:p>
    <w:p w:rsidR="00CA6D77" w:rsidRPr="00CA6D77" w:rsidRDefault="00CA6D77" w:rsidP="00CA6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>Начальная цена в размере ежегодной арендной платы: в размере 53064,46 руб. (Пятьдесят три тысячи шестьдесят четыре руб. 46 коп.);</w:t>
      </w:r>
    </w:p>
    <w:p w:rsidR="00CA6D77" w:rsidRPr="00CA6D77" w:rsidRDefault="00CA6D77" w:rsidP="00CA6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>Шаг аукциона в размере 2000,00 руб. (Две тысячи руб. 00 коп.);</w:t>
      </w:r>
    </w:p>
    <w:p w:rsidR="00CA6D77" w:rsidRPr="00CA6D77" w:rsidRDefault="00CA6D77" w:rsidP="00CA6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>Задаток для участия в аукционе в размере 10000,00 руб. (Десять тысяч руб. 00 коп.)</w:t>
      </w:r>
    </w:p>
    <w:p w:rsidR="001C2813" w:rsidRDefault="001C2813" w:rsidP="00CA6D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D77" w:rsidRPr="00CA6D77" w:rsidRDefault="00CA6D77" w:rsidP="00CA6D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 xml:space="preserve">Использование участка должно осуществляться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также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CA6D77" w:rsidRPr="00CA6D77" w:rsidRDefault="00CA6D77" w:rsidP="00CA6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ab/>
      </w:r>
    </w:p>
    <w:p w:rsidR="00CA6D77" w:rsidRPr="00CA6D77" w:rsidRDefault="00CA6D77" w:rsidP="00CA6D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D77">
        <w:rPr>
          <w:rFonts w:ascii="Times New Roman" w:hAnsi="Times New Roman" w:cs="Times New Roman"/>
          <w:sz w:val="24"/>
          <w:szCs w:val="24"/>
        </w:rPr>
        <w:tab/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установлены</w:t>
      </w:r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правилами землепользования и застройки Труновского муниципального округа Ставропольского края. </w:t>
      </w:r>
    </w:p>
    <w:p w:rsidR="00CA6D77" w:rsidRPr="00CA6D77" w:rsidRDefault="00CA6D77" w:rsidP="00CA6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77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5000" w:type="pct"/>
        <w:tblInd w:w="8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6"/>
        <w:gridCol w:w="1663"/>
      </w:tblGrid>
      <w:tr w:rsidR="00CA6D77" w:rsidRPr="00CA6D77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  <w:tr w:rsidR="00CA6D77" w:rsidRPr="00CA6D77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CA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</w:t>
            </w:r>
          </w:p>
        </w:tc>
      </w:tr>
      <w:tr w:rsidR="00CA6D77" w:rsidRPr="00CA6D77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Предельная высота зданий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CA6D77" w:rsidRPr="00CA6D77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CA6D77" w:rsidRPr="00CA6D77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CA6D77" w:rsidRPr="00CA6D77" w:rsidTr="0002771F">
        <w:trPr>
          <w:trHeight w:val="273"/>
        </w:trPr>
        <w:tc>
          <w:tcPr>
            <w:tcW w:w="50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A6D77" w:rsidRPr="00CA6D77" w:rsidRDefault="00CA6D77" w:rsidP="00CA6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7">
              <w:rPr>
                <w:rFonts w:ascii="Times New Roman" w:hAnsi="Times New Roman" w:cs="Times New Roman"/>
                <w:sz w:val="24"/>
                <w:szCs w:val="24"/>
              </w:rPr>
              <w:t>Согласование архитектурно-градостроительного облика объекта капитального строительства не требуется (в редакции постановления администрации Труновского муниципального района Ставропольского края от 01.09.2023 №799)</w:t>
            </w:r>
          </w:p>
        </w:tc>
      </w:tr>
    </w:tbl>
    <w:p w:rsidR="00CA6D77" w:rsidRPr="00CA6D77" w:rsidRDefault="00CA6D77" w:rsidP="00CA6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CA6D7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Технические условия подключения (технологического </w:t>
      </w:r>
      <w:proofErr w:type="gramStart"/>
      <w:r w:rsidRPr="00CA6D7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присоединения)  объектов</w:t>
      </w:r>
      <w:proofErr w:type="gramEnd"/>
      <w:r w:rsidRPr="00CA6D7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капитального строительства к сетям инженерно-технического обеспечения.</w:t>
      </w: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CA6D7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Электроснабжение.</w:t>
      </w: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A6D7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Техническая возможность присоединения к сетям энергоснабжения имеется.</w:t>
      </w: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Ближайшая точка подключения (к сети 10 </w:t>
      </w:r>
      <w:proofErr w:type="spellStart"/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>кВ</w:t>
      </w:r>
      <w:proofErr w:type="spellEnd"/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находится в 800 м (Вл-10 </w:t>
      </w:r>
      <w:proofErr w:type="spellStart"/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>кВ</w:t>
      </w:r>
      <w:proofErr w:type="spellEnd"/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Ф-245).</w:t>
      </w: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определения технической возможности и точки подключения к электрической сети, необходим выезд представителей районных электрических сетей на объект капитального строительства. </w:t>
      </w: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CA6D7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Водоснабжение.</w:t>
      </w: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Техническая возможность присоединения к сетям водоснабжения отсутствует. </w:t>
      </w: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Технической возможности присоединения объекта к централизованным сетям водоотведения нет.</w:t>
      </w: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CA6D7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Газоснабжение.</w:t>
      </w:r>
    </w:p>
    <w:p w:rsidR="00CA6D77" w:rsidRPr="00CA6D77" w:rsidRDefault="00CA6D77" w:rsidP="00CA6D77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>Газификация объекта капитального строительства на земельном участке возможна от существующих газораспределительных сетей с. Безопасного. Выдача технических условий и подключение производится в соответствии с Постановлением Правительства Российской Федерации от 13.09.2021 г. № 1547. Сумма за подключение (технологическое присоединение) определяется в процессе подачи заявления на подключение (технологическое присоединение).</w:t>
      </w:r>
    </w:p>
    <w:p w:rsidR="00CA6D77" w:rsidRPr="00CA6D77" w:rsidRDefault="00CA6D77" w:rsidP="00CA6D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CA6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Pr="00CA6D7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Теплоснабжение.</w:t>
      </w:r>
    </w:p>
    <w:p w:rsidR="00CA6D77" w:rsidRPr="00CA6D77" w:rsidRDefault="00CA6D77" w:rsidP="00CA6D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Возможность технологического присоединения к сетям центрального теплоснабжения отсутствует.</w:t>
      </w:r>
    </w:p>
    <w:p w:rsidR="00CA6D77" w:rsidRPr="008730A5" w:rsidRDefault="00CA6D77" w:rsidP="0087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0A5" w:rsidRDefault="008730A5" w:rsidP="0087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331">
        <w:rPr>
          <w:rFonts w:ascii="Times New Roman" w:hAnsi="Times New Roman" w:cs="Times New Roman"/>
          <w:b/>
          <w:sz w:val="24"/>
          <w:szCs w:val="24"/>
        </w:rPr>
        <w:t>Лот № 3:</w:t>
      </w:r>
      <w:r w:rsidRPr="008730A5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категории «Земли населенных пунктов»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0A5">
        <w:rPr>
          <w:rFonts w:ascii="Times New Roman" w:hAnsi="Times New Roman" w:cs="Times New Roman"/>
          <w:sz w:val="24"/>
          <w:szCs w:val="24"/>
        </w:rPr>
        <w:t xml:space="preserve">с кадастровым номером 26:05:000000:4600, площадью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30A5">
        <w:rPr>
          <w:rFonts w:ascii="Times New Roman" w:hAnsi="Times New Roman" w:cs="Times New Roman"/>
          <w:sz w:val="24"/>
          <w:szCs w:val="24"/>
        </w:rPr>
        <w:t>331509 кв. м,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730A5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Ставропольский край, Труновский муниципальный округ, село Безопасное, с видом разрешенного использования «Сельскохозяйственное использование».</w:t>
      </w:r>
    </w:p>
    <w:p w:rsidR="001C2813" w:rsidRPr="001C2813" w:rsidRDefault="001C2813" w:rsidP="00A52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>Согласно выписке из Единого государственного реестра недвижимости и часть земельного участка с учетным номером 26:05:000000</w:t>
      </w:r>
      <w:r w:rsidRPr="00421121">
        <w:rPr>
          <w:rFonts w:ascii="Times New Roman" w:hAnsi="Times New Roman" w:cs="Times New Roman"/>
          <w:sz w:val="24"/>
          <w:szCs w:val="24"/>
        </w:rPr>
        <w:t>:4600/1</w:t>
      </w:r>
      <w:r w:rsidR="00D4494F">
        <w:rPr>
          <w:rFonts w:ascii="Times New Roman" w:hAnsi="Times New Roman" w:cs="Times New Roman"/>
          <w:sz w:val="24"/>
          <w:szCs w:val="24"/>
        </w:rPr>
        <w:t>, площадью 26593 кв. м</w:t>
      </w:r>
      <w:r w:rsidRPr="001C2813">
        <w:rPr>
          <w:rFonts w:ascii="Times New Roman" w:hAnsi="Times New Roman" w:cs="Times New Roman"/>
          <w:sz w:val="24"/>
          <w:szCs w:val="24"/>
        </w:rPr>
        <w:t xml:space="preserve"> расположена в </w:t>
      </w:r>
      <w:proofErr w:type="spellStart"/>
      <w:r w:rsidR="00A525CB" w:rsidRPr="001C2813">
        <w:rPr>
          <w:rFonts w:ascii="Times New Roman" w:hAnsi="Times New Roman" w:cs="Times New Roman"/>
          <w:sz w:val="24"/>
          <w:szCs w:val="24"/>
        </w:rPr>
        <w:t>водоохр</w:t>
      </w:r>
      <w:r w:rsidR="00A525CB">
        <w:rPr>
          <w:rFonts w:ascii="Times New Roman" w:hAnsi="Times New Roman" w:cs="Times New Roman"/>
          <w:sz w:val="24"/>
          <w:szCs w:val="24"/>
        </w:rPr>
        <w:t>анн</w:t>
      </w:r>
      <w:r w:rsidR="00A525CB" w:rsidRPr="001C281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1C2813">
        <w:rPr>
          <w:rFonts w:ascii="Times New Roman" w:hAnsi="Times New Roman" w:cs="Times New Roman"/>
          <w:sz w:val="24"/>
          <w:szCs w:val="24"/>
        </w:rPr>
        <w:t xml:space="preserve"> зоне реки Ташла, часть с учетным номером </w:t>
      </w:r>
      <w:r w:rsidR="00AF6EED" w:rsidRPr="00AF6EED">
        <w:rPr>
          <w:rFonts w:ascii="Times New Roman" w:hAnsi="Times New Roman" w:cs="Times New Roman"/>
          <w:sz w:val="24"/>
          <w:szCs w:val="24"/>
        </w:rPr>
        <w:t>26:05:000000:4600/2</w:t>
      </w:r>
      <w:r w:rsidRPr="001C2813">
        <w:rPr>
          <w:rFonts w:ascii="Times New Roman" w:hAnsi="Times New Roman" w:cs="Times New Roman"/>
          <w:sz w:val="24"/>
          <w:szCs w:val="24"/>
        </w:rPr>
        <w:t xml:space="preserve"> </w:t>
      </w:r>
      <w:r w:rsidR="00D4494F">
        <w:rPr>
          <w:rFonts w:ascii="Times New Roman" w:hAnsi="Times New Roman" w:cs="Times New Roman"/>
          <w:sz w:val="24"/>
          <w:szCs w:val="24"/>
        </w:rPr>
        <w:t xml:space="preserve">площадью 56322 кв. м </w:t>
      </w:r>
      <w:r w:rsidRPr="001C2813">
        <w:rPr>
          <w:rFonts w:ascii="Times New Roman" w:hAnsi="Times New Roman" w:cs="Times New Roman"/>
          <w:sz w:val="24"/>
          <w:szCs w:val="24"/>
        </w:rPr>
        <w:t xml:space="preserve">находится в </w:t>
      </w:r>
      <w:proofErr w:type="spellStart"/>
      <w:r w:rsidR="00A525CB">
        <w:rPr>
          <w:rFonts w:ascii="Times New Roman" w:hAnsi="Times New Roman" w:cs="Times New Roman"/>
          <w:sz w:val="24"/>
          <w:szCs w:val="24"/>
        </w:rPr>
        <w:t>в</w:t>
      </w:r>
      <w:r w:rsidR="00A525CB" w:rsidRPr="00AF6EED">
        <w:rPr>
          <w:rFonts w:ascii="Times New Roman" w:hAnsi="Times New Roman" w:cs="Times New Roman"/>
          <w:sz w:val="24"/>
          <w:szCs w:val="24"/>
        </w:rPr>
        <w:t>одоохран</w:t>
      </w:r>
      <w:r w:rsidR="00A525CB">
        <w:rPr>
          <w:rFonts w:ascii="Times New Roman" w:hAnsi="Times New Roman" w:cs="Times New Roman"/>
          <w:sz w:val="24"/>
          <w:szCs w:val="24"/>
        </w:rPr>
        <w:t>н</w:t>
      </w:r>
      <w:r w:rsidR="00A525CB" w:rsidRPr="00AF6EED">
        <w:rPr>
          <w:rFonts w:ascii="Times New Roman" w:hAnsi="Times New Roman" w:cs="Times New Roman"/>
          <w:sz w:val="24"/>
          <w:szCs w:val="24"/>
        </w:rPr>
        <w:t>о</w:t>
      </w:r>
      <w:r w:rsidR="00A525C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F6EED" w:rsidRPr="00AF6EED">
        <w:rPr>
          <w:rFonts w:ascii="Times New Roman" w:hAnsi="Times New Roman" w:cs="Times New Roman"/>
          <w:sz w:val="24"/>
          <w:szCs w:val="24"/>
        </w:rPr>
        <w:t xml:space="preserve"> зон</w:t>
      </w:r>
      <w:r w:rsidR="00A525CB">
        <w:rPr>
          <w:rFonts w:ascii="Times New Roman" w:hAnsi="Times New Roman" w:cs="Times New Roman"/>
          <w:sz w:val="24"/>
          <w:szCs w:val="24"/>
        </w:rPr>
        <w:t xml:space="preserve">е </w:t>
      </w:r>
      <w:r w:rsidR="00AF6EED" w:rsidRPr="00AF6EED">
        <w:rPr>
          <w:rFonts w:ascii="Times New Roman" w:hAnsi="Times New Roman" w:cs="Times New Roman"/>
          <w:sz w:val="24"/>
          <w:szCs w:val="24"/>
        </w:rPr>
        <w:t>реки Ташла</w:t>
      </w:r>
      <w:r w:rsidR="00A525CB">
        <w:rPr>
          <w:rFonts w:ascii="Times New Roman" w:hAnsi="Times New Roman" w:cs="Times New Roman"/>
          <w:sz w:val="24"/>
          <w:szCs w:val="24"/>
        </w:rPr>
        <w:t xml:space="preserve">, часть земельного участка с учетным </w:t>
      </w:r>
      <w:r w:rsidR="00D4494F">
        <w:rPr>
          <w:rFonts w:ascii="Times New Roman" w:hAnsi="Times New Roman" w:cs="Times New Roman"/>
          <w:sz w:val="24"/>
          <w:szCs w:val="24"/>
        </w:rPr>
        <w:t>номером 26</w:t>
      </w:r>
      <w:r w:rsidR="00A525CB" w:rsidRPr="00421121">
        <w:rPr>
          <w:rFonts w:ascii="Times New Roman" w:hAnsi="Times New Roman" w:cs="Times New Roman"/>
          <w:sz w:val="24"/>
          <w:szCs w:val="24"/>
        </w:rPr>
        <w:t>:05:000000:4600/</w:t>
      </w:r>
      <w:r w:rsidR="00D4494F" w:rsidRPr="00421121">
        <w:rPr>
          <w:rFonts w:ascii="Times New Roman" w:hAnsi="Times New Roman" w:cs="Times New Roman"/>
          <w:sz w:val="24"/>
          <w:szCs w:val="24"/>
        </w:rPr>
        <w:t>3</w:t>
      </w:r>
      <w:r w:rsidR="00D4494F">
        <w:rPr>
          <w:rFonts w:ascii="Times New Roman" w:hAnsi="Times New Roman" w:cs="Times New Roman"/>
          <w:sz w:val="24"/>
          <w:szCs w:val="24"/>
        </w:rPr>
        <w:t xml:space="preserve"> площадью 15865 кв. м расположена</w:t>
      </w:r>
      <w:r w:rsidR="00A525CB">
        <w:rPr>
          <w:rFonts w:ascii="Times New Roman" w:hAnsi="Times New Roman" w:cs="Times New Roman"/>
          <w:sz w:val="24"/>
          <w:szCs w:val="24"/>
        </w:rPr>
        <w:t xml:space="preserve"> в о</w:t>
      </w:r>
      <w:r w:rsidR="00A525CB" w:rsidRPr="00A525CB">
        <w:rPr>
          <w:rFonts w:ascii="Times New Roman" w:hAnsi="Times New Roman" w:cs="Times New Roman"/>
          <w:sz w:val="24"/>
          <w:szCs w:val="24"/>
        </w:rPr>
        <w:t>хранн</w:t>
      </w:r>
      <w:r w:rsidR="00A525CB">
        <w:rPr>
          <w:rFonts w:ascii="Times New Roman" w:hAnsi="Times New Roman" w:cs="Times New Roman"/>
          <w:sz w:val="24"/>
          <w:szCs w:val="24"/>
        </w:rPr>
        <w:t>ой</w:t>
      </w:r>
      <w:r w:rsidR="00A525CB" w:rsidRPr="00A525CB">
        <w:rPr>
          <w:rFonts w:ascii="Times New Roman" w:hAnsi="Times New Roman" w:cs="Times New Roman"/>
          <w:sz w:val="24"/>
          <w:szCs w:val="24"/>
        </w:rPr>
        <w:t xml:space="preserve"> зон</w:t>
      </w:r>
      <w:r w:rsidR="00A525CB">
        <w:rPr>
          <w:rFonts w:ascii="Times New Roman" w:hAnsi="Times New Roman" w:cs="Times New Roman"/>
          <w:sz w:val="24"/>
          <w:szCs w:val="24"/>
        </w:rPr>
        <w:t>е</w:t>
      </w:r>
      <w:r w:rsidR="00A525CB" w:rsidRPr="00A525CB">
        <w:rPr>
          <w:rFonts w:ascii="Times New Roman" w:hAnsi="Times New Roman" w:cs="Times New Roman"/>
          <w:sz w:val="24"/>
          <w:szCs w:val="24"/>
        </w:rPr>
        <w:t xml:space="preserve"> инженерных коммуникаций</w:t>
      </w:r>
      <w:r w:rsidR="00A525CB">
        <w:rPr>
          <w:rFonts w:ascii="Times New Roman" w:hAnsi="Times New Roman" w:cs="Times New Roman"/>
          <w:sz w:val="24"/>
          <w:szCs w:val="24"/>
        </w:rPr>
        <w:t>.</w:t>
      </w:r>
    </w:p>
    <w:p w:rsidR="001C2813" w:rsidRPr="001C2813" w:rsidRDefault="001C2813" w:rsidP="001C2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>Обременения на данном земельном участке отсутствуют.</w:t>
      </w:r>
    </w:p>
    <w:p w:rsidR="001C2813" w:rsidRPr="001C2813" w:rsidRDefault="001C2813" w:rsidP="001C2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земельный участок не разграничена. </w:t>
      </w:r>
    </w:p>
    <w:p w:rsidR="001C2813" w:rsidRPr="001C2813" w:rsidRDefault="001C2813" w:rsidP="001C2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заявителем самостоятельно в любое время, присутствие представителя Организатора аукциона не требуется.</w:t>
      </w:r>
    </w:p>
    <w:p w:rsidR="001C2813" w:rsidRPr="001C2813" w:rsidRDefault="001C2813" w:rsidP="001C2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>Срок аренды:</w:t>
      </w:r>
      <w:r w:rsidRPr="001C2813">
        <w:t xml:space="preserve"> </w:t>
      </w:r>
      <w:r w:rsidRPr="001C2813">
        <w:rPr>
          <w:rFonts w:ascii="Times New Roman" w:hAnsi="Times New Roman" w:cs="Times New Roman"/>
          <w:sz w:val="24"/>
          <w:szCs w:val="24"/>
        </w:rPr>
        <w:t>20 (Двадцать) лет.</w:t>
      </w:r>
    </w:p>
    <w:p w:rsidR="001C2813" w:rsidRPr="001C2813" w:rsidRDefault="001C2813" w:rsidP="001C2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lastRenderedPageBreak/>
        <w:t>Начальная цена в размере ежегодной арендной платы: в размере 147776,77 руб. (Сто сорок семь тысяч семьсот семьдесят шесть руб. 77 коп.).;</w:t>
      </w:r>
    </w:p>
    <w:p w:rsidR="001C2813" w:rsidRPr="001C2813" w:rsidRDefault="001C2813" w:rsidP="001C2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>Шаг аукциона в размере 5000,00</w:t>
      </w:r>
      <w:r>
        <w:rPr>
          <w:rFonts w:ascii="Times New Roman" w:hAnsi="Times New Roman" w:cs="Times New Roman"/>
          <w:sz w:val="24"/>
          <w:szCs w:val="24"/>
        </w:rPr>
        <w:t xml:space="preserve"> руб. (Пять тысяч руб. 00 коп.)</w:t>
      </w:r>
      <w:r w:rsidRPr="001C2813">
        <w:rPr>
          <w:rFonts w:ascii="Times New Roman" w:hAnsi="Times New Roman" w:cs="Times New Roman"/>
          <w:sz w:val="24"/>
          <w:szCs w:val="24"/>
        </w:rPr>
        <w:t>;</w:t>
      </w:r>
    </w:p>
    <w:p w:rsidR="001C2813" w:rsidRPr="001C2813" w:rsidRDefault="001C2813" w:rsidP="001C2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>Задаток для участия в аукционе в размере 29000,00 руб. (Двадцать девять тысяч руб. 00 коп.).</w:t>
      </w:r>
    </w:p>
    <w:p w:rsidR="001C2813" w:rsidRPr="001C2813" w:rsidRDefault="001C2813" w:rsidP="001C2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 xml:space="preserve">Использование участка должно осуществляться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также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1C2813" w:rsidRPr="001C2813" w:rsidRDefault="001C2813" w:rsidP="001C28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ab/>
      </w:r>
    </w:p>
    <w:p w:rsidR="001C2813" w:rsidRPr="001C2813" w:rsidRDefault="001C2813" w:rsidP="001C28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813">
        <w:rPr>
          <w:rFonts w:ascii="Times New Roman" w:hAnsi="Times New Roman" w:cs="Times New Roman"/>
          <w:sz w:val="24"/>
          <w:szCs w:val="24"/>
        </w:rPr>
        <w:tab/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установлены</w:t>
      </w:r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правилами землепользования и застройки Труновского муниципального округа Ставропольского края. </w:t>
      </w:r>
    </w:p>
    <w:p w:rsidR="001C2813" w:rsidRPr="001C2813" w:rsidRDefault="001C2813" w:rsidP="001C28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13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5000" w:type="pct"/>
        <w:tblInd w:w="8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6"/>
        <w:gridCol w:w="1663"/>
      </w:tblGrid>
      <w:tr w:rsidR="001C2813" w:rsidRPr="001C2813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  <w:tr w:rsidR="001C2813" w:rsidRPr="001C2813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1C2813" w:rsidRPr="001C2813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1C2813" w:rsidRPr="001C2813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1C2813" w:rsidRPr="001C2813" w:rsidTr="0002771F">
        <w:trPr>
          <w:trHeight w:val="273"/>
        </w:trPr>
        <w:tc>
          <w:tcPr>
            <w:tcW w:w="420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79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1C2813" w:rsidRPr="001C2813" w:rsidTr="0002771F">
        <w:trPr>
          <w:trHeight w:val="273"/>
        </w:trPr>
        <w:tc>
          <w:tcPr>
            <w:tcW w:w="5000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813" w:rsidRPr="001C2813" w:rsidRDefault="001C2813" w:rsidP="001C2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13">
              <w:rPr>
                <w:rFonts w:ascii="Times New Roman" w:hAnsi="Times New Roman" w:cs="Times New Roman"/>
                <w:sz w:val="24"/>
                <w:szCs w:val="24"/>
              </w:rPr>
              <w:t>Согласование архитектурно-градостроительного облика объекта капитального строительства не требуется (в редакции постановления администрации Труновского муниципального района Ставропольского края от 01.09.2023 №799)</w:t>
            </w:r>
          </w:p>
        </w:tc>
      </w:tr>
    </w:tbl>
    <w:p w:rsidR="001C2813" w:rsidRPr="001C2813" w:rsidRDefault="001C2813" w:rsidP="001C28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C281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Технические условия подключения (технологического </w:t>
      </w:r>
      <w:proofErr w:type="gramStart"/>
      <w:r w:rsidRPr="001C281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присоединения)  объектов</w:t>
      </w:r>
      <w:proofErr w:type="gramEnd"/>
      <w:r w:rsidRPr="001C281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капитального строительства к сетям инженерно-технического обеспечения.</w:t>
      </w: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C281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Электроснабжение.</w:t>
      </w: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1C28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Техническая возможность присоединения к сетям энергоснабжения имеется.</w:t>
      </w: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территории земельного участка проходит </w:t>
      </w:r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Вл-10 </w:t>
      </w:r>
      <w:proofErr w:type="spellStart"/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t>кВ</w:t>
      </w:r>
      <w:proofErr w:type="spellEnd"/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Ф-245.</w:t>
      </w: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определения технической возможности и точки подключения к электрической сети, необходим выезд представителей районных электрических сетей на объект капитального строительства. </w:t>
      </w: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C281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Водоснабжение.</w:t>
      </w: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Техническая возможность присоединения к сетям водоснабжения отсутствует. </w:t>
      </w: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Технической возможности присоединения объекта к централизованным сетям водоотведения нет.</w:t>
      </w: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C281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Газоснабжение.</w:t>
      </w:r>
    </w:p>
    <w:p w:rsidR="001C2813" w:rsidRPr="001C2813" w:rsidRDefault="001C2813" w:rsidP="001C2813">
      <w:pPr>
        <w:spacing w:after="0" w:line="240" w:lineRule="auto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Газификация объекта капитального строительства на земельном участке возможна от существующих газораспределительных сетей с. Безопасного. Выдача технических условий и подключение производится в соответствии с Постановлением Правительства Российской Федерации от 13.09.2021 г. № 1547. Сумма за подключение (технологическое </w:t>
      </w:r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присоединение) определяется в процессе подачи заявления на подключение (технологическое присоединение).</w:t>
      </w:r>
    </w:p>
    <w:p w:rsidR="001C2813" w:rsidRPr="001C2813" w:rsidRDefault="001C2813" w:rsidP="001C28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C28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Pr="001C281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Теплоснабжение.</w:t>
      </w:r>
    </w:p>
    <w:p w:rsidR="001C2813" w:rsidRPr="001C2813" w:rsidRDefault="001C2813" w:rsidP="001C28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8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Возможность технологического присоединения к сетям центрального теплоснабжения отсутствует.</w:t>
      </w:r>
    </w:p>
    <w:p w:rsidR="001C2813" w:rsidRPr="001C2813" w:rsidRDefault="001C2813" w:rsidP="001C2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D06" w:rsidRPr="00E33D06" w:rsidRDefault="00E33D06" w:rsidP="00EC6B1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Срок и порядок регистрации на электронной площадке.</w:t>
      </w:r>
    </w:p>
    <w:p w:rsidR="00E33D06" w:rsidRPr="00E33D06" w:rsidRDefault="00E33D06" w:rsidP="00EC6B19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Для обеспечения доступа в электронном аукционе Заявителям необходимо пройти процедуру регистрации (аккредитации) в соответствии с регламентом электронной площадки, а также инструкции по работе с электронной площадкой, размещенных на официальном сайте Оператора электронной площадки </w:t>
      </w:r>
      <w:hyperlink r:id="rId9" w:history="1"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  <w:t>.</w:t>
      </w:r>
    </w:p>
    <w:p w:rsidR="00E33D06" w:rsidRPr="00E33D06" w:rsidRDefault="00E33D06" w:rsidP="00EC6B19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Регистрация на электронной площадке </w:t>
      </w:r>
      <w:r w:rsidR="001C2813"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Заявителей на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участие 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</w:t>
      </w:r>
      <w:r w:rsidRPr="00E33D06">
        <w:rPr>
          <w:rFonts w:ascii="Times New Roman" w:hAnsi="Times New Roman" w:cs="Times New Roman"/>
          <w:sz w:val="24"/>
          <w:szCs w:val="24"/>
        </w:rPr>
        <w:t xml:space="preserve"> электронном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аукционе осуществляется ежедневно, круглосуточно, с даты начала приема заявок, но не позднее даты и времени окончания подачи (приема) заявок.</w:t>
      </w:r>
    </w:p>
    <w:p w:rsidR="00E33D06" w:rsidRPr="00E33D06" w:rsidRDefault="00E33D06" w:rsidP="00EC6B1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Перечень документов, представляемых для участия в электронном аукционе</w:t>
      </w:r>
      <w:r w:rsidRPr="00E33D06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и требования к их оформлению</w:t>
      </w:r>
    </w:p>
    <w:p w:rsidR="00E33D06" w:rsidRPr="00E33D06" w:rsidRDefault="00E33D06" w:rsidP="00EC6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Для участия в электронном аукционе заявители в установленный срок представляет: 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заявку </w:t>
      </w:r>
      <w:r w:rsidRPr="00E33D06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E33D06">
        <w:rPr>
          <w:rFonts w:ascii="Times New Roman" w:hAnsi="Times New Roman" w:cs="Times New Roman"/>
          <w:sz w:val="24"/>
          <w:szCs w:val="24"/>
        </w:rPr>
        <w:t>аукционе, по установленной в настоящем извещении форме (приложение № 1), с указанием банковских реквизитов счета для возврата задатка;</w:t>
      </w:r>
    </w:p>
    <w:p w:rsidR="00E33D06" w:rsidRPr="00E33D06" w:rsidRDefault="00E33D06" w:rsidP="00EC6B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(для граждан);</w:t>
      </w:r>
    </w:p>
    <w:p w:rsidR="00E33D06" w:rsidRPr="00E33D06" w:rsidRDefault="00E33D06" w:rsidP="00EC6B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33D06" w:rsidRPr="00E33D06" w:rsidRDefault="00E33D06" w:rsidP="00EC6B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документы, подтверждающие внесение задатка. </w:t>
      </w:r>
    </w:p>
    <w:p w:rsidR="00E33D06" w:rsidRPr="00E33D06" w:rsidRDefault="00E33D06" w:rsidP="00EC6B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</w:t>
      </w:r>
    </w:p>
    <w:p w:rsidR="00E33D06" w:rsidRPr="00E33D06" w:rsidRDefault="00E33D06" w:rsidP="00EC6B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Документы, входящие в состав заявки, должны иметь четко читаемый текст, не иметь не оговоренных исправлений, копии документов должны быть четкими и читаемыми, подписи на оригиналах и копиях документов должны быть расшифрованы.</w:t>
      </w:r>
    </w:p>
    <w:p w:rsidR="00E33D06" w:rsidRPr="00E33D06" w:rsidRDefault="00E33D06" w:rsidP="00EC6B1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Отправитель документов несет ответственность за подлинность и достоверность поданных документов и сведений в них содержащихся.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E33D06" w:rsidRPr="00E33D06" w:rsidRDefault="00E33D06" w:rsidP="00EC6B1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Порядок подачи (приема) и отзыва заявок.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с приложением документов согласно перечню, указанному в настоящем извещении, в форме электронного документа направляется оператору электронной торговой площадки.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Одно лицо имеет право подать только одну заявку. 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Заявки подаются, начиная с даты начала приема заявок до даты окончания приема заявок, указанной в настоящем извещении.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подаются и принимаются одновременно с полным комплектом требуемых для участия в электронном аукционе документов.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и приложенные к ней документы должны быть подписаны электронной подписью заявителя (его уполномоченного представителя).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приеме заявок от заявителей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Время создания, получения и отправки электронных документов на электронной площадке, а также время проведения электронного аукциона соответствует местному времени, в котором функционирует электронная торговая площадка.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заявителем заявки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13664B" w:rsidRDefault="001F69DC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Уполномоченный орган не позднее чем за один рабочий день до даты окончания приема заявок на участие в аукционе вправе принять решение 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о  внесении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изменений в извещение о проведении аукциона в целях исправления технических ошибок, не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связанных с предметом аукциона,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</w:t>
      </w: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этом срок подачи заявок на участие в аукционе продлевается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F69DC" w:rsidRPr="001F69DC" w:rsidRDefault="001F69DC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В случае, если за один рабочий день до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1F69DC" w:rsidRPr="00E33D06" w:rsidRDefault="001F69DC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33D06" w:rsidRPr="00E33D06" w:rsidRDefault="00E33D06" w:rsidP="00EC6B1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Порядок внесения задатка. </w:t>
      </w:r>
    </w:p>
    <w:p w:rsidR="00E33D06" w:rsidRPr="00E33D06" w:rsidRDefault="00E33D06" w:rsidP="00EC6B1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Для участия в аукционе </w:t>
      </w: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Заявитель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вносит задаток в размере указанно</w:t>
      </w:r>
      <w:r w:rsidR="00440EA1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м</w:t>
      </w:r>
      <w:bookmarkStart w:id="0" w:name="_GoBack"/>
      <w:bookmarkEnd w:id="0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в настоящем извещении.</w:t>
      </w:r>
    </w:p>
    <w:p w:rsidR="00E33D06" w:rsidRPr="00E33D06" w:rsidRDefault="00E33D06" w:rsidP="00EC6B1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 w:rsidRPr="00E33D06">
        <w:rPr>
          <w:rFonts w:ascii="Times New Roman" w:hAnsi="Times New Roman" w:cs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  <w:r w:rsidRPr="00E33D06">
        <w:rPr>
          <w:rFonts w:ascii="Times New Roman" w:eastAsia="DejaVu Sans" w:hAnsi="Times New Roman" w:cs="Times New Roman"/>
          <w:bCs/>
          <w:sz w:val="24"/>
          <w:szCs w:val="24"/>
        </w:rPr>
        <w:t xml:space="preserve"> </w:t>
      </w:r>
    </w:p>
    <w:p w:rsidR="00E33D06" w:rsidRPr="00E33D06" w:rsidRDefault="00E33D06" w:rsidP="00EC6B1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В случае не поступления задатка на дату рассмотрения заявок на участие в аукционе Заявителю будет отказано в допуске к аукциону.</w:t>
      </w:r>
    </w:p>
    <w:p w:rsidR="00E33D06" w:rsidRPr="00E33D06" w:rsidRDefault="00E33D06" w:rsidP="00EC6B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аренды и вносится на расчетный счет, открытый при регистрации на электронной площадке в порядке, установленном Регламентом электронной площадки.  </w:t>
      </w:r>
    </w:p>
    <w:p w:rsidR="00E33D06" w:rsidRPr="00E33D06" w:rsidRDefault="00E33D06" w:rsidP="00EC6B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E33D06" w:rsidRPr="00E33D06" w:rsidRDefault="00E33D06" w:rsidP="00EC6B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Порядок возврата задатка.</w:t>
      </w:r>
    </w:p>
    <w:p w:rsidR="001A634D" w:rsidRPr="00522B6D" w:rsidRDefault="001A634D" w:rsidP="00EC6B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Заявителям, внесшим задаток для участия в электронном аукционе, денежные средства возвращаются в следующем </w:t>
      </w:r>
      <w:r w:rsidRPr="00522B6D"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  <w:t>порядке:</w:t>
      </w:r>
    </w:p>
    <w:p w:rsidR="001A634D" w:rsidRPr="00522B6D" w:rsidRDefault="001A634D" w:rsidP="00EC6B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:rsidR="001A634D" w:rsidRPr="00522B6D" w:rsidRDefault="001A634D" w:rsidP="00EC6B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A634D" w:rsidRDefault="001A634D" w:rsidP="00EC6B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Задаток, внесенный лицом, признанным победителем аукциона, засчитыва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3D06">
        <w:rPr>
          <w:rFonts w:ascii="Times New Roman" w:hAnsi="Times New Roman" w:cs="Times New Roman"/>
          <w:sz w:val="24"/>
          <w:szCs w:val="24"/>
        </w:rPr>
        <w:t xml:space="preserve">тся в счет арендной платы за него. </w:t>
      </w:r>
    </w:p>
    <w:p w:rsidR="001A634D" w:rsidRPr="00E33D06" w:rsidRDefault="001A634D" w:rsidP="00EC6B1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Задатки, внесенные лицами, не заключившими в установленном настоящей статьей порядке договор аренды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33D06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3D06">
        <w:rPr>
          <w:rFonts w:ascii="Times New Roman" w:hAnsi="Times New Roman" w:cs="Times New Roman"/>
          <w:sz w:val="24"/>
          <w:szCs w:val="24"/>
        </w:rPr>
        <w:t xml:space="preserve">, не возвращаются. 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электронного аукциона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33D06" w:rsidRPr="00E33D06" w:rsidRDefault="00E33D06" w:rsidP="00EC6B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</w:p>
    <w:p w:rsidR="00FB122E" w:rsidRDefault="00FB122E" w:rsidP="00EC6B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E33D06" w:rsidRPr="00E33D06" w:rsidRDefault="00E33D06" w:rsidP="00EC6B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B122E" w:rsidRDefault="00FB122E" w:rsidP="00EC6B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22E">
        <w:rPr>
          <w:rFonts w:ascii="Times New Roman" w:hAnsi="Times New Roman" w:cs="Times New Roman"/>
          <w:sz w:val="24"/>
          <w:szCs w:val="24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</w:t>
      </w:r>
      <w:r w:rsidRPr="00FB122E">
        <w:rPr>
          <w:rFonts w:ascii="Times New Roman" w:hAnsi="Times New Roman" w:cs="Times New Roman"/>
          <w:sz w:val="24"/>
          <w:szCs w:val="24"/>
        </w:rPr>
        <w:lastRenderedPageBreak/>
        <w:t>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="002F076E" w:rsidRPr="002F076E">
        <w:t xml:space="preserve"> </w:t>
      </w:r>
      <w:r w:rsidR="002F076E" w:rsidRPr="002F076E">
        <w:rPr>
          <w:rFonts w:ascii="Times New Roman" w:hAnsi="Times New Roman" w:cs="Times New Roman"/>
          <w:sz w:val="24"/>
          <w:szCs w:val="24"/>
        </w:rPr>
        <w:t>При признании аукц</w:t>
      </w:r>
      <w:r w:rsidR="002F076E">
        <w:rPr>
          <w:rFonts w:ascii="Times New Roman" w:hAnsi="Times New Roman" w:cs="Times New Roman"/>
          <w:sz w:val="24"/>
          <w:szCs w:val="24"/>
        </w:rPr>
        <w:t xml:space="preserve">иона несостоявшимся в протокол рассмотрения заявок </w:t>
      </w:r>
      <w:r w:rsidR="002F076E" w:rsidRPr="002F076E">
        <w:rPr>
          <w:rFonts w:ascii="Times New Roman" w:hAnsi="Times New Roman" w:cs="Times New Roman"/>
          <w:sz w:val="24"/>
          <w:szCs w:val="24"/>
        </w:rPr>
        <w:t>включается информация об основании признания аукциона несостоявшимся</w:t>
      </w:r>
    </w:p>
    <w:p w:rsidR="00E33D06" w:rsidRDefault="00E33D06" w:rsidP="00EC6B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аукциона, договор аренды земельного участка заключается с таким Заявителем.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10E94" w:rsidRPr="00E33D06" w:rsidRDefault="00110E94" w:rsidP="00EC6B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E94"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Pr="00110E94">
        <w:rPr>
          <w:rFonts w:ascii="Times New Roman" w:hAnsi="Times New Roman" w:cs="Times New Roman"/>
          <w:sz w:val="24"/>
          <w:szCs w:val="24"/>
        </w:rPr>
        <w:t>в течение десяти дней со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</w:t>
      </w:r>
      <w:r w:rsidRPr="00110E94">
        <w:rPr>
          <w:rFonts w:ascii="Times New Roman" w:hAnsi="Times New Roman" w:cs="Times New Roman"/>
          <w:sz w:val="24"/>
          <w:szCs w:val="24"/>
        </w:rPr>
        <w:t xml:space="preserve">, обязан направить </w:t>
      </w:r>
      <w:proofErr w:type="gramStart"/>
      <w:r w:rsidRPr="00110E94">
        <w:rPr>
          <w:rFonts w:ascii="Times New Roman" w:hAnsi="Times New Roman" w:cs="Times New Roman"/>
          <w:sz w:val="24"/>
          <w:szCs w:val="24"/>
        </w:rPr>
        <w:t>заявителю</w:t>
      </w:r>
      <w:proofErr w:type="gramEnd"/>
      <w:r w:rsidRPr="00110E94">
        <w:rPr>
          <w:rFonts w:ascii="Times New Roman" w:hAnsi="Times New Roman" w:cs="Times New Roman"/>
          <w:sz w:val="24"/>
          <w:szCs w:val="24"/>
        </w:rPr>
        <w:t xml:space="preserve"> подписанн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10E94">
        <w:rPr>
          <w:rFonts w:ascii="Times New Roman" w:hAnsi="Times New Roman" w:cs="Times New Roman"/>
          <w:sz w:val="24"/>
          <w:szCs w:val="24"/>
        </w:rPr>
        <w:t xml:space="preserve"> 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Порядок проведения аукциона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случае,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 </w:t>
      </w:r>
    </w:p>
    <w:p w:rsidR="00B164DB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Ход проведения процедуры электронного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</w:t>
      </w:r>
      <w:r w:rsidR="00B164DB"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</w:p>
    <w:p w:rsidR="00E33D06" w:rsidRPr="00E33D06" w:rsidRDefault="00B164DB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E33D06"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 участников, а также 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направляет указанную информацию Организатору аукциона для внесения в протокол о результатах аукциона.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указанным постановлением,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</w:t>
      </w:r>
      <w:r w:rsidRPr="001A79E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чем 5000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рублей без учета налога на добавленную стоимость.</w:t>
      </w:r>
    </w:p>
    <w:p w:rsidR="00FC3300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:rsidR="00E33D06" w:rsidRPr="00E33D06" w:rsidRDefault="00E33D06" w:rsidP="00EC6B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Заключение договора аренды земельного участка по результатам проведения аукциона</w:t>
      </w:r>
    </w:p>
    <w:p w:rsidR="001A634D" w:rsidRPr="001A634D" w:rsidRDefault="001A634D" w:rsidP="00EC6B19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 результатам проведения электронного аукциона не допускается заключение договора аренды земельного участка ранее чем через </w:t>
      </w:r>
      <w:r w:rsidR="00422E8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10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A634D" w:rsidRPr="001A634D" w:rsidRDefault="001A634D" w:rsidP="00EC6B19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течение пяти дней со дня истечения десятидневного срока со дня размещения протокола рассмотрения заявок</w:t>
      </w:r>
      <w:r w:rsidR="0089369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на участие </w:t>
      </w:r>
      <w:proofErr w:type="gramStart"/>
      <w:r w:rsidR="0089369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электроном</w:t>
      </w:r>
      <w:proofErr w:type="gramEnd"/>
      <w:r w:rsidR="0089369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аукционе в случае, если электронный аукцион признан несостоявшимся, либо протокола о результатах электронного аукциона на официальном сайте,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подписанный проект договора направляется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участка.</w:t>
      </w:r>
    </w:p>
    <w:p w:rsidR="001A634D" w:rsidRPr="001A634D" w:rsidRDefault="001A634D" w:rsidP="00EC6B19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54511" w:rsidRDefault="001A634D" w:rsidP="00EC6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9956E9">
        <w:rPr>
          <w:rFonts w:ascii="Times New Roman" w:hAnsi="Times New Roman" w:cs="Times New Roman"/>
          <w:b/>
          <w:sz w:val="24"/>
          <w:szCs w:val="24"/>
        </w:rPr>
        <w:t xml:space="preserve">Если договор аренды земельного участка в течение </w:t>
      </w:r>
      <w:r w:rsidR="00893696">
        <w:rPr>
          <w:rFonts w:ascii="Times New Roman" w:hAnsi="Times New Roman" w:cs="Times New Roman"/>
          <w:b/>
          <w:sz w:val="24"/>
          <w:szCs w:val="24"/>
        </w:rPr>
        <w:t>10</w:t>
      </w:r>
      <w:r w:rsidRPr="009956E9">
        <w:rPr>
          <w:rFonts w:ascii="Times New Roman" w:hAnsi="Times New Roman" w:cs="Times New Roman"/>
          <w:b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 xml:space="preserve">со дня направления победителю аукциона проекта указанного договора не был им подписан и </w:t>
      </w:r>
      <w:r w:rsidR="00B54511">
        <w:rPr>
          <w:rFonts w:ascii="Times New Roman" w:hAnsi="Times New Roman" w:cs="Times New Roman"/>
          <w:sz w:val="24"/>
          <w:szCs w:val="24"/>
        </w:rPr>
        <w:t>представлен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уполномоченный орган, организатор аукциона предлагает заключить указанный договор </w:t>
      </w:r>
      <w:r w:rsidR="00B54511" w:rsidRPr="00B54511">
        <w:rPr>
          <w:rFonts w:ascii="Times New Roman" w:hAnsi="Times New Roman" w:cs="Times New Roman"/>
          <w:sz w:val="24"/>
          <w:szCs w:val="24"/>
        </w:rPr>
        <w:t xml:space="preserve">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 </w:t>
      </w:r>
    </w:p>
    <w:p w:rsidR="007717AD" w:rsidRDefault="001A634D" w:rsidP="00EC6B1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В случае, если в течение </w:t>
      </w:r>
      <w:r w:rsidR="00893696">
        <w:rPr>
          <w:rFonts w:ascii="Times New Roman" w:hAnsi="Times New Roman" w:cs="Times New Roman"/>
          <w:sz w:val="24"/>
          <w:szCs w:val="24"/>
        </w:rPr>
        <w:t>10</w:t>
      </w:r>
      <w:r w:rsidRPr="00D850A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 xml:space="preserve">со дня направления участнику аукциона, который сделал предпоследнее предложение о цене предмета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аукциона,  проекта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этот участник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  <w:r w:rsidR="007717AD" w:rsidRPr="007717A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</w:p>
    <w:p w:rsidR="001A634D" w:rsidRPr="00E33D06" w:rsidRDefault="007717AD" w:rsidP="00EC6B1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случае, если победитель аукциона или иное лицо, с которым договор аренды земельного участка заключается в соответствии с пунктом 13, 14, 20 или 25 статьи 39.12 ЗК РФ, в течение десяти рабочих дней со дня направления им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A634D" w:rsidRPr="00E33D06" w:rsidRDefault="001A634D" w:rsidP="00EC6B1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не включен </w:t>
      </w:r>
      <w:r w:rsidRPr="00E33D06">
        <w:rPr>
          <w:rFonts w:ascii="Times New Roman" w:hAnsi="Times New Roman" w:cs="Times New Roman"/>
          <w:sz w:val="24"/>
          <w:szCs w:val="24"/>
        </w:rPr>
        <w:t xml:space="preserve">в перечень государственного имущества или перечень муниципального имущества, предусмотренные </w:t>
      </w:r>
      <w:hyperlink r:id="rId10" w:history="1">
        <w:r w:rsidRPr="00E33D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E33D06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 Российской Федерации», и льготы по арендной плате в отношении земельного участка не установлены нормативными правовыми актами субъектов Российской Федерации, муниципальными правовыми актами.</w:t>
      </w:r>
    </w:p>
    <w:p w:rsidR="001A634D" w:rsidRPr="00E33D06" w:rsidRDefault="001A634D" w:rsidP="00EC6B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  Ознакомиться и  информацией о проведении электронного аукциона можно ознакомиться на сайтах - www.torgi.gov.ru, </w:t>
      </w:r>
      <w:hyperlink r:id="rId11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ru</w:t>
        </w:r>
        <w:proofErr w:type="spellEnd"/>
      </w:hyperlink>
    </w:p>
    <w:p w:rsidR="00E33D06" w:rsidRPr="00E33D06" w:rsidRDefault="00E33D06" w:rsidP="00EC6B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C6B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C6B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C6B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C6B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C6B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E33D06" w:rsidRPr="00E33D06" w:rsidSect="00C6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06"/>
    <w:rsid w:val="00085331"/>
    <w:rsid w:val="000C5DDD"/>
    <w:rsid w:val="000D0CAA"/>
    <w:rsid w:val="000E0AC7"/>
    <w:rsid w:val="00110E94"/>
    <w:rsid w:val="0012771F"/>
    <w:rsid w:val="0013664B"/>
    <w:rsid w:val="001A634D"/>
    <w:rsid w:val="001A79ED"/>
    <w:rsid w:val="001C2813"/>
    <w:rsid w:val="001C570A"/>
    <w:rsid w:val="001D3038"/>
    <w:rsid w:val="001F69DC"/>
    <w:rsid w:val="002F076E"/>
    <w:rsid w:val="003930B4"/>
    <w:rsid w:val="003A337C"/>
    <w:rsid w:val="003E1A3F"/>
    <w:rsid w:val="00405DC1"/>
    <w:rsid w:val="00420873"/>
    <w:rsid w:val="00421121"/>
    <w:rsid w:val="00422E80"/>
    <w:rsid w:val="00440EA1"/>
    <w:rsid w:val="004870E1"/>
    <w:rsid w:val="004A07C7"/>
    <w:rsid w:val="004F270D"/>
    <w:rsid w:val="0052081C"/>
    <w:rsid w:val="00543386"/>
    <w:rsid w:val="0057000D"/>
    <w:rsid w:val="005945DB"/>
    <w:rsid w:val="005C323A"/>
    <w:rsid w:val="006339BE"/>
    <w:rsid w:val="00655F0E"/>
    <w:rsid w:val="00666110"/>
    <w:rsid w:val="00677F6A"/>
    <w:rsid w:val="00685659"/>
    <w:rsid w:val="00690385"/>
    <w:rsid w:val="006D38F8"/>
    <w:rsid w:val="00712A50"/>
    <w:rsid w:val="00715261"/>
    <w:rsid w:val="007244BC"/>
    <w:rsid w:val="007717AD"/>
    <w:rsid w:val="007903AA"/>
    <w:rsid w:val="007A1839"/>
    <w:rsid w:val="007A2AFA"/>
    <w:rsid w:val="007A3D2A"/>
    <w:rsid w:val="007D5E01"/>
    <w:rsid w:val="007E5C52"/>
    <w:rsid w:val="00821CCA"/>
    <w:rsid w:val="0083042E"/>
    <w:rsid w:val="008730A5"/>
    <w:rsid w:val="00893696"/>
    <w:rsid w:val="008B6DCF"/>
    <w:rsid w:val="008C7A27"/>
    <w:rsid w:val="00935BBC"/>
    <w:rsid w:val="009371F3"/>
    <w:rsid w:val="00941FAB"/>
    <w:rsid w:val="00996030"/>
    <w:rsid w:val="009A1059"/>
    <w:rsid w:val="009B1338"/>
    <w:rsid w:val="009B73EB"/>
    <w:rsid w:val="00A04291"/>
    <w:rsid w:val="00A06964"/>
    <w:rsid w:val="00A137EE"/>
    <w:rsid w:val="00A525CB"/>
    <w:rsid w:val="00A912C7"/>
    <w:rsid w:val="00AB3A7F"/>
    <w:rsid w:val="00AD5DA4"/>
    <w:rsid w:val="00AF6EED"/>
    <w:rsid w:val="00B04B3A"/>
    <w:rsid w:val="00B164DB"/>
    <w:rsid w:val="00B17F13"/>
    <w:rsid w:val="00B52CB8"/>
    <w:rsid w:val="00B53FEA"/>
    <w:rsid w:val="00B54511"/>
    <w:rsid w:val="00BF643E"/>
    <w:rsid w:val="00C30F60"/>
    <w:rsid w:val="00C537D8"/>
    <w:rsid w:val="00C6146E"/>
    <w:rsid w:val="00C64C06"/>
    <w:rsid w:val="00CA6D77"/>
    <w:rsid w:val="00CB6655"/>
    <w:rsid w:val="00D03452"/>
    <w:rsid w:val="00D13A87"/>
    <w:rsid w:val="00D21ECA"/>
    <w:rsid w:val="00D31388"/>
    <w:rsid w:val="00D4494F"/>
    <w:rsid w:val="00DC193C"/>
    <w:rsid w:val="00E33D06"/>
    <w:rsid w:val="00E45D39"/>
    <w:rsid w:val="00E7271B"/>
    <w:rsid w:val="00EC6B19"/>
    <w:rsid w:val="00F0264E"/>
    <w:rsid w:val="00F35486"/>
    <w:rsid w:val="00F5341A"/>
    <w:rsid w:val="00FB122E"/>
    <w:rsid w:val="00FC1EE7"/>
    <w:rsid w:val="00F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5318"/>
  <w15:docId w15:val="{AFCBAAEF-A474-4A71-893B-E68A5362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3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info@roseltorg.ru" TargetMode="External"/><Relationship Id="rId10" Type="http://schemas.openxmlformats.org/officeDocument/2006/relationships/hyperlink" Target="consultantplus://offline/ref=D0387AFC24168F29C0A828EED224E9540920BEA4B6D21C0354EBDAE9F8BBED55011924356551D60D5D9CABCA1AFEFEFE911F4299B90286ACC8B0N" TargetMode="External"/><Relationship Id="rId4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2025-03-25T07:24:00Z</cp:lastPrinted>
  <dcterms:created xsi:type="dcterms:W3CDTF">2025-07-04T12:17:00Z</dcterms:created>
  <dcterms:modified xsi:type="dcterms:W3CDTF">2025-07-10T08:36:00Z</dcterms:modified>
</cp:coreProperties>
</file>