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3A246E9B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FA2C7C" w:rsidRPr="00FA2C7C">
        <w:rPr>
          <w:rFonts w:ascii="Times New Roman" w:hAnsi="Times New Roman"/>
          <w:sz w:val="28"/>
          <w:szCs w:val="28"/>
        </w:rPr>
        <w:t xml:space="preserve"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</w:t>
      </w:r>
      <w:r w:rsidR="00FA2C7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A2C7C" w:rsidRPr="00FA2C7C">
        <w:rPr>
          <w:rFonts w:ascii="Times New Roman" w:hAnsi="Times New Roman"/>
          <w:sz w:val="28"/>
          <w:szCs w:val="28"/>
        </w:rPr>
        <w:t>от 03.03.2021</w:t>
      </w:r>
      <w:r w:rsidR="00FA2C7C">
        <w:rPr>
          <w:rFonts w:ascii="Times New Roman" w:hAnsi="Times New Roman"/>
          <w:sz w:val="28"/>
          <w:szCs w:val="28"/>
        </w:rPr>
        <w:t xml:space="preserve"> </w:t>
      </w:r>
      <w:r w:rsidR="00FA2C7C" w:rsidRPr="00FA2C7C">
        <w:rPr>
          <w:rFonts w:ascii="Times New Roman" w:hAnsi="Times New Roman"/>
          <w:sz w:val="28"/>
          <w:szCs w:val="28"/>
        </w:rPr>
        <w:t>№ 261-п</w:t>
      </w:r>
      <w:r w:rsidR="00FA2C7C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7B55FA" w14:textId="77777777" w:rsidR="00CA53B3" w:rsidRDefault="00A253D6" w:rsidP="00FF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FA2C7C" w:rsidRPr="00FA2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                                      от 03.03.2021 № 261-п</w:t>
      </w:r>
      <w:r w:rsidR="006972FD" w:rsidRPr="0091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B66CC" w:rsidRPr="00CB66CC">
        <w:rPr>
          <w:rFonts w:ascii="Times New Roman" w:hAnsi="Times New Roman"/>
          <w:sz w:val="28"/>
          <w:szCs w:val="28"/>
        </w:rPr>
        <w:t xml:space="preserve">соответствии </w:t>
      </w:r>
      <w:r w:rsidR="00FA2C7C">
        <w:rPr>
          <w:rFonts w:ascii="Times New Roman" w:hAnsi="Times New Roman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A53B3" w:rsidRPr="00CA53B3">
        <w:rPr>
          <w:rFonts w:ascii="Times New Roman" w:hAnsi="Times New Roman"/>
          <w:sz w:val="28"/>
          <w:szCs w:val="28"/>
        </w:rPr>
        <w:t>в целях повышения эффективности взаимодействия территориальных органов федеральных органов исполнительной власти, организацией всех форм собственности, индивидуальных предпринимателей, осуществляющих свою деятельность на территории Труновского муниципального округа Ставропольского края в осуществлении контроля за поступлением в бюджет Труновского муниципального округа Ставропольского края налоговых и неналоговых доходов, администрация Труновского муниципального округа Ставропольского края.</w:t>
      </w:r>
    </w:p>
    <w:p w14:paraId="12E5C4DE" w14:textId="4378A679" w:rsidR="00E051A8" w:rsidRDefault="003B1A34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CA53B3" w:rsidRPr="00CA53B3">
        <w:rPr>
          <w:rFonts w:ascii="Times New Roman" w:hAnsi="Times New Roman"/>
          <w:sz w:val="28"/>
          <w:szCs w:val="28"/>
        </w:rPr>
        <w:t>Проект утверждает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№ 261-п</w:t>
      </w:r>
    </w:p>
    <w:p w14:paraId="2EB24C80" w14:textId="77777777" w:rsidR="008766FE" w:rsidRDefault="008766F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8E373D" w14:textId="77777777" w:rsidR="008766FE" w:rsidRDefault="008766F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029B2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74E8E"/>
    <w:rsid w:val="006972FD"/>
    <w:rsid w:val="006A4352"/>
    <w:rsid w:val="006D7C8A"/>
    <w:rsid w:val="006F4F2B"/>
    <w:rsid w:val="00700610"/>
    <w:rsid w:val="008035DC"/>
    <w:rsid w:val="0080424B"/>
    <w:rsid w:val="00824C75"/>
    <w:rsid w:val="008766FE"/>
    <w:rsid w:val="008B3C14"/>
    <w:rsid w:val="008B5C63"/>
    <w:rsid w:val="008C19D2"/>
    <w:rsid w:val="00917907"/>
    <w:rsid w:val="009235B5"/>
    <w:rsid w:val="00953449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CA53B3"/>
    <w:rsid w:val="00CB66CC"/>
    <w:rsid w:val="00E051A8"/>
    <w:rsid w:val="00E32327"/>
    <w:rsid w:val="00E47A8B"/>
    <w:rsid w:val="00E5432F"/>
    <w:rsid w:val="00EB62B8"/>
    <w:rsid w:val="00FA2C7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26</cp:revision>
  <cp:lastPrinted>2021-10-13T12:57:00Z</cp:lastPrinted>
  <dcterms:created xsi:type="dcterms:W3CDTF">2020-12-17T05:47:00Z</dcterms:created>
  <dcterms:modified xsi:type="dcterms:W3CDTF">2024-05-20T10:29:00Z</dcterms:modified>
</cp:coreProperties>
</file>