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E" w:rsidRPr="00740F0F" w:rsidRDefault="0022357E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  <w:r w:rsidRPr="00740F0F">
        <w:rPr>
          <w:sz w:val="20"/>
          <w:szCs w:val="20"/>
        </w:rPr>
        <w:t>Приложение к постановлению</w:t>
      </w:r>
    </w:p>
    <w:p w:rsidR="0022357E" w:rsidRPr="00740F0F" w:rsidRDefault="00F261F9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а</w:t>
      </w:r>
      <w:r w:rsidR="0022357E" w:rsidRPr="00740F0F">
        <w:rPr>
          <w:sz w:val="20"/>
          <w:szCs w:val="20"/>
        </w:rPr>
        <w:t>дминистрации Труновского муниципального</w:t>
      </w:r>
    </w:p>
    <w:p w:rsidR="0022357E" w:rsidRPr="00740F0F" w:rsidRDefault="0022357E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  <w:r w:rsidRPr="00740F0F">
        <w:rPr>
          <w:sz w:val="20"/>
          <w:szCs w:val="20"/>
        </w:rPr>
        <w:t>округа Ставропольского края</w:t>
      </w:r>
    </w:p>
    <w:p w:rsidR="0022357E" w:rsidRPr="00740F0F" w:rsidRDefault="0022357E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  <w:r w:rsidRPr="00740F0F">
        <w:rPr>
          <w:sz w:val="20"/>
          <w:szCs w:val="20"/>
        </w:rPr>
        <w:t xml:space="preserve">от                         №     </w:t>
      </w:r>
    </w:p>
    <w:p w:rsidR="00F261F9" w:rsidRDefault="00F261F9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</w:p>
    <w:p w:rsidR="000E6026" w:rsidRDefault="0022357E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  <w:r w:rsidRPr="000E6026">
        <w:rPr>
          <w:sz w:val="20"/>
          <w:szCs w:val="20"/>
        </w:rPr>
        <w:t>«Приложение № 6</w:t>
      </w:r>
      <w:r w:rsidR="000E6026">
        <w:rPr>
          <w:sz w:val="20"/>
          <w:szCs w:val="20"/>
        </w:rPr>
        <w:t xml:space="preserve"> </w:t>
      </w:r>
    </w:p>
    <w:p w:rsidR="0022357E" w:rsidRPr="000E6026" w:rsidRDefault="0022357E" w:rsidP="00F261F9">
      <w:pPr>
        <w:autoSpaceDE w:val="0"/>
        <w:autoSpaceDN w:val="0"/>
        <w:adjustRightInd w:val="0"/>
        <w:ind w:left="10490"/>
        <w:jc w:val="both"/>
        <w:outlineLvl w:val="2"/>
        <w:rPr>
          <w:sz w:val="20"/>
          <w:szCs w:val="20"/>
        </w:rPr>
      </w:pPr>
      <w:r w:rsidRPr="000E6026">
        <w:rPr>
          <w:sz w:val="20"/>
          <w:szCs w:val="20"/>
        </w:rPr>
        <w:t>к муниципальной программе</w:t>
      </w:r>
    </w:p>
    <w:p w:rsidR="0022357E" w:rsidRPr="000E6026" w:rsidRDefault="0022357E" w:rsidP="00F261F9">
      <w:pPr>
        <w:autoSpaceDE w:val="0"/>
        <w:autoSpaceDN w:val="0"/>
        <w:adjustRightInd w:val="0"/>
        <w:spacing w:line="240" w:lineRule="exact"/>
        <w:ind w:left="10490"/>
        <w:jc w:val="both"/>
        <w:outlineLvl w:val="2"/>
        <w:rPr>
          <w:sz w:val="20"/>
          <w:szCs w:val="20"/>
        </w:rPr>
      </w:pPr>
      <w:r w:rsidRPr="000E6026">
        <w:rPr>
          <w:sz w:val="20"/>
          <w:szCs w:val="20"/>
        </w:rPr>
        <w:t>«Развитие сельского хозяйства</w:t>
      </w:r>
    </w:p>
    <w:p w:rsidR="0022357E" w:rsidRPr="000E6026" w:rsidRDefault="0022357E" w:rsidP="00F261F9">
      <w:pPr>
        <w:autoSpaceDE w:val="0"/>
        <w:autoSpaceDN w:val="0"/>
        <w:adjustRightInd w:val="0"/>
        <w:spacing w:line="240" w:lineRule="exact"/>
        <w:ind w:left="10490"/>
        <w:jc w:val="both"/>
        <w:outlineLvl w:val="2"/>
        <w:rPr>
          <w:sz w:val="20"/>
          <w:szCs w:val="20"/>
        </w:rPr>
      </w:pPr>
      <w:r w:rsidRPr="000E6026">
        <w:rPr>
          <w:sz w:val="20"/>
          <w:szCs w:val="20"/>
        </w:rPr>
        <w:t>в Труновском муниципальном</w:t>
      </w:r>
    </w:p>
    <w:p w:rsidR="0022357E" w:rsidRPr="000E6026" w:rsidRDefault="0022357E" w:rsidP="00F261F9">
      <w:pPr>
        <w:autoSpaceDE w:val="0"/>
        <w:autoSpaceDN w:val="0"/>
        <w:adjustRightInd w:val="0"/>
        <w:spacing w:line="240" w:lineRule="exact"/>
        <w:ind w:left="10490"/>
        <w:jc w:val="both"/>
        <w:outlineLvl w:val="2"/>
        <w:rPr>
          <w:sz w:val="20"/>
          <w:szCs w:val="20"/>
        </w:rPr>
      </w:pPr>
      <w:r w:rsidRPr="000E6026">
        <w:rPr>
          <w:sz w:val="20"/>
          <w:szCs w:val="20"/>
        </w:rPr>
        <w:t>округе Ставропольского края</w:t>
      </w:r>
    </w:p>
    <w:p w:rsidR="0022357E" w:rsidRPr="005B130C" w:rsidRDefault="0022357E" w:rsidP="002235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2357E" w:rsidRPr="005B130C" w:rsidRDefault="0022357E" w:rsidP="0022357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22357E" w:rsidRPr="001C75DA" w:rsidRDefault="0022357E" w:rsidP="0022357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C75DA">
        <w:rPr>
          <w:caps/>
          <w:sz w:val="28"/>
          <w:szCs w:val="28"/>
        </w:rPr>
        <w:t>объемы и источники</w:t>
      </w:r>
    </w:p>
    <w:p w:rsidR="0022357E" w:rsidRPr="001C75DA" w:rsidRDefault="0022357E" w:rsidP="0022357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22357E" w:rsidRPr="001C75DA" w:rsidRDefault="0022357E" w:rsidP="0022357E">
      <w:pPr>
        <w:autoSpaceDE w:val="0"/>
        <w:autoSpaceDN w:val="0"/>
        <w:adjustRightInd w:val="0"/>
        <w:jc w:val="center"/>
        <w:rPr>
          <w:color w:val="FF0000"/>
          <w:spacing w:val="-4"/>
          <w:sz w:val="28"/>
          <w:szCs w:val="28"/>
        </w:rPr>
      </w:pPr>
      <w:r w:rsidRPr="001C75DA">
        <w:rPr>
          <w:spacing w:val="-4"/>
          <w:sz w:val="28"/>
          <w:szCs w:val="28"/>
        </w:rPr>
        <w:t xml:space="preserve">финансового обеспечения программы «Развитие сельского хозяйства в Труновском муниципальном округе Ставропольского края» </w:t>
      </w:r>
    </w:p>
    <w:p w:rsidR="0022357E" w:rsidRPr="005377DC" w:rsidRDefault="0022357E" w:rsidP="0022357E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4761"/>
        <w:gridCol w:w="1082"/>
        <w:gridCol w:w="1134"/>
        <w:gridCol w:w="1134"/>
        <w:gridCol w:w="1134"/>
        <w:gridCol w:w="1021"/>
        <w:gridCol w:w="1105"/>
      </w:tblGrid>
      <w:tr w:rsidR="002F248D" w:rsidRPr="002F248D" w:rsidTr="00174BF7">
        <w:trPr>
          <w:trHeight w:val="585"/>
        </w:trPr>
        <w:tc>
          <w:tcPr>
            <w:tcW w:w="713" w:type="dxa"/>
            <w:vMerge w:val="restart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№ п/п</w:t>
            </w:r>
          </w:p>
        </w:tc>
        <w:tc>
          <w:tcPr>
            <w:tcW w:w="3367" w:type="dxa"/>
            <w:vMerge w:val="restart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761" w:type="dxa"/>
            <w:vMerge w:val="restart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18"/>
                <w:szCs w:val="18"/>
              </w:rPr>
            </w:pPr>
            <w:r w:rsidRPr="002F248D">
              <w:rPr>
                <w:spacing w:val="-2"/>
                <w:sz w:val="18"/>
                <w:szCs w:val="1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6610" w:type="dxa"/>
            <w:gridSpan w:val="6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18"/>
                <w:szCs w:val="18"/>
              </w:rPr>
            </w:pPr>
            <w:r w:rsidRPr="002F248D">
              <w:rPr>
                <w:spacing w:val="-2"/>
                <w:sz w:val="18"/>
                <w:szCs w:val="18"/>
              </w:rPr>
              <w:t>Прогноз (справочная) оценка расходов по годам (тыс. рублей)</w:t>
            </w:r>
          </w:p>
        </w:tc>
      </w:tr>
      <w:tr w:rsidR="002F248D" w:rsidRPr="002F248D" w:rsidTr="003E4CF8">
        <w:trPr>
          <w:trHeight w:val="416"/>
        </w:trPr>
        <w:tc>
          <w:tcPr>
            <w:tcW w:w="713" w:type="dxa"/>
            <w:vMerge/>
            <w:vAlign w:val="center"/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  <w:vMerge/>
            <w:vAlign w:val="center"/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</w:p>
        </w:tc>
        <w:tc>
          <w:tcPr>
            <w:tcW w:w="4761" w:type="dxa"/>
            <w:vMerge/>
            <w:vAlign w:val="center"/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2027 г.</w:t>
            </w:r>
          </w:p>
        </w:tc>
        <w:tc>
          <w:tcPr>
            <w:tcW w:w="1021" w:type="dxa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2028 г.</w:t>
            </w:r>
          </w:p>
        </w:tc>
        <w:tc>
          <w:tcPr>
            <w:tcW w:w="1105" w:type="dxa"/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2029 г.</w:t>
            </w:r>
          </w:p>
        </w:tc>
      </w:tr>
    </w:tbl>
    <w:p w:rsidR="0022357E" w:rsidRPr="002F248D" w:rsidRDefault="0022357E" w:rsidP="0022357E">
      <w:pPr>
        <w:spacing w:line="14" w:lineRule="auto"/>
        <w:rPr>
          <w:sz w:val="18"/>
          <w:szCs w:val="18"/>
        </w:rPr>
      </w:pP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4761"/>
        <w:gridCol w:w="1082"/>
        <w:gridCol w:w="1134"/>
        <w:gridCol w:w="1134"/>
        <w:gridCol w:w="1134"/>
        <w:gridCol w:w="1021"/>
        <w:gridCol w:w="1105"/>
      </w:tblGrid>
      <w:tr w:rsidR="002F248D" w:rsidRPr="002F248D" w:rsidTr="002F248D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10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Муниципальная программа «Развитие сельского хозяйства в Труновском муниципальном округе Ставропольского края» (далее - Программа),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бюджетные ассигнования бюджета</w:t>
            </w:r>
          </w:p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Труновского муниципального округа</w:t>
            </w:r>
          </w:p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Ставропольского края</w:t>
            </w:r>
          </w:p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(далее – бюджет округа), в т. ч.: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5415,29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</w:tr>
      <w:tr w:rsidR="002F248D" w:rsidRPr="002F248D" w:rsidTr="002F248D">
        <w:trPr>
          <w:trHeight w:val="27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средства бюджета Ставропольского края (далее - краевой бюджет)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5415,29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</w:tr>
      <w:tr w:rsidR="002F248D" w:rsidRPr="002F248D" w:rsidTr="002F248D">
        <w:trPr>
          <w:trHeight w:val="39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ответственному исполнителю администрации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5415,29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2627,58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248D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 округа</w:t>
            </w:r>
          </w:p>
          <w:p w:rsidR="0022357E" w:rsidRPr="002F248D" w:rsidRDefault="0022357E" w:rsidP="00174BF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</w:tr>
      <w:tr w:rsidR="002F248D" w:rsidRPr="002F248D" w:rsidTr="002F248D">
        <w:trPr>
          <w:trHeight w:val="6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both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Подпрограмма «Развитие растениеводства в Труновском муниципальном округе Ставропольского края»,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Всего бюджет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</w:tr>
      <w:tr w:rsidR="002F248D" w:rsidRPr="002F248D" w:rsidTr="002F248D">
        <w:trPr>
          <w:trHeight w:val="3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</w:tr>
      <w:tr w:rsidR="002F248D" w:rsidRPr="002F248D" w:rsidTr="002F248D">
        <w:trPr>
          <w:trHeight w:val="3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</w:tr>
      <w:tr w:rsidR="002F248D" w:rsidRPr="002F248D" w:rsidTr="002F248D">
        <w:trPr>
          <w:trHeight w:val="30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2.1.1.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«Развитие зерно производства и овощеводства»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87,30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2.1.2.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 xml:space="preserve">«Закладка сада </w:t>
            </w:r>
            <w:proofErr w:type="spellStart"/>
            <w:r w:rsidRPr="002F248D">
              <w:rPr>
                <w:sz w:val="18"/>
                <w:szCs w:val="18"/>
              </w:rPr>
              <w:t>суперинтенсивного</w:t>
            </w:r>
            <w:proofErr w:type="spellEnd"/>
            <w:r w:rsidRPr="002F248D">
              <w:rPr>
                <w:sz w:val="18"/>
                <w:szCs w:val="18"/>
              </w:rPr>
              <w:t xml:space="preserve"> типа личными подсобными хозяйствами»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</w:pPr>
            <w:r w:rsidRPr="002F248D">
              <w:rPr>
                <w:sz w:val="20"/>
                <w:szCs w:val="20"/>
              </w:rPr>
              <w:t>0,00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 программные мероприятия»,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3.1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 том числе следующее основное мероприятие «Обеспечение реализации Программы»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</w:tr>
      <w:tr w:rsidR="002F248D" w:rsidRPr="002F248D" w:rsidTr="002F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7E" w:rsidRPr="002F248D" w:rsidRDefault="0022357E" w:rsidP="00174BF7">
            <w:pPr>
              <w:rPr>
                <w:sz w:val="18"/>
                <w:szCs w:val="18"/>
              </w:rPr>
            </w:pPr>
            <w:r w:rsidRPr="002F248D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174BF7">
            <w:pPr>
              <w:jc w:val="center"/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7E" w:rsidRPr="002F248D" w:rsidRDefault="0022357E" w:rsidP="002F248D">
            <w:pPr>
              <w:rPr>
                <w:sz w:val="20"/>
                <w:szCs w:val="20"/>
              </w:rPr>
            </w:pPr>
            <w:r w:rsidRPr="002F248D">
              <w:rPr>
                <w:sz w:val="20"/>
                <w:szCs w:val="20"/>
              </w:rPr>
              <w:t>2540,28</w:t>
            </w:r>
            <w:r w:rsidR="002F248D">
              <w:rPr>
                <w:sz w:val="20"/>
                <w:szCs w:val="20"/>
              </w:rPr>
              <w:t>».</w:t>
            </w:r>
          </w:p>
        </w:tc>
      </w:tr>
    </w:tbl>
    <w:p w:rsidR="002628A7" w:rsidRDefault="002628A7" w:rsidP="00EA2343">
      <w:pPr>
        <w:jc w:val="both"/>
        <w:rPr>
          <w:sz w:val="18"/>
          <w:szCs w:val="18"/>
        </w:rPr>
      </w:pPr>
    </w:p>
    <w:p w:rsidR="00EA2343" w:rsidRDefault="00EA2343" w:rsidP="00EA2343">
      <w:pPr>
        <w:jc w:val="both"/>
        <w:rPr>
          <w:sz w:val="18"/>
          <w:szCs w:val="18"/>
        </w:rPr>
      </w:pPr>
    </w:p>
    <w:p w:rsidR="00EA2343" w:rsidRDefault="00EA2343" w:rsidP="00EA2343">
      <w:pPr>
        <w:jc w:val="both"/>
        <w:rPr>
          <w:sz w:val="18"/>
          <w:szCs w:val="1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A66032" w:rsidRDefault="00A66032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</w:t>
      </w: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и охраны окружающей среды                                                                                                                                        Т.М. Ляхова</w:t>
      </w: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EA2343" w:rsidRDefault="00EA2343" w:rsidP="00EA2343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– начальник</w:t>
      </w: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сельского хозяйства и охраны</w:t>
      </w: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окружающей среды                                                                                                                                                     П.А. </w:t>
      </w:r>
      <w:proofErr w:type="spellStart"/>
      <w:r>
        <w:rPr>
          <w:sz w:val="28"/>
          <w:szCs w:val="28"/>
        </w:rPr>
        <w:t>Шейкин</w:t>
      </w:r>
      <w:proofErr w:type="spellEnd"/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                                                                 Л.А. Манаенко</w:t>
      </w: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                                                                                                        Е.А. </w:t>
      </w:r>
      <w:proofErr w:type="spellStart"/>
      <w:r>
        <w:rPr>
          <w:sz w:val="28"/>
          <w:szCs w:val="28"/>
        </w:rPr>
        <w:t>Пластунова</w:t>
      </w:r>
      <w:proofErr w:type="spellEnd"/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и кадрового</w:t>
      </w: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                                                                                                                                                                С.В. Костенко </w:t>
      </w: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организационным</w:t>
      </w:r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                                                                                                                                                М.А. </w:t>
      </w:r>
      <w:proofErr w:type="spellStart"/>
      <w:r>
        <w:rPr>
          <w:sz w:val="28"/>
          <w:szCs w:val="28"/>
        </w:rPr>
        <w:t>Образовская</w:t>
      </w:r>
      <w:proofErr w:type="spellEnd"/>
    </w:p>
    <w:p w:rsidR="00EA2343" w:rsidRDefault="00EA2343" w:rsidP="00EA2343">
      <w:pPr>
        <w:tabs>
          <w:tab w:val="left" w:pos="7938"/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</w:p>
    <w:p w:rsidR="00EA2343" w:rsidRPr="002F248D" w:rsidRDefault="00EA2343" w:rsidP="00BA3B67">
      <w:pPr>
        <w:tabs>
          <w:tab w:val="left" w:pos="7938"/>
          <w:tab w:val="left" w:pos="8222"/>
        </w:tabs>
        <w:spacing w:line="240" w:lineRule="exact"/>
        <w:ind w:right="-2"/>
        <w:jc w:val="both"/>
      </w:pPr>
      <w:r>
        <w:rPr>
          <w:sz w:val="28"/>
          <w:szCs w:val="28"/>
        </w:rPr>
        <w:t>Заместитель главы администрации                                                                                                                           И.В. Рябухина</w:t>
      </w:r>
      <w:bookmarkStart w:id="0" w:name="_GoBack"/>
      <w:bookmarkEnd w:id="0"/>
    </w:p>
    <w:sectPr w:rsidR="00EA2343" w:rsidRPr="002F248D" w:rsidSect="00B71A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2E"/>
    <w:rsid w:val="00022E3A"/>
    <w:rsid w:val="000E6026"/>
    <w:rsid w:val="001D5A3A"/>
    <w:rsid w:val="0022357E"/>
    <w:rsid w:val="002628A7"/>
    <w:rsid w:val="002F248D"/>
    <w:rsid w:val="003E4CF8"/>
    <w:rsid w:val="00740F0F"/>
    <w:rsid w:val="00745F2E"/>
    <w:rsid w:val="00A66032"/>
    <w:rsid w:val="00B71AE3"/>
    <w:rsid w:val="00BA3637"/>
    <w:rsid w:val="00BA3B67"/>
    <w:rsid w:val="00EA2343"/>
    <w:rsid w:val="00F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00E2B-B487-448D-A56B-4BC2BD3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235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2024-05-02T07:45:00Z</dcterms:created>
  <dcterms:modified xsi:type="dcterms:W3CDTF">2024-05-03T06:41:00Z</dcterms:modified>
</cp:coreProperties>
</file>