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EE6B" w14:textId="0B19277E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528A63B0" w:rsidR="00A253D6" w:rsidRPr="002C025B" w:rsidRDefault="00A253D6" w:rsidP="002C025B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2C025B">
        <w:rPr>
          <w:rFonts w:ascii="Times New Roman CYR" w:hAnsi="Times New Roman CYR" w:cs="Times New Roman CYR"/>
          <w:sz w:val="28"/>
          <w:szCs w:val="28"/>
        </w:rPr>
        <w:t>Об определении п</w:t>
      </w:r>
      <w:r w:rsidR="002C025B" w:rsidRPr="002731B9">
        <w:rPr>
          <w:rFonts w:ascii="Times New Roman CYR" w:hAnsi="Times New Roman CYR" w:cs="Times New Roman CYR"/>
          <w:sz w:val="28"/>
          <w:szCs w:val="28"/>
        </w:rPr>
        <w:t>ереч</w:t>
      </w:r>
      <w:r w:rsidR="002C025B">
        <w:rPr>
          <w:rFonts w:ascii="Times New Roman CYR" w:hAnsi="Times New Roman CYR" w:cs="Times New Roman CYR"/>
          <w:sz w:val="28"/>
          <w:szCs w:val="28"/>
        </w:rPr>
        <w:t>ня</w:t>
      </w:r>
      <w:r w:rsidR="002C025B" w:rsidRPr="002731B9">
        <w:rPr>
          <w:rFonts w:ascii="Times New Roman CYR" w:hAnsi="Times New Roman CYR" w:cs="Times New Roman CYR"/>
          <w:sz w:val="28"/>
          <w:szCs w:val="28"/>
        </w:rPr>
        <w:t xml:space="preserve"> мест, нахождение несовершеннолетних в которых может причинить вред здоровью лиц, </w:t>
      </w:r>
      <w:r w:rsidR="002C025B">
        <w:rPr>
          <w:rFonts w:ascii="Times New Roman CYR" w:hAnsi="Times New Roman CYR" w:cs="Times New Roman CYR"/>
          <w:sz w:val="28"/>
          <w:szCs w:val="28"/>
        </w:rPr>
        <w:br/>
      </w:r>
      <w:r w:rsidR="002C025B" w:rsidRPr="002731B9">
        <w:rPr>
          <w:rFonts w:ascii="Times New Roman CYR" w:hAnsi="Times New Roman CYR" w:cs="Times New Roman CYR"/>
          <w:sz w:val="28"/>
          <w:szCs w:val="28"/>
        </w:rPr>
        <w:t xml:space="preserve">не достигших возраста 18 лет, их физическому, интеллектуальному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на территории </w:t>
      </w:r>
      <w:r w:rsidR="002C025B">
        <w:rPr>
          <w:rFonts w:ascii="Times New Roman CYR" w:hAnsi="Times New Roman CYR" w:cs="Times New Roman CYR"/>
          <w:sz w:val="28"/>
          <w:szCs w:val="28"/>
        </w:rPr>
        <w:t xml:space="preserve">Труновского </w:t>
      </w:r>
      <w:r w:rsidR="002C025B" w:rsidRPr="002731B9"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="002C025B">
        <w:rPr>
          <w:rFonts w:ascii="Times New Roman CYR" w:hAnsi="Times New Roman CYR" w:cs="Times New Roman CYR"/>
          <w:sz w:val="28"/>
          <w:szCs w:val="28"/>
        </w:rPr>
        <w:t xml:space="preserve">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3CD4D1C4" w:rsidR="00BA351A" w:rsidRPr="00B46190" w:rsidRDefault="00A253D6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B46190">
        <w:rPr>
          <w:rFonts w:ascii="Times New Roman CYR" w:hAnsi="Times New Roman CYR" w:cs="Times New Roman CYR"/>
          <w:sz w:val="28"/>
          <w:szCs w:val="28"/>
        </w:rPr>
        <w:t>Об определении п</w:t>
      </w:r>
      <w:r w:rsidR="00B46190" w:rsidRPr="002731B9">
        <w:rPr>
          <w:rFonts w:ascii="Times New Roman CYR" w:hAnsi="Times New Roman CYR" w:cs="Times New Roman CYR"/>
          <w:sz w:val="28"/>
          <w:szCs w:val="28"/>
        </w:rPr>
        <w:t>ереч</w:t>
      </w:r>
      <w:r w:rsidR="00B46190">
        <w:rPr>
          <w:rFonts w:ascii="Times New Roman CYR" w:hAnsi="Times New Roman CYR" w:cs="Times New Roman CYR"/>
          <w:sz w:val="28"/>
          <w:szCs w:val="28"/>
        </w:rPr>
        <w:t>ня</w:t>
      </w:r>
      <w:r w:rsidR="00B46190" w:rsidRPr="002731B9">
        <w:rPr>
          <w:rFonts w:ascii="Times New Roman CYR" w:hAnsi="Times New Roman CYR" w:cs="Times New Roman CYR"/>
          <w:sz w:val="28"/>
          <w:szCs w:val="28"/>
        </w:rPr>
        <w:t xml:space="preserve"> мест, нахождение несовершеннолетних в которых может причинить вред здоровью лиц, </w:t>
      </w:r>
      <w:r w:rsidR="00B46190">
        <w:rPr>
          <w:rFonts w:ascii="Times New Roman CYR" w:hAnsi="Times New Roman CYR" w:cs="Times New Roman CYR"/>
          <w:sz w:val="28"/>
          <w:szCs w:val="28"/>
        </w:rPr>
        <w:br/>
      </w:r>
      <w:r w:rsidR="00B46190" w:rsidRPr="002731B9">
        <w:rPr>
          <w:rFonts w:ascii="Times New Roman CYR" w:hAnsi="Times New Roman CYR" w:cs="Times New Roman CYR"/>
          <w:sz w:val="28"/>
          <w:szCs w:val="28"/>
        </w:rPr>
        <w:t xml:space="preserve">не достигших возраста 18 лет, их физическому, интеллектуальному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на территории </w:t>
      </w:r>
      <w:r w:rsidR="00B46190">
        <w:rPr>
          <w:rFonts w:ascii="Times New Roman CYR" w:hAnsi="Times New Roman CYR" w:cs="Times New Roman CYR"/>
          <w:sz w:val="28"/>
          <w:szCs w:val="28"/>
        </w:rPr>
        <w:t xml:space="preserve">Труновского </w:t>
      </w:r>
      <w:r w:rsidR="00B46190" w:rsidRPr="002731B9"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="00B46190">
        <w:rPr>
          <w:rFonts w:ascii="Times New Roman CYR" w:hAnsi="Times New Roman CYR" w:cs="Times New Roman CYR"/>
          <w:sz w:val="28"/>
          <w:szCs w:val="28"/>
        </w:rPr>
        <w:t xml:space="preserve">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190" w:rsidRPr="00B46190">
        <w:rPr>
          <w:rFonts w:ascii="Times New Roman" w:hAnsi="Times New Roman" w:cs="Times New Roman"/>
          <w:sz w:val="28"/>
          <w:szCs w:val="28"/>
        </w:rPr>
        <w:t>социального развития,</w:t>
      </w:r>
      <w:r w:rsidR="00B46190">
        <w:rPr>
          <w:sz w:val="28"/>
          <w:szCs w:val="28"/>
        </w:rPr>
        <w:t xml:space="preserve"> </w:t>
      </w:r>
      <w:r w:rsidR="00B46190" w:rsidRPr="00B46190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B46190"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F60" w:rsidRP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D4797C">
        <w:rPr>
          <w:rFonts w:ascii="Times New Roman CYR" w:hAnsi="Times New Roman CYR" w:cs="Times New Roman CYR"/>
          <w:sz w:val="28"/>
          <w:szCs w:val="28"/>
        </w:rPr>
        <w:t>с пунктом 7 статьи 14.1 Федерального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а от 24 июля 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>1998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797C">
        <w:rPr>
          <w:rFonts w:ascii="Times New Roman CYR" w:hAnsi="Times New Roman CYR" w:cs="Times New Roman CYR"/>
          <w:sz w:val="28"/>
          <w:szCs w:val="28"/>
        </w:rPr>
        <w:t>№ 124-ФЗ «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>Об основных гарантиях прав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ребенка в Российской Федерации», 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>Законом Ставропольского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края от 29 июля 2009 г. № 52-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 xml:space="preserve">кз 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>«О некоторых мерах по защите прав и законных интересов несовершеннолетних»</w:t>
      </w:r>
      <w:r w:rsidR="00D4797C"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</w:p>
    <w:p w14:paraId="24589933" w14:textId="57EBBB7F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7FE1E53A" w:rsidR="00077D2A" w:rsidRPr="00B46190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B46190" w:rsidRPr="00B46190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14:paraId="441595AC" w14:textId="0DCAF986" w:rsidR="00077D2A" w:rsidRPr="00B46190" w:rsidRDefault="00B46190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90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077D2A" w:rsidRP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521A450" w14:textId="265E4851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 w:rsid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6190" w:rsidRPr="00B46190">
        <w:rPr>
          <w:rFonts w:ascii="Times New Roman" w:hAnsi="Times New Roman" w:cs="Times New Roman"/>
          <w:sz w:val="28"/>
          <w:szCs w:val="28"/>
        </w:rPr>
        <w:t>Н.Е. Лукова</w:t>
      </w:r>
    </w:p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2C025B"/>
    <w:rsid w:val="00345CC1"/>
    <w:rsid w:val="003A5802"/>
    <w:rsid w:val="003D3877"/>
    <w:rsid w:val="004A60D8"/>
    <w:rsid w:val="00526857"/>
    <w:rsid w:val="00540193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E1648"/>
    <w:rsid w:val="00A253D6"/>
    <w:rsid w:val="00A31D1D"/>
    <w:rsid w:val="00B46190"/>
    <w:rsid w:val="00B47B4C"/>
    <w:rsid w:val="00BA351A"/>
    <w:rsid w:val="00C42E18"/>
    <w:rsid w:val="00C61F60"/>
    <w:rsid w:val="00C94F03"/>
    <w:rsid w:val="00CA76B4"/>
    <w:rsid w:val="00CF2946"/>
    <w:rsid w:val="00D451B6"/>
    <w:rsid w:val="00D4797C"/>
    <w:rsid w:val="00D60966"/>
    <w:rsid w:val="00E051A8"/>
    <w:rsid w:val="00E915D2"/>
    <w:rsid w:val="00EE78E7"/>
    <w:rsid w:val="00F06BEB"/>
    <w:rsid w:val="00FB4895"/>
    <w:rsid w:val="00FE7DDC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BOGDANOVAO</cp:lastModifiedBy>
  <cp:revision>6</cp:revision>
  <cp:lastPrinted>2021-02-24T11:19:00Z</cp:lastPrinted>
  <dcterms:created xsi:type="dcterms:W3CDTF">2023-03-29T11:35:00Z</dcterms:created>
  <dcterms:modified xsi:type="dcterms:W3CDTF">2023-03-31T08:00:00Z</dcterms:modified>
</cp:coreProperties>
</file>