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44" w:type="dxa"/>
        <w:tblLook w:val="04A0"/>
      </w:tblPr>
      <w:tblGrid>
        <w:gridCol w:w="4786"/>
      </w:tblGrid>
      <w:tr w:rsidR="00724CA6" w:rsidRPr="001600DC" w:rsidTr="0054084E">
        <w:trPr>
          <w:trHeight w:val="1842"/>
        </w:trPr>
        <w:tc>
          <w:tcPr>
            <w:tcW w:w="4786" w:type="dxa"/>
            <w:shd w:val="clear" w:color="auto" w:fill="auto"/>
          </w:tcPr>
          <w:p w:rsidR="00724CA6" w:rsidRPr="001600DC" w:rsidRDefault="002A41FE" w:rsidP="0054084E">
            <w:pPr>
              <w:jc w:val="center"/>
              <w:rPr>
                <w:sz w:val="28"/>
                <w:szCs w:val="28"/>
              </w:rPr>
            </w:pPr>
            <w:r w:rsidRPr="001600DC">
              <w:rPr>
                <w:sz w:val="28"/>
                <w:szCs w:val="28"/>
              </w:rPr>
              <w:t>УТВЕРЖДЕН</w:t>
            </w:r>
          </w:p>
          <w:p w:rsidR="00FD4BF1" w:rsidRPr="001600DC" w:rsidRDefault="00FD4BF1" w:rsidP="00C61DD1">
            <w:pPr>
              <w:spacing w:line="240" w:lineRule="exact"/>
              <w:rPr>
                <w:sz w:val="28"/>
                <w:szCs w:val="28"/>
              </w:rPr>
            </w:pPr>
          </w:p>
          <w:p w:rsidR="0054084E" w:rsidRPr="001600DC" w:rsidRDefault="00724CA6" w:rsidP="00FD4BF1">
            <w:pPr>
              <w:spacing w:line="240" w:lineRule="exact"/>
              <w:rPr>
                <w:sz w:val="28"/>
                <w:szCs w:val="28"/>
              </w:rPr>
            </w:pPr>
            <w:r w:rsidRPr="001600DC">
              <w:rPr>
                <w:sz w:val="28"/>
                <w:szCs w:val="28"/>
              </w:rPr>
              <w:t xml:space="preserve">решением Думы </w:t>
            </w:r>
          </w:p>
          <w:p w:rsidR="00724CA6" w:rsidRPr="001600DC" w:rsidRDefault="00724CA6" w:rsidP="00C61DD1">
            <w:pPr>
              <w:spacing w:line="240" w:lineRule="exact"/>
              <w:rPr>
                <w:sz w:val="28"/>
                <w:szCs w:val="28"/>
              </w:rPr>
            </w:pPr>
            <w:r w:rsidRPr="001600DC">
              <w:rPr>
                <w:sz w:val="28"/>
                <w:szCs w:val="28"/>
              </w:rPr>
              <w:t>Труновского муниципального округа Ставропольского края</w:t>
            </w:r>
          </w:p>
          <w:p w:rsidR="00FD4BF1" w:rsidRPr="001600DC" w:rsidRDefault="00FD4BF1" w:rsidP="00C61DD1">
            <w:pPr>
              <w:spacing w:line="240" w:lineRule="exact"/>
              <w:rPr>
                <w:sz w:val="28"/>
                <w:szCs w:val="28"/>
              </w:rPr>
            </w:pPr>
          </w:p>
          <w:p w:rsidR="00724CA6" w:rsidRPr="001600DC" w:rsidRDefault="00724CA6" w:rsidP="00DA5469">
            <w:pPr>
              <w:spacing w:line="240" w:lineRule="exact"/>
            </w:pPr>
            <w:r w:rsidRPr="001600DC">
              <w:rPr>
                <w:sz w:val="28"/>
                <w:szCs w:val="28"/>
              </w:rPr>
              <w:t xml:space="preserve">от  </w:t>
            </w:r>
            <w:r w:rsidR="00DA5469">
              <w:rPr>
                <w:sz w:val="28"/>
                <w:szCs w:val="28"/>
              </w:rPr>
              <w:t>27 мая 2025 г.</w:t>
            </w:r>
            <w:r w:rsidR="00FF3229" w:rsidRPr="001600DC">
              <w:rPr>
                <w:sz w:val="28"/>
                <w:szCs w:val="28"/>
              </w:rPr>
              <w:t xml:space="preserve">  </w:t>
            </w:r>
            <w:r w:rsidRPr="001600DC">
              <w:rPr>
                <w:sz w:val="28"/>
                <w:szCs w:val="28"/>
              </w:rPr>
              <w:t>№</w:t>
            </w:r>
            <w:r w:rsidR="00FF3229" w:rsidRPr="001600DC">
              <w:rPr>
                <w:sz w:val="28"/>
                <w:szCs w:val="28"/>
              </w:rPr>
              <w:t xml:space="preserve"> </w:t>
            </w:r>
            <w:r w:rsidR="00DA5469">
              <w:rPr>
                <w:sz w:val="28"/>
                <w:szCs w:val="28"/>
              </w:rPr>
              <w:t>51</w:t>
            </w:r>
          </w:p>
        </w:tc>
      </w:tr>
    </w:tbl>
    <w:p w:rsidR="00724CA6" w:rsidRPr="001600DC" w:rsidRDefault="00724CA6">
      <w:pPr>
        <w:jc w:val="center"/>
        <w:rPr>
          <w:sz w:val="28"/>
        </w:rPr>
      </w:pPr>
    </w:p>
    <w:p w:rsidR="00724CA6" w:rsidRDefault="00724CA6">
      <w:pPr>
        <w:jc w:val="center"/>
        <w:rPr>
          <w:sz w:val="28"/>
        </w:rPr>
      </w:pPr>
    </w:p>
    <w:p w:rsidR="00C61DD1" w:rsidRPr="001600DC" w:rsidRDefault="00C61DD1">
      <w:pPr>
        <w:jc w:val="center"/>
        <w:rPr>
          <w:sz w:val="28"/>
        </w:rPr>
      </w:pPr>
    </w:p>
    <w:p w:rsidR="00FD4BF1" w:rsidRPr="001600DC" w:rsidRDefault="002A41FE" w:rsidP="0054084E">
      <w:pPr>
        <w:spacing w:before="120"/>
        <w:jc w:val="center"/>
        <w:rPr>
          <w:b/>
          <w:sz w:val="28"/>
        </w:rPr>
      </w:pPr>
      <w:r w:rsidRPr="001600DC">
        <w:rPr>
          <w:b/>
          <w:sz w:val="28"/>
        </w:rPr>
        <w:t>ОТЧЕТ</w:t>
      </w:r>
    </w:p>
    <w:p w:rsidR="00F43146" w:rsidRPr="001600DC" w:rsidRDefault="00DE0A4F">
      <w:pPr>
        <w:jc w:val="center"/>
        <w:rPr>
          <w:b/>
          <w:sz w:val="28"/>
        </w:rPr>
      </w:pPr>
      <w:r w:rsidRPr="001600DC">
        <w:rPr>
          <w:b/>
          <w:sz w:val="28"/>
        </w:rPr>
        <w:t xml:space="preserve"> </w:t>
      </w:r>
    </w:p>
    <w:p w:rsidR="00DE0A4F" w:rsidRPr="001600DC" w:rsidRDefault="00FF3229" w:rsidP="00DE0A4F">
      <w:pPr>
        <w:jc w:val="center"/>
        <w:rPr>
          <w:b/>
          <w:sz w:val="28"/>
        </w:rPr>
      </w:pPr>
      <w:r w:rsidRPr="001600DC">
        <w:rPr>
          <w:b/>
          <w:sz w:val="28"/>
        </w:rPr>
        <w:t>о ходе реализации в 202</w:t>
      </w:r>
      <w:r w:rsidR="00A069D8">
        <w:rPr>
          <w:b/>
          <w:sz w:val="28"/>
        </w:rPr>
        <w:t>4</w:t>
      </w:r>
      <w:r w:rsidR="00DE0A4F" w:rsidRPr="001600DC">
        <w:rPr>
          <w:b/>
          <w:sz w:val="28"/>
        </w:rPr>
        <w:t xml:space="preserve"> году Стратегии социально-экономического развития Труновского муниципального </w:t>
      </w:r>
      <w:r w:rsidR="000E2C6A" w:rsidRPr="001600DC">
        <w:rPr>
          <w:b/>
          <w:sz w:val="28"/>
        </w:rPr>
        <w:t>округа</w:t>
      </w:r>
      <w:r w:rsidR="00DE0A4F" w:rsidRPr="001600DC">
        <w:rPr>
          <w:b/>
          <w:sz w:val="28"/>
        </w:rPr>
        <w:t xml:space="preserve"> Ставропольского края</w:t>
      </w:r>
    </w:p>
    <w:p w:rsidR="00F43146" w:rsidRPr="001600DC" w:rsidRDefault="00DE0A4F" w:rsidP="00724CA6">
      <w:pPr>
        <w:tabs>
          <w:tab w:val="left" w:pos="426"/>
          <w:tab w:val="left" w:pos="709"/>
        </w:tabs>
        <w:jc w:val="center"/>
        <w:rPr>
          <w:b/>
          <w:sz w:val="28"/>
        </w:rPr>
      </w:pPr>
      <w:r w:rsidRPr="001600DC">
        <w:rPr>
          <w:b/>
          <w:sz w:val="28"/>
        </w:rPr>
        <w:t>до 2035 года</w:t>
      </w:r>
    </w:p>
    <w:p w:rsidR="00DE0A4F" w:rsidRPr="001600DC" w:rsidRDefault="00DE0A4F" w:rsidP="00DE0A4F">
      <w:pPr>
        <w:jc w:val="both"/>
        <w:rPr>
          <w:sz w:val="28"/>
        </w:rPr>
      </w:pPr>
    </w:p>
    <w:p w:rsidR="0054084E" w:rsidRPr="001600DC" w:rsidRDefault="0054084E" w:rsidP="00DE0A4F">
      <w:pPr>
        <w:jc w:val="both"/>
        <w:rPr>
          <w:sz w:val="28"/>
        </w:rPr>
      </w:pPr>
    </w:p>
    <w:p w:rsidR="002911C2" w:rsidRPr="001600DC" w:rsidRDefault="002911C2" w:rsidP="00724CA6">
      <w:pPr>
        <w:ind w:firstLine="709"/>
        <w:jc w:val="both"/>
        <w:rPr>
          <w:sz w:val="28"/>
        </w:rPr>
      </w:pPr>
      <w:r w:rsidRPr="001600DC">
        <w:rPr>
          <w:sz w:val="28"/>
        </w:rPr>
        <w:t xml:space="preserve">Стратегия </w:t>
      </w:r>
      <w:r w:rsidR="00590C1E" w:rsidRPr="001600DC">
        <w:rPr>
          <w:sz w:val="28"/>
        </w:rPr>
        <w:t xml:space="preserve">социально-экономического развития Труновского муниципального </w:t>
      </w:r>
      <w:r w:rsidR="000E2C6A" w:rsidRPr="001600DC">
        <w:rPr>
          <w:sz w:val="28"/>
        </w:rPr>
        <w:t>округа</w:t>
      </w:r>
      <w:r w:rsidR="00590C1E" w:rsidRPr="001600DC">
        <w:rPr>
          <w:sz w:val="28"/>
        </w:rPr>
        <w:t xml:space="preserve"> Ставропольского края до 2035 года</w:t>
      </w:r>
      <w:r w:rsidR="00C359B1" w:rsidRPr="001600DC">
        <w:rPr>
          <w:sz w:val="28"/>
        </w:rPr>
        <w:t>, утвержденная</w:t>
      </w:r>
      <w:r w:rsidR="00C359B1" w:rsidRPr="001600DC">
        <w:t xml:space="preserve"> </w:t>
      </w:r>
      <w:r w:rsidR="00C359B1" w:rsidRPr="001600DC">
        <w:rPr>
          <w:sz w:val="28"/>
        </w:rPr>
        <w:t xml:space="preserve">решением </w:t>
      </w:r>
      <w:r w:rsidR="000E2C6A" w:rsidRPr="001600DC">
        <w:rPr>
          <w:sz w:val="28"/>
        </w:rPr>
        <w:t>Думы</w:t>
      </w:r>
      <w:r w:rsidR="00C359B1" w:rsidRPr="001600DC">
        <w:rPr>
          <w:sz w:val="28"/>
        </w:rPr>
        <w:t xml:space="preserve"> Труновского муниципального </w:t>
      </w:r>
      <w:r w:rsidR="000E2C6A" w:rsidRPr="001600DC">
        <w:rPr>
          <w:sz w:val="28"/>
        </w:rPr>
        <w:t>округа Ставропольского края от 20</w:t>
      </w:r>
      <w:r w:rsidR="00C359B1" w:rsidRPr="001600DC">
        <w:rPr>
          <w:sz w:val="28"/>
        </w:rPr>
        <w:t xml:space="preserve"> </w:t>
      </w:r>
      <w:r w:rsidR="000E2C6A" w:rsidRPr="001600DC">
        <w:rPr>
          <w:sz w:val="28"/>
        </w:rPr>
        <w:t>апреля 2021 г. № 46</w:t>
      </w:r>
      <w:r w:rsidR="00E34B38" w:rsidRPr="001600DC">
        <w:rPr>
          <w:sz w:val="28"/>
        </w:rPr>
        <w:t xml:space="preserve"> (в редакции решения Думы Труновского муниципального округа Ставропольского края от 18 апреля 2023 г. № 37) </w:t>
      </w:r>
      <w:r w:rsidRPr="001600DC">
        <w:rPr>
          <w:sz w:val="28"/>
        </w:rPr>
        <w:t xml:space="preserve"> (далее – Стратегия до 2035 года), разработана с учетом норм и требований, закрепленных в Федеральном законе от 28 июня 2014 г</w:t>
      </w:r>
      <w:r w:rsidR="002A41FE" w:rsidRPr="001600DC">
        <w:rPr>
          <w:sz w:val="28"/>
        </w:rPr>
        <w:t>ода</w:t>
      </w:r>
      <w:r w:rsidRPr="001600DC">
        <w:rPr>
          <w:sz w:val="28"/>
        </w:rPr>
        <w:t xml:space="preserve"> № 172-ФЗ </w:t>
      </w:r>
      <w:r w:rsidR="00810C7D">
        <w:rPr>
          <w:sz w:val="28"/>
        </w:rPr>
        <w:t xml:space="preserve">                  </w:t>
      </w:r>
      <w:r w:rsidRPr="001600DC">
        <w:rPr>
          <w:sz w:val="28"/>
        </w:rPr>
        <w:t xml:space="preserve">«О стратегическом планировании в Российской Федерации». </w:t>
      </w:r>
    </w:p>
    <w:p w:rsidR="00F43146" w:rsidRPr="001600DC" w:rsidRDefault="002911C2" w:rsidP="00724CA6">
      <w:pPr>
        <w:ind w:firstLine="709"/>
        <w:jc w:val="both"/>
        <w:rPr>
          <w:sz w:val="28"/>
        </w:rPr>
      </w:pPr>
      <w:r w:rsidRPr="001600DC">
        <w:rPr>
          <w:sz w:val="28"/>
        </w:rPr>
        <w:t>В Стратегии до 2035 года учтены положения документов стратегического планирования</w:t>
      </w:r>
      <w:r w:rsidR="00B016E5">
        <w:rPr>
          <w:sz w:val="28"/>
        </w:rPr>
        <w:t>,</w:t>
      </w:r>
      <w:r w:rsidRPr="001600DC">
        <w:rPr>
          <w:sz w:val="28"/>
        </w:rPr>
        <w:t xml:space="preserve"> разработанных в рамках целеполагания, прогнозирования, планирования и программирования федерального </w:t>
      </w:r>
      <w:r w:rsidR="00810C7D">
        <w:rPr>
          <w:sz w:val="28"/>
        </w:rPr>
        <w:t xml:space="preserve">                               </w:t>
      </w:r>
      <w:r w:rsidRPr="001600DC">
        <w:rPr>
          <w:sz w:val="28"/>
        </w:rPr>
        <w:t>и регионального уровня.</w:t>
      </w:r>
    </w:p>
    <w:p w:rsidR="00590C1E" w:rsidRPr="001600DC" w:rsidRDefault="00590C1E" w:rsidP="00724CA6">
      <w:pPr>
        <w:ind w:firstLine="709"/>
        <w:jc w:val="both"/>
        <w:rPr>
          <w:sz w:val="28"/>
        </w:rPr>
      </w:pPr>
      <w:r w:rsidRPr="001600DC">
        <w:rPr>
          <w:sz w:val="28"/>
        </w:rPr>
        <w:t>Стратегией до 2035 года, как главным документом стратегического планирования Труновского</w:t>
      </w:r>
      <w:r w:rsidR="00E77351" w:rsidRPr="001600DC">
        <w:rPr>
          <w:sz w:val="28"/>
        </w:rPr>
        <w:t xml:space="preserve"> муниципального</w:t>
      </w:r>
      <w:r w:rsidRPr="001600DC">
        <w:rPr>
          <w:sz w:val="28"/>
        </w:rPr>
        <w:t xml:space="preserve"> округа</w:t>
      </w:r>
      <w:r w:rsidR="00A108D4" w:rsidRPr="001600DC">
        <w:rPr>
          <w:sz w:val="28"/>
        </w:rPr>
        <w:t xml:space="preserve"> Ставропольского края (далее </w:t>
      </w:r>
      <w:r w:rsidR="00A853B1" w:rsidRPr="001600DC">
        <w:rPr>
          <w:sz w:val="28"/>
        </w:rPr>
        <w:t>–</w:t>
      </w:r>
      <w:r w:rsidR="00A108D4" w:rsidRPr="001600DC">
        <w:rPr>
          <w:sz w:val="28"/>
        </w:rPr>
        <w:t xml:space="preserve"> </w:t>
      </w:r>
      <w:proofErr w:type="spellStart"/>
      <w:r w:rsidR="00A853B1" w:rsidRPr="001600DC">
        <w:rPr>
          <w:sz w:val="28"/>
        </w:rPr>
        <w:t>Труновский</w:t>
      </w:r>
      <w:proofErr w:type="spellEnd"/>
      <w:r w:rsidR="00A853B1" w:rsidRPr="001600DC">
        <w:rPr>
          <w:sz w:val="28"/>
        </w:rPr>
        <w:t xml:space="preserve"> </w:t>
      </w:r>
      <w:r w:rsidR="00A108D4" w:rsidRPr="001600DC">
        <w:rPr>
          <w:sz w:val="28"/>
        </w:rPr>
        <w:t>округ)</w:t>
      </w:r>
      <w:r w:rsidRPr="001600DC">
        <w:rPr>
          <w:sz w:val="28"/>
        </w:rPr>
        <w:t xml:space="preserve">, определены долгосрочные приоритеты, цели </w:t>
      </w:r>
      <w:r w:rsidR="00810C7D">
        <w:rPr>
          <w:sz w:val="28"/>
        </w:rPr>
        <w:t xml:space="preserve">                        </w:t>
      </w:r>
      <w:r w:rsidRPr="001600DC">
        <w:rPr>
          <w:sz w:val="28"/>
        </w:rPr>
        <w:t xml:space="preserve">и задачи муниципального управления и социально-экономического развития </w:t>
      </w:r>
      <w:r w:rsidR="00B016E5">
        <w:rPr>
          <w:sz w:val="28"/>
        </w:rPr>
        <w:t xml:space="preserve">Труновского </w:t>
      </w:r>
      <w:r w:rsidRPr="001600DC">
        <w:rPr>
          <w:sz w:val="28"/>
        </w:rPr>
        <w:t xml:space="preserve">округа. </w:t>
      </w:r>
    </w:p>
    <w:p w:rsidR="002911C2" w:rsidRPr="001600DC" w:rsidRDefault="00590C1E" w:rsidP="00724CA6">
      <w:pPr>
        <w:ind w:firstLine="709"/>
        <w:jc w:val="both"/>
        <w:rPr>
          <w:sz w:val="28"/>
        </w:rPr>
      </w:pPr>
      <w:r w:rsidRPr="001600DC">
        <w:rPr>
          <w:sz w:val="28"/>
        </w:rPr>
        <w:t xml:space="preserve">Механизмы реализации Стратегии до 2035 года основываются </w:t>
      </w:r>
      <w:r w:rsidR="00810C7D">
        <w:rPr>
          <w:sz w:val="28"/>
        </w:rPr>
        <w:t xml:space="preserve">                                </w:t>
      </w:r>
      <w:r w:rsidRPr="001600DC">
        <w:rPr>
          <w:sz w:val="28"/>
        </w:rPr>
        <w:t xml:space="preserve">на согласованности и </w:t>
      </w:r>
      <w:proofErr w:type="spellStart"/>
      <w:r w:rsidRPr="001600DC">
        <w:rPr>
          <w:sz w:val="28"/>
        </w:rPr>
        <w:t>скоординированности</w:t>
      </w:r>
      <w:proofErr w:type="spellEnd"/>
      <w:r w:rsidRPr="001600DC">
        <w:rPr>
          <w:sz w:val="28"/>
        </w:rPr>
        <w:t xml:space="preserve"> деятельности органов местного самоуправления, инвесторов, предприятий, учреждений и организаций всех форм собственности, общественных организаций, представляющих интересы </w:t>
      </w:r>
      <w:r w:rsidR="00B016E5">
        <w:rPr>
          <w:sz w:val="28"/>
        </w:rPr>
        <w:t xml:space="preserve">Труновского </w:t>
      </w:r>
      <w:r w:rsidRPr="001600DC">
        <w:rPr>
          <w:sz w:val="28"/>
        </w:rPr>
        <w:t>округа.</w:t>
      </w:r>
    </w:p>
    <w:p w:rsidR="00E77351" w:rsidRPr="001600DC" w:rsidRDefault="001867FD" w:rsidP="00724CA6">
      <w:pPr>
        <w:ind w:firstLine="709"/>
        <w:jc w:val="both"/>
        <w:rPr>
          <w:sz w:val="28"/>
          <w:szCs w:val="28"/>
        </w:rPr>
      </w:pPr>
      <w:r w:rsidRPr="001600DC">
        <w:rPr>
          <w:sz w:val="28"/>
          <w:szCs w:val="28"/>
        </w:rPr>
        <w:t>Для достижения</w:t>
      </w:r>
      <w:r w:rsidR="00661113" w:rsidRPr="001600DC">
        <w:rPr>
          <w:sz w:val="28"/>
          <w:szCs w:val="28"/>
        </w:rPr>
        <w:t xml:space="preserve"> стратегических целей и решения</w:t>
      </w:r>
      <w:r w:rsidR="00E77351" w:rsidRPr="001600DC">
        <w:rPr>
          <w:sz w:val="28"/>
          <w:szCs w:val="28"/>
        </w:rPr>
        <w:t xml:space="preserve"> стратегических задач</w:t>
      </w:r>
      <w:r w:rsidRPr="001600DC">
        <w:rPr>
          <w:sz w:val="28"/>
          <w:szCs w:val="28"/>
        </w:rPr>
        <w:t>,</w:t>
      </w:r>
      <w:r w:rsidR="00E77351" w:rsidRPr="001600DC">
        <w:rPr>
          <w:sz w:val="28"/>
          <w:szCs w:val="28"/>
        </w:rPr>
        <w:t xml:space="preserve"> определенных в Стратегии до 2035 года на территории </w:t>
      </w:r>
      <w:r w:rsidR="00A853B1" w:rsidRPr="001600DC">
        <w:rPr>
          <w:sz w:val="28"/>
          <w:szCs w:val="28"/>
        </w:rPr>
        <w:t xml:space="preserve">Труновского </w:t>
      </w:r>
      <w:r w:rsidR="00E77351" w:rsidRPr="001600DC">
        <w:rPr>
          <w:sz w:val="28"/>
          <w:szCs w:val="28"/>
        </w:rPr>
        <w:t>округа были приняты следующие нормативно-правовые акты</w:t>
      </w:r>
      <w:r w:rsidR="00A108D4" w:rsidRPr="001600DC">
        <w:rPr>
          <w:sz w:val="28"/>
          <w:szCs w:val="28"/>
        </w:rPr>
        <w:t>:</w:t>
      </w:r>
    </w:p>
    <w:p w:rsidR="00A108D4" w:rsidRPr="001600DC" w:rsidRDefault="00FA2641" w:rsidP="00360A09">
      <w:pPr>
        <w:ind w:firstLine="709"/>
        <w:jc w:val="both"/>
        <w:rPr>
          <w:sz w:val="28"/>
          <w:szCs w:val="28"/>
        </w:rPr>
      </w:pPr>
      <w:r w:rsidRPr="001600DC">
        <w:rPr>
          <w:sz w:val="28"/>
          <w:szCs w:val="28"/>
        </w:rPr>
        <w:t>п</w:t>
      </w:r>
      <w:r w:rsidR="00A108D4" w:rsidRPr="001600DC">
        <w:rPr>
          <w:sz w:val="28"/>
          <w:szCs w:val="28"/>
        </w:rPr>
        <w:t xml:space="preserve">лан мероприятий по реализации Стратегии социально-экономического развития Труновского муниципального </w:t>
      </w:r>
      <w:r w:rsidR="000E2C6A" w:rsidRPr="001600DC">
        <w:rPr>
          <w:sz w:val="28"/>
          <w:szCs w:val="28"/>
        </w:rPr>
        <w:t>округа</w:t>
      </w:r>
      <w:r w:rsidR="00360A09">
        <w:rPr>
          <w:sz w:val="28"/>
          <w:szCs w:val="28"/>
        </w:rPr>
        <w:t xml:space="preserve"> Ставропольского края </w:t>
      </w:r>
      <w:r w:rsidR="00810C7D">
        <w:rPr>
          <w:sz w:val="28"/>
          <w:szCs w:val="28"/>
        </w:rPr>
        <w:t xml:space="preserve">                      </w:t>
      </w:r>
      <w:r w:rsidR="00A108D4" w:rsidRPr="001600DC">
        <w:rPr>
          <w:sz w:val="28"/>
          <w:szCs w:val="28"/>
        </w:rPr>
        <w:t>до 2035 года;</w:t>
      </w:r>
    </w:p>
    <w:p w:rsidR="00A108D4" w:rsidRPr="001600DC" w:rsidRDefault="00A108D4" w:rsidP="00724CA6">
      <w:pPr>
        <w:ind w:firstLine="709"/>
        <w:jc w:val="both"/>
        <w:rPr>
          <w:sz w:val="28"/>
          <w:szCs w:val="28"/>
        </w:rPr>
      </w:pPr>
      <w:r w:rsidRPr="001600DC">
        <w:rPr>
          <w:sz w:val="28"/>
          <w:szCs w:val="28"/>
        </w:rPr>
        <w:t xml:space="preserve">муниципальные программы Труновского </w:t>
      </w:r>
      <w:r w:rsidR="000E2C6A" w:rsidRPr="001600DC">
        <w:rPr>
          <w:sz w:val="28"/>
          <w:szCs w:val="28"/>
        </w:rPr>
        <w:t>округа</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lastRenderedPageBreak/>
        <w:t xml:space="preserve">«Развитие образования 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«Сохранение и развитие культуры 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«Развитие транспортной системы и обеспечение дорожного движения </w:t>
      </w:r>
      <w:r w:rsidR="00810C7D">
        <w:rPr>
          <w:sz w:val="28"/>
          <w:szCs w:val="28"/>
        </w:rPr>
        <w:t xml:space="preserve">                    </w:t>
      </w:r>
      <w:r w:rsidRPr="001600DC">
        <w:rPr>
          <w:sz w:val="28"/>
          <w:szCs w:val="28"/>
        </w:rPr>
        <w:t xml:space="preserve">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«Развитие физической культуры и спорта 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«Развитие сельского хозяйства 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«Развитие экономического потенциала на территории Труновского муниципального </w:t>
      </w:r>
      <w:r w:rsidR="000E2C6A" w:rsidRPr="001600DC">
        <w:rPr>
          <w:sz w:val="28"/>
          <w:szCs w:val="28"/>
        </w:rPr>
        <w:t>округа</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«Обеспечение безопасности, профилактика терроризма, а также минимизация и (или) ликвидация последствий проявления терроризма </w:t>
      </w:r>
      <w:r w:rsidR="00810C7D">
        <w:rPr>
          <w:sz w:val="28"/>
          <w:szCs w:val="28"/>
        </w:rPr>
        <w:t xml:space="preserve">                            </w:t>
      </w:r>
      <w:r w:rsidRPr="001600DC">
        <w:rPr>
          <w:sz w:val="28"/>
          <w:szCs w:val="28"/>
        </w:rPr>
        <w:t xml:space="preserve">и экстремизма на территории Труновского муниципального </w:t>
      </w:r>
      <w:r w:rsidR="000E2C6A" w:rsidRPr="001600DC">
        <w:rPr>
          <w:sz w:val="28"/>
          <w:szCs w:val="28"/>
        </w:rPr>
        <w:t>округа</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«Социальная поддержка граждан 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853B1" w:rsidRPr="001600DC" w:rsidRDefault="00A853B1" w:rsidP="00724CA6">
      <w:pPr>
        <w:ind w:firstLine="709"/>
        <w:jc w:val="both"/>
        <w:rPr>
          <w:sz w:val="28"/>
          <w:szCs w:val="28"/>
        </w:rPr>
      </w:pPr>
      <w:r w:rsidRPr="001600DC">
        <w:rPr>
          <w:sz w:val="28"/>
          <w:szCs w:val="28"/>
        </w:rPr>
        <w:t>«Благоустройство территории Труновского муниципального округа Ставропольского края»;</w:t>
      </w:r>
    </w:p>
    <w:p w:rsidR="00A853B1" w:rsidRPr="001600DC" w:rsidRDefault="00A853B1" w:rsidP="00724CA6">
      <w:pPr>
        <w:ind w:firstLine="709"/>
        <w:jc w:val="both"/>
        <w:rPr>
          <w:sz w:val="28"/>
          <w:szCs w:val="28"/>
        </w:rPr>
      </w:pPr>
      <w:r w:rsidRPr="001600DC">
        <w:rPr>
          <w:sz w:val="28"/>
          <w:szCs w:val="28"/>
        </w:rPr>
        <w:t>«Формирование современной городской среды в Труновском муниципальном округе Ставропольского края»;</w:t>
      </w:r>
    </w:p>
    <w:p w:rsidR="00E34B38" w:rsidRPr="001600DC" w:rsidRDefault="00E34B38" w:rsidP="00724CA6">
      <w:pPr>
        <w:ind w:firstLine="709"/>
        <w:jc w:val="both"/>
        <w:rPr>
          <w:sz w:val="28"/>
          <w:szCs w:val="28"/>
        </w:rPr>
      </w:pPr>
      <w:r w:rsidRPr="001600DC">
        <w:rPr>
          <w:sz w:val="28"/>
          <w:szCs w:val="28"/>
        </w:rPr>
        <w:t>«Обеспечение жильем молодых семей на территории Труновского муниципального округа Ставропольского края»;</w:t>
      </w:r>
    </w:p>
    <w:p w:rsidR="000D78A2" w:rsidRPr="001600DC" w:rsidRDefault="000D78A2" w:rsidP="00724CA6">
      <w:pPr>
        <w:ind w:firstLine="709"/>
        <w:jc w:val="both"/>
        <w:rPr>
          <w:sz w:val="28"/>
          <w:szCs w:val="28"/>
        </w:rPr>
      </w:pPr>
      <w:r w:rsidRPr="001600DC">
        <w:rPr>
          <w:sz w:val="28"/>
          <w:szCs w:val="28"/>
        </w:rPr>
        <w:t>«Развитие муниципальной службы в Труновском муниципальном округе Ставропольского края»;</w:t>
      </w:r>
    </w:p>
    <w:p w:rsidR="00A108D4" w:rsidRPr="001600DC" w:rsidRDefault="00A108D4" w:rsidP="00724CA6">
      <w:pPr>
        <w:ind w:firstLine="709"/>
        <w:jc w:val="both"/>
        <w:rPr>
          <w:sz w:val="28"/>
          <w:szCs w:val="28"/>
        </w:rPr>
      </w:pPr>
      <w:r w:rsidRPr="001600DC">
        <w:rPr>
          <w:sz w:val="28"/>
          <w:szCs w:val="28"/>
        </w:rPr>
        <w:t xml:space="preserve">прогнозы социально-экономического развития Труновского муниципального округа Ставропольского края на среднесрочный </w:t>
      </w:r>
      <w:r w:rsidR="00810C7D">
        <w:rPr>
          <w:sz w:val="28"/>
          <w:szCs w:val="28"/>
        </w:rPr>
        <w:t xml:space="preserve">                            </w:t>
      </w:r>
      <w:r w:rsidRPr="001600DC">
        <w:rPr>
          <w:sz w:val="28"/>
          <w:szCs w:val="28"/>
        </w:rPr>
        <w:t>и долгосрочный период;</w:t>
      </w:r>
    </w:p>
    <w:p w:rsidR="00A108D4" w:rsidRPr="001600DC" w:rsidRDefault="00A108D4" w:rsidP="00724CA6">
      <w:pPr>
        <w:ind w:firstLine="709"/>
        <w:jc w:val="both"/>
        <w:rPr>
          <w:sz w:val="28"/>
          <w:szCs w:val="28"/>
        </w:rPr>
      </w:pPr>
      <w:r w:rsidRPr="001600DC">
        <w:rPr>
          <w:sz w:val="28"/>
          <w:szCs w:val="28"/>
        </w:rPr>
        <w:t>бюджетный прогноз Труновского муниципального округа Ставропольского края</w:t>
      </w:r>
      <w:r w:rsidR="00EF3640" w:rsidRPr="001600DC">
        <w:rPr>
          <w:sz w:val="28"/>
          <w:szCs w:val="28"/>
        </w:rPr>
        <w:t xml:space="preserve"> </w:t>
      </w:r>
      <w:r w:rsidRPr="001600DC">
        <w:rPr>
          <w:sz w:val="28"/>
          <w:szCs w:val="28"/>
        </w:rPr>
        <w:t>на долгосрочный период.</w:t>
      </w:r>
    </w:p>
    <w:p w:rsidR="00C74F01" w:rsidRPr="001600DC" w:rsidRDefault="00C74F01" w:rsidP="00724CA6">
      <w:pPr>
        <w:ind w:firstLine="709"/>
        <w:jc w:val="both"/>
        <w:rPr>
          <w:sz w:val="28"/>
          <w:szCs w:val="28"/>
        </w:rPr>
      </w:pPr>
      <w:r w:rsidRPr="001600DC">
        <w:rPr>
          <w:sz w:val="28"/>
          <w:szCs w:val="28"/>
        </w:rPr>
        <w:t xml:space="preserve">Деятельность администрации </w:t>
      </w:r>
      <w:r w:rsidR="00A579E3" w:rsidRPr="001600DC">
        <w:rPr>
          <w:sz w:val="28"/>
          <w:szCs w:val="28"/>
        </w:rPr>
        <w:t xml:space="preserve">Труновского </w:t>
      </w:r>
      <w:r w:rsidRPr="001600DC">
        <w:rPr>
          <w:sz w:val="28"/>
          <w:szCs w:val="28"/>
        </w:rPr>
        <w:t>округа, в с</w:t>
      </w:r>
      <w:r w:rsidR="00A853B1" w:rsidRPr="001600DC">
        <w:rPr>
          <w:sz w:val="28"/>
          <w:szCs w:val="28"/>
        </w:rPr>
        <w:t xml:space="preserve">оответствии </w:t>
      </w:r>
      <w:r w:rsidR="00810C7D">
        <w:rPr>
          <w:sz w:val="28"/>
          <w:szCs w:val="28"/>
        </w:rPr>
        <w:t xml:space="preserve">                       </w:t>
      </w:r>
      <w:r w:rsidR="00A853B1" w:rsidRPr="001600DC">
        <w:rPr>
          <w:sz w:val="28"/>
          <w:szCs w:val="28"/>
        </w:rPr>
        <w:t xml:space="preserve">со Стратегией </w:t>
      </w:r>
      <w:r w:rsidR="00A579E3" w:rsidRPr="001600DC">
        <w:rPr>
          <w:sz w:val="28"/>
          <w:szCs w:val="28"/>
        </w:rPr>
        <w:t xml:space="preserve">до 2035 года, </w:t>
      </w:r>
      <w:r w:rsidR="00A853B1" w:rsidRPr="001600DC">
        <w:rPr>
          <w:sz w:val="28"/>
          <w:szCs w:val="28"/>
        </w:rPr>
        <w:t>в 202</w:t>
      </w:r>
      <w:r w:rsidR="00F12F9A">
        <w:rPr>
          <w:sz w:val="28"/>
          <w:szCs w:val="28"/>
        </w:rPr>
        <w:t>4</w:t>
      </w:r>
      <w:r w:rsidRPr="001600DC">
        <w:rPr>
          <w:sz w:val="28"/>
          <w:szCs w:val="28"/>
        </w:rPr>
        <w:t xml:space="preserve"> году осуществлялась в трёх основных направлениях развития </w:t>
      </w:r>
      <w:r w:rsidR="00EF3640" w:rsidRPr="001600DC">
        <w:rPr>
          <w:sz w:val="28"/>
          <w:szCs w:val="28"/>
        </w:rPr>
        <w:t>округа</w:t>
      </w:r>
      <w:r w:rsidRPr="001600DC">
        <w:rPr>
          <w:sz w:val="28"/>
          <w:szCs w:val="28"/>
        </w:rPr>
        <w:t>:</w:t>
      </w:r>
    </w:p>
    <w:p w:rsidR="00C74F01" w:rsidRPr="001600DC" w:rsidRDefault="00FA2641" w:rsidP="00C74F01">
      <w:pPr>
        <w:ind w:firstLine="426"/>
        <w:jc w:val="both"/>
        <w:rPr>
          <w:sz w:val="28"/>
          <w:szCs w:val="28"/>
        </w:rPr>
      </w:pPr>
      <w:r w:rsidRPr="001600DC">
        <w:rPr>
          <w:sz w:val="28"/>
          <w:szCs w:val="28"/>
        </w:rPr>
        <w:t xml:space="preserve">    </w:t>
      </w:r>
      <w:r w:rsidR="00C74F01" w:rsidRPr="001600DC">
        <w:rPr>
          <w:sz w:val="28"/>
          <w:szCs w:val="28"/>
        </w:rPr>
        <w:t>формирование благоприятного хозяйственного климата;</w:t>
      </w:r>
    </w:p>
    <w:p w:rsidR="00C74F01" w:rsidRPr="001600DC" w:rsidRDefault="00FA2641" w:rsidP="00C74F01">
      <w:pPr>
        <w:ind w:firstLine="426"/>
        <w:jc w:val="both"/>
        <w:rPr>
          <w:sz w:val="28"/>
          <w:szCs w:val="28"/>
        </w:rPr>
      </w:pPr>
      <w:r w:rsidRPr="001600DC">
        <w:rPr>
          <w:sz w:val="28"/>
          <w:szCs w:val="28"/>
        </w:rPr>
        <w:t xml:space="preserve">    </w:t>
      </w:r>
      <w:r w:rsidR="00C74F01" w:rsidRPr="001600DC">
        <w:rPr>
          <w:sz w:val="28"/>
          <w:szCs w:val="28"/>
        </w:rPr>
        <w:t xml:space="preserve">улучшение среды проживания; </w:t>
      </w:r>
    </w:p>
    <w:p w:rsidR="00A108D4" w:rsidRPr="001600DC" w:rsidRDefault="00FA2641" w:rsidP="00C74F01">
      <w:pPr>
        <w:ind w:firstLine="426"/>
        <w:jc w:val="both"/>
        <w:rPr>
          <w:sz w:val="28"/>
          <w:szCs w:val="28"/>
        </w:rPr>
      </w:pPr>
      <w:r w:rsidRPr="001600DC">
        <w:rPr>
          <w:sz w:val="28"/>
          <w:szCs w:val="28"/>
        </w:rPr>
        <w:t xml:space="preserve">    </w:t>
      </w:r>
      <w:r w:rsidR="00C74F01" w:rsidRPr="001600DC">
        <w:rPr>
          <w:sz w:val="28"/>
          <w:szCs w:val="28"/>
        </w:rPr>
        <w:t>формирование благоприятного социального климата</w:t>
      </w:r>
      <w:r w:rsidR="00724CA6" w:rsidRPr="001600DC">
        <w:rPr>
          <w:sz w:val="28"/>
          <w:szCs w:val="28"/>
        </w:rPr>
        <w:t>.</w:t>
      </w:r>
    </w:p>
    <w:p w:rsidR="00C359B1" w:rsidRPr="001600DC" w:rsidRDefault="00C359B1" w:rsidP="00C74F01">
      <w:pPr>
        <w:ind w:firstLine="426"/>
        <w:jc w:val="both"/>
        <w:rPr>
          <w:sz w:val="28"/>
          <w:szCs w:val="28"/>
        </w:rPr>
      </w:pPr>
    </w:p>
    <w:p w:rsidR="00F43146" w:rsidRPr="001600DC" w:rsidRDefault="002A41FE" w:rsidP="00027153">
      <w:pPr>
        <w:ind w:firstLine="709"/>
        <w:rPr>
          <w:b/>
          <w:sz w:val="28"/>
        </w:rPr>
      </w:pPr>
      <w:r w:rsidRPr="001600DC">
        <w:rPr>
          <w:b/>
          <w:sz w:val="28"/>
        </w:rPr>
        <w:t xml:space="preserve">1. </w:t>
      </w:r>
      <w:r w:rsidR="00B14B60" w:rsidRPr="001600DC">
        <w:rPr>
          <w:b/>
          <w:sz w:val="28"/>
        </w:rPr>
        <w:t xml:space="preserve">Приоритетные направления социального развития </w:t>
      </w:r>
    </w:p>
    <w:p w:rsidR="00027153" w:rsidRPr="001600DC" w:rsidRDefault="00027153" w:rsidP="00E146C4">
      <w:pPr>
        <w:ind w:firstLine="709"/>
        <w:jc w:val="both"/>
        <w:rPr>
          <w:sz w:val="28"/>
        </w:rPr>
      </w:pPr>
    </w:p>
    <w:p w:rsidR="00E146C4" w:rsidRPr="001600DC" w:rsidRDefault="009044A9" w:rsidP="00E146C4">
      <w:pPr>
        <w:ind w:firstLine="709"/>
        <w:jc w:val="both"/>
        <w:rPr>
          <w:sz w:val="28"/>
        </w:rPr>
      </w:pPr>
      <w:r w:rsidRPr="001600DC">
        <w:rPr>
          <w:sz w:val="28"/>
        </w:rPr>
        <w:t>1.</w:t>
      </w:r>
      <w:r w:rsidR="00BB489A" w:rsidRPr="001600DC">
        <w:rPr>
          <w:sz w:val="28"/>
        </w:rPr>
        <w:t xml:space="preserve"> </w:t>
      </w:r>
      <w:r w:rsidR="00E146C4" w:rsidRPr="001600DC">
        <w:rPr>
          <w:sz w:val="28"/>
        </w:rPr>
        <w:t xml:space="preserve">Основной целью деятельности органов местного самоуправления Труновского округа является стабильное улучшение качества жизни всех слоев населения </w:t>
      </w:r>
      <w:r w:rsidR="00B016E5">
        <w:rPr>
          <w:sz w:val="28"/>
        </w:rPr>
        <w:t xml:space="preserve">Труновского </w:t>
      </w:r>
      <w:r w:rsidR="00E146C4" w:rsidRPr="001600DC">
        <w:rPr>
          <w:sz w:val="28"/>
        </w:rPr>
        <w:t xml:space="preserve">округа на основе активного развития профильных отраслей экономики и наращивания преобразований </w:t>
      </w:r>
      <w:r w:rsidR="00810C7D">
        <w:rPr>
          <w:sz w:val="28"/>
        </w:rPr>
        <w:t xml:space="preserve">                              </w:t>
      </w:r>
      <w:r w:rsidR="00E146C4" w:rsidRPr="001600DC">
        <w:rPr>
          <w:sz w:val="28"/>
        </w:rPr>
        <w:t xml:space="preserve">в социальной сфере. В понятие качества жизни включаются прежде всего: </w:t>
      </w:r>
      <w:r w:rsidR="00E146C4" w:rsidRPr="001600DC">
        <w:rPr>
          <w:sz w:val="28"/>
        </w:rPr>
        <w:lastRenderedPageBreak/>
        <w:t>наличие хорошей работы и достойной заработной платы, гарантированные качественные услуги здравоохранения и социального обеспечения, комфортное жилье, высокое качество коммунальных услуг п</w:t>
      </w:r>
      <w:r w:rsidR="00B016E5">
        <w:rPr>
          <w:sz w:val="28"/>
        </w:rPr>
        <w:t>о доступным тарифам, возможность</w:t>
      </w:r>
      <w:r w:rsidR="00E146C4" w:rsidRPr="001600DC">
        <w:rPr>
          <w:sz w:val="28"/>
        </w:rPr>
        <w:t xml:space="preserve"> образования, общественная безопасность, политическая стабильность, культурные и досуговые возможности.</w:t>
      </w:r>
    </w:p>
    <w:p w:rsidR="00E146C4" w:rsidRPr="001600DC" w:rsidRDefault="00E146C4" w:rsidP="00E146C4">
      <w:pPr>
        <w:ind w:firstLine="709"/>
        <w:jc w:val="both"/>
        <w:rPr>
          <w:sz w:val="28"/>
        </w:rPr>
      </w:pPr>
      <w:r w:rsidRPr="001600DC">
        <w:rPr>
          <w:sz w:val="28"/>
        </w:rPr>
        <w:t xml:space="preserve">Численность населения Труновского </w:t>
      </w:r>
      <w:r w:rsidR="00A853B1" w:rsidRPr="001600DC">
        <w:rPr>
          <w:sz w:val="28"/>
        </w:rPr>
        <w:t>округа</w:t>
      </w:r>
      <w:r w:rsidRPr="001600DC">
        <w:rPr>
          <w:sz w:val="28"/>
        </w:rPr>
        <w:t xml:space="preserve"> </w:t>
      </w:r>
      <w:r w:rsidR="00986D4C" w:rsidRPr="001600DC">
        <w:rPr>
          <w:sz w:val="28"/>
        </w:rPr>
        <w:t>на 01.01.202</w:t>
      </w:r>
      <w:r w:rsidR="00A069D8">
        <w:rPr>
          <w:sz w:val="28"/>
        </w:rPr>
        <w:t>5</w:t>
      </w:r>
      <w:r w:rsidR="00A853B1" w:rsidRPr="001600DC">
        <w:rPr>
          <w:sz w:val="28"/>
        </w:rPr>
        <w:t xml:space="preserve"> года</w:t>
      </w:r>
      <w:r w:rsidRPr="001600DC">
        <w:rPr>
          <w:sz w:val="28"/>
        </w:rPr>
        <w:t xml:space="preserve"> составила </w:t>
      </w:r>
      <w:r w:rsidR="00986D4C" w:rsidRPr="001600DC">
        <w:rPr>
          <w:sz w:val="28"/>
        </w:rPr>
        <w:t>32</w:t>
      </w:r>
      <w:r w:rsidR="00810C7D">
        <w:rPr>
          <w:sz w:val="28"/>
        </w:rPr>
        <w:t>,0</w:t>
      </w:r>
      <w:r w:rsidR="00986D4C" w:rsidRPr="001600DC">
        <w:rPr>
          <w:sz w:val="28"/>
        </w:rPr>
        <w:t xml:space="preserve"> </w:t>
      </w:r>
      <w:r w:rsidR="00810C7D">
        <w:rPr>
          <w:sz w:val="28"/>
        </w:rPr>
        <w:t>тыс.</w:t>
      </w:r>
      <w:r w:rsidRPr="001600DC">
        <w:rPr>
          <w:sz w:val="28"/>
        </w:rPr>
        <w:t xml:space="preserve"> человек. </w:t>
      </w:r>
    </w:p>
    <w:p w:rsidR="00A853B1" w:rsidRPr="001600DC" w:rsidRDefault="00A853B1" w:rsidP="00A853B1">
      <w:pPr>
        <w:ind w:firstLine="709"/>
        <w:jc w:val="both"/>
        <w:rPr>
          <w:sz w:val="28"/>
        </w:rPr>
      </w:pPr>
      <w:r w:rsidRPr="003C1257">
        <w:rPr>
          <w:sz w:val="28"/>
        </w:rPr>
        <w:t xml:space="preserve">Основные демографические показатели за отчётный период свидетельствуют о том, что в </w:t>
      </w:r>
      <w:r w:rsidR="00B016E5" w:rsidRPr="003C1257">
        <w:rPr>
          <w:sz w:val="28"/>
        </w:rPr>
        <w:t xml:space="preserve">Труновском </w:t>
      </w:r>
      <w:r w:rsidR="004F5C7B" w:rsidRPr="003C1257">
        <w:rPr>
          <w:color w:val="000000" w:themeColor="text1"/>
          <w:sz w:val="28"/>
          <w:szCs w:val="28"/>
        </w:rPr>
        <w:t>округе родилос</w:t>
      </w:r>
      <w:r w:rsidR="00AE09F8" w:rsidRPr="003C1257">
        <w:rPr>
          <w:color w:val="000000" w:themeColor="text1"/>
          <w:sz w:val="28"/>
          <w:szCs w:val="28"/>
        </w:rPr>
        <w:t xml:space="preserve">ь </w:t>
      </w:r>
      <w:r w:rsidR="00170F69" w:rsidRPr="003C1257">
        <w:rPr>
          <w:color w:val="000000" w:themeColor="text1"/>
          <w:sz w:val="28"/>
          <w:szCs w:val="28"/>
        </w:rPr>
        <w:t>260</w:t>
      </w:r>
      <w:r w:rsidR="00AE09F8" w:rsidRPr="003C1257">
        <w:rPr>
          <w:color w:val="000000" w:themeColor="text1"/>
          <w:sz w:val="28"/>
          <w:szCs w:val="28"/>
        </w:rPr>
        <w:t xml:space="preserve"> детей</w:t>
      </w:r>
      <w:r w:rsidR="004F5C7B" w:rsidRPr="003C1257">
        <w:rPr>
          <w:color w:val="000000" w:themeColor="text1"/>
          <w:sz w:val="28"/>
          <w:szCs w:val="28"/>
        </w:rPr>
        <w:t xml:space="preserve">, что на </w:t>
      </w:r>
      <w:r w:rsidR="002907AC" w:rsidRPr="003C1257">
        <w:rPr>
          <w:color w:val="000000" w:themeColor="text1"/>
          <w:sz w:val="28"/>
          <w:szCs w:val="28"/>
        </w:rPr>
        <w:t>0,9</w:t>
      </w:r>
      <w:r w:rsidR="004F5C7B" w:rsidRPr="003C1257">
        <w:rPr>
          <w:color w:val="000000" w:themeColor="text1"/>
          <w:sz w:val="28"/>
          <w:szCs w:val="28"/>
        </w:rPr>
        <w:t xml:space="preserve"> % меньше, чем в прошлом году</w:t>
      </w:r>
      <w:r w:rsidR="00986D4C" w:rsidRPr="003C1257">
        <w:rPr>
          <w:sz w:val="28"/>
        </w:rPr>
        <w:t>. Умер</w:t>
      </w:r>
      <w:r w:rsidR="004F5C7B" w:rsidRPr="003C1257">
        <w:rPr>
          <w:sz w:val="28"/>
        </w:rPr>
        <w:t>ло</w:t>
      </w:r>
      <w:r w:rsidR="00AD3A56" w:rsidRPr="003C1257">
        <w:rPr>
          <w:sz w:val="28"/>
        </w:rPr>
        <w:t xml:space="preserve"> </w:t>
      </w:r>
      <w:r w:rsidR="00170F69" w:rsidRPr="003C1257">
        <w:rPr>
          <w:sz w:val="28"/>
        </w:rPr>
        <w:t>453</w:t>
      </w:r>
      <w:r w:rsidR="00986D4C" w:rsidRPr="003C1257">
        <w:rPr>
          <w:sz w:val="28"/>
        </w:rPr>
        <w:t xml:space="preserve"> человек</w:t>
      </w:r>
      <w:r w:rsidR="00987BDB">
        <w:rPr>
          <w:sz w:val="28"/>
        </w:rPr>
        <w:t>а</w:t>
      </w:r>
      <w:r w:rsidRPr="003C1257">
        <w:rPr>
          <w:sz w:val="28"/>
        </w:rPr>
        <w:t xml:space="preserve">, что </w:t>
      </w:r>
      <w:r w:rsidR="004F5C7B" w:rsidRPr="003C1257">
        <w:rPr>
          <w:color w:val="000000" w:themeColor="text1"/>
          <w:sz w:val="28"/>
          <w:szCs w:val="28"/>
        </w:rPr>
        <w:t>в 1,</w:t>
      </w:r>
      <w:r w:rsidR="00170F69" w:rsidRPr="003C1257">
        <w:rPr>
          <w:color w:val="000000" w:themeColor="text1"/>
          <w:sz w:val="28"/>
          <w:szCs w:val="28"/>
        </w:rPr>
        <w:t>7</w:t>
      </w:r>
      <w:r w:rsidR="004F5C7B" w:rsidRPr="003C1257">
        <w:rPr>
          <w:color w:val="000000" w:themeColor="text1"/>
          <w:sz w:val="28"/>
          <w:szCs w:val="28"/>
        </w:rPr>
        <w:t xml:space="preserve"> раза больше, чем </w:t>
      </w:r>
      <w:proofErr w:type="gramStart"/>
      <w:r w:rsidR="004F5C7B" w:rsidRPr="003C1257">
        <w:rPr>
          <w:color w:val="000000" w:themeColor="text1"/>
          <w:sz w:val="28"/>
          <w:szCs w:val="28"/>
        </w:rPr>
        <w:t>родившихся</w:t>
      </w:r>
      <w:proofErr w:type="gramEnd"/>
      <w:r w:rsidR="004F5C7B" w:rsidRPr="003C1257">
        <w:rPr>
          <w:color w:val="000000" w:themeColor="text1"/>
          <w:sz w:val="28"/>
          <w:szCs w:val="28"/>
        </w:rPr>
        <w:t xml:space="preserve"> за этот период.</w:t>
      </w:r>
      <w:r w:rsidR="004F5C7B" w:rsidRPr="003C1257">
        <w:rPr>
          <w:color w:val="000000" w:themeColor="text1"/>
        </w:rPr>
        <w:t xml:space="preserve"> </w:t>
      </w:r>
      <w:r w:rsidRPr="003C1257">
        <w:rPr>
          <w:sz w:val="28"/>
        </w:rPr>
        <w:t xml:space="preserve"> Естественная убыль населения составила </w:t>
      </w:r>
      <w:r w:rsidR="003C1257" w:rsidRPr="003C1257">
        <w:rPr>
          <w:sz w:val="28"/>
        </w:rPr>
        <w:t>220</w:t>
      </w:r>
      <w:r w:rsidR="00AD3A56" w:rsidRPr="003C1257">
        <w:rPr>
          <w:sz w:val="28"/>
        </w:rPr>
        <w:t xml:space="preserve"> человек, что на </w:t>
      </w:r>
      <w:r w:rsidR="003C1257" w:rsidRPr="003C1257">
        <w:rPr>
          <w:sz w:val="28"/>
        </w:rPr>
        <w:t>49</w:t>
      </w:r>
      <w:r w:rsidRPr="003C1257">
        <w:rPr>
          <w:sz w:val="28"/>
        </w:rPr>
        <w:t xml:space="preserve"> человек </w:t>
      </w:r>
      <w:r w:rsidR="003C1257" w:rsidRPr="003C1257">
        <w:rPr>
          <w:sz w:val="28"/>
        </w:rPr>
        <w:t>больше</w:t>
      </w:r>
      <w:r w:rsidR="00986D4C" w:rsidRPr="003C1257">
        <w:rPr>
          <w:sz w:val="28"/>
        </w:rPr>
        <w:t>, чем в 202</w:t>
      </w:r>
      <w:r w:rsidR="003C1257" w:rsidRPr="003C1257">
        <w:rPr>
          <w:sz w:val="28"/>
        </w:rPr>
        <w:t>3</w:t>
      </w:r>
      <w:r w:rsidRPr="003C1257">
        <w:rPr>
          <w:sz w:val="28"/>
        </w:rPr>
        <w:t xml:space="preserve"> году.</w:t>
      </w:r>
    </w:p>
    <w:p w:rsidR="004F5C7B" w:rsidRDefault="004F5C7B" w:rsidP="00746662">
      <w:pPr>
        <w:ind w:firstLine="709"/>
        <w:jc w:val="both"/>
        <w:rPr>
          <w:sz w:val="28"/>
        </w:rPr>
      </w:pPr>
      <w:r w:rsidRPr="004F5C7B">
        <w:rPr>
          <w:sz w:val="28"/>
        </w:rPr>
        <w:t xml:space="preserve">За отчетный период официально оформили брачный союз </w:t>
      </w:r>
      <w:r w:rsidR="00987BDB">
        <w:rPr>
          <w:sz w:val="28"/>
        </w:rPr>
        <w:t xml:space="preserve">                     </w:t>
      </w:r>
      <w:r w:rsidRPr="004F5C7B">
        <w:rPr>
          <w:sz w:val="28"/>
        </w:rPr>
        <w:t>117 семейных пар – на 9 семей меньше, чем в 2023 году (126), в том</w:t>
      </w:r>
      <w:r w:rsidR="00A2632F">
        <w:rPr>
          <w:sz w:val="28"/>
        </w:rPr>
        <w:t xml:space="preserve"> числе </w:t>
      </w:r>
      <w:r w:rsidRPr="004F5C7B">
        <w:rPr>
          <w:sz w:val="28"/>
        </w:rPr>
        <w:t>с участием несовершеннолетних ли</w:t>
      </w:r>
      <w:r w:rsidR="00A2632F">
        <w:rPr>
          <w:sz w:val="28"/>
        </w:rPr>
        <w:t xml:space="preserve">ц, достигших возраста 16 лет – </w:t>
      </w:r>
      <w:r w:rsidRPr="004F5C7B">
        <w:rPr>
          <w:sz w:val="28"/>
        </w:rPr>
        <w:t xml:space="preserve">1 семейная пара. Расторгли брак 129 пар, что на 19 семей меньше аналогичного периода </w:t>
      </w:r>
      <w:r w:rsidR="00764798">
        <w:rPr>
          <w:sz w:val="28"/>
        </w:rPr>
        <w:t xml:space="preserve">                   </w:t>
      </w:r>
      <w:r w:rsidRPr="004F5C7B">
        <w:rPr>
          <w:sz w:val="28"/>
        </w:rPr>
        <w:t>2023 года (148).</w:t>
      </w:r>
    </w:p>
    <w:p w:rsidR="00746662" w:rsidRPr="001600DC" w:rsidRDefault="004F5C7B" w:rsidP="00746662">
      <w:pPr>
        <w:ind w:firstLine="709"/>
        <w:jc w:val="both"/>
        <w:rPr>
          <w:sz w:val="28"/>
        </w:rPr>
      </w:pPr>
      <w:r w:rsidRPr="00170F69">
        <w:rPr>
          <w:sz w:val="28"/>
        </w:rPr>
        <w:t>Среднесписочная численность работников по крупны</w:t>
      </w:r>
      <w:r w:rsidR="00AE09F8" w:rsidRPr="00170F69">
        <w:rPr>
          <w:sz w:val="28"/>
        </w:rPr>
        <w:t xml:space="preserve">м и средним предприятиям </w:t>
      </w:r>
      <w:r w:rsidRPr="00170F69">
        <w:rPr>
          <w:sz w:val="28"/>
        </w:rPr>
        <w:t xml:space="preserve">составила 3 тыс. </w:t>
      </w:r>
      <w:r w:rsidR="00AE09F8" w:rsidRPr="00170F69">
        <w:rPr>
          <w:sz w:val="28"/>
        </w:rPr>
        <w:t>799</w:t>
      </w:r>
      <w:r w:rsidRPr="00170F69">
        <w:rPr>
          <w:sz w:val="28"/>
        </w:rPr>
        <w:t xml:space="preserve"> человек, увеличение к уровню соответствующего периода 2023 года составило </w:t>
      </w:r>
      <w:r w:rsidR="00AE09F8" w:rsidRPr="00170F69">
        <w:rPr>
          <w:sz w:val="28"/>
        </w:rPr>
        <w:t>15,1</w:t>
      </w:r>
      <w:r w:rsidRPr="00170F69">
        <w:rPr>
          <w:sz w:val="28"/>
        </w:rPr>
        <w:t xml:space="preserve"> %.</w:t>
      </w:r>
    </w:p>
    <w:p w:rsidR="00E146C4" w:rsidRPr="001600DC" w:rsidRDefault="004F5C7B" w:rsidP="00746662">
      <w:pPr>
        <w:ind w:firstLine="709"/>
        <w:jc w:val="both"/>
        <w:rPr>
          <w:sz w:val="28"/>
        </w:rPr>
      </w:pPr>
      <w:r w:rsidRPr="004F5C7B">
        <w:rPr>
          <w:sz w:val="28"/>
        </w:rPr>
        <w:t xml:space="preserve">Уровень среднемесячной заработной платы составил 53 тыс. 92 рубля </w:t>
      </w:r>
      <w:r w:rsidR="00764798">
        <w:rPr>
          <w:sz w:val="28"/>
        </w:rPr>
        <w:t xml:space="preserve"> </w:t>
      </w:r>
      <w:r w:rsidRPr="004F5C7B">
        <w:rPr>
          <w:sz w:val="28"/>
        </w:rPr>
        <w:t>80 копеек, что на 14,9 % выше соответствующего периода 2023 года.</w:t>
      </w:r>
    </w:p>
    <w:p w:rsidR="00BE636E" w:rsidRPr="00BE636E" w:rsidRDefault="00BB489A" w:rsidP="00BE636E">
      <w:pPr>
        <w:ind w:firstLine="709"/>
        <w:jc w:val="both"/>
        <w:rPr>
          <w:sz w:val="28"/>
        </w:rPr>
      </w:pPr>
      <w:r w:rsidRPr="001600DC">
        <w:rPr>
          <w:sz w:val="28"/>
        </w:rPr>
        <w:t>2</w:t>
      </w:r>
      <w:r w:rsidR="00FA2641" w:rsidRPr="001600DC">
        <w:rPr>
          <w:sz w:val="28"/>
        </w:rPr>
        <w:t xml:space="preserve">. </w:t>
      </w:r>
      <w:r w:rsidR="00764798">
        <w:rPr>
          <w:sz w:val="28"/>
        </w:rPr>
        <w:t>Для</w:t>
      </w:r>
      <w:r w:rsidR="00BE636E" w:rsidRPr="00BE636E">
        <w:rPr>
          <w:sz w:val="28"/>
        </w:rPr>
        <w:t xml:space="preserve"> достижения целей и </w:t>
      </w:r>
      <w:proofErr w:type="gramStart"/>
      <w:r w:rsidR="00BE636E" w:rsidRPr="00BE636E">
        <w:rPr>
          <w:sz w:val="28"/>
        </w:rPr>
        <w:t xml:space="preserve">задач, установленных Стратегией </w:t>
      </w:r>
      <w:r w:rsidR="00764798">
        <w:rPr>
          <w:sz w:val="28"/>
        </w:rPr>
        <w:t xml:space="preserve">                             </w:t>
      </w:r>
      <w:r w:rsidR="00BE636E" w:rsidRPr="00BE636E">
        <w:rPr>
          <w:sz w:val="28"/>
        </w:rPr>
        <w:t xml:space="preserve">до 2035 года в </w:t>
      </w:r>
      <w:r w:rsidR="00440A18">
        <w:rPr>
          <w:sz w:val="28"/>
        </w:rPr>
        <w:t>сфере образования в</w:t>
      </w:r>
      <w:r w:rsidR="00BE636E" w:rsidRPr="00BE636E">
        <w:rPr>
          <w:sz w:val="28"/>
        </w:rPr>
        <w:t xml:space="preserve"> 2024 году проведена</w:t>
      </w:r>
      <w:proofErr w:type="gramEnd"/>
      <w:r w:rsidR="00BE636E" w:rsidRPr="00BE636E">
        <w:rPr>
          <w:sz w:val="28"/>
        </w:rPr>
        <w:t xml:space="preserve"> работа, направленная на повышение доступности качественного образования, соответствующего требованиям инновационного развития, современным потребностям общества и каждого гражданина.</w:t>
      </w:r>
    </w:p>
    <w:p w:rsidR="00BE636E" w:rsidRPr="00BE636E" w:rsidRDefault="00BE636E" w:rsidP="00BE636E">
      <w:pPr>
        <w:ind w:firstLine="709"/>
        <w:jc w:val="both"/>
        <w:rPr>
          <w:sz w:val="28"/>
        </w:rPr>
      </w:pPr>
      <w:r w:rsidRPr="00BE636E">
        <w:rPr>
          <w:sz w:val="28"/>
        </w:rPr>
        <w:t xml:space="preserve">В сфере дошкольного образования приоритетным направлением деятельности остается обеспечение доступности дошкольного образования  детей. В соответствии с указом Президента </w:t>
      </w:r>
      <w:r w:rsidR="00764798">
        <w:rPr>
          <w:sz w:val="28"/>
        </w:rPr>
        <w:t xml:space="preserve">Российской Федерации                                 </w:t>
      </w:r>
      <w:r w:rsidRPr="00BE636E">
        <w:rPr>
          <w:sz w:val="28"/>
        </w:rPr>
        <w:t>от 07.05.2012</w:t>
      </w:r>
      <w:r w:rsidR="00810C7D">
        <w:rPr>
          <w:sz w:val="28"/>
        </w:rPr>
        <w:t xml:space="preserve"> </w:t>
      </w:r>
      <w:r w:rsidR="00764798">
        <w:rPr>
          <w:sz w:val="28"/>
        </w:rPr>
        <w:t xml:space="preserve">г. № 599 </w:t>
      </w:r>
      <w:r w:rsidRPr="00BE636E">
        <w:rPr>
          <w:sz w:val="28"/>
        </w:rPr>
        <w:t xml:space="preserve">«О мерах по реализации государственной политики в области образования </w:t>
      </w:r>
      <w:r w:rsidR="00440A18">
        <w:rPr>
          <w:sz w:val="28"/>
        </w:rPr>
        <w:t>и науки»</w:t>
      </w:r>
      <w:r w:rsidRPr="00BE636E">
        <w:rPr>
          <w:sz w:val="28"/>
        </w:rPr>
        <w:t xml:space="preserve"> дост</w:t>
      </w:r>
      <w:r w:rsidR="00440A18">
        <w:rPr>
          <w:sz w:val="28"/>
        </w:rPr>
        <w:t>упность дошкольного образования</w:t>
      </w:r>
      <w:r w:rsidR="00BF4C61">
        <w:rPr>
          <w:sz w:val="28"/>
        </w:rPr>
        <w:t xml:space="preserve"> детей в возрасте от</w:t>
      </w:r>
      <w:r w:rsidRPr="00BE636E">
        <w:rPr>
          <w:sz w:val="28"/>
        </w:rPr>
        <w:t xml:space="preserve"> 3 до 7 лет обеспечена. Дошкольным образованием охвачено </w:t>
      </w:r>
      <w:r w:rsidR="00764798">
        <w:rPr>
          <w:sz w:val="28"/>
        </w:rPr>
        <w:t xml:space="preserve">               </w:t>
      </w:r>
      <w:r w:rsidRPr="00BE636E">
        <w:rPr>
          <w:sz w:val="28"/>
        </w:rPr>
        <w:t xml:space="preserve">56,9 % населения Труновского округа в возрасте от года до 6 лет. Актуальный спрос на предоставление мест в дошкольных образовательных учреждениях отсутствует. </w:t>
      </w:r>
    </w:p>
    <w:p w:rsidR="00BE636E" w:rsidRPr="00BE636E" w:rsidRDefault="00BE636E" w:rsidP="00BE636E">
      <w:pPr>
        <w:ind w:firstLine="709"/>
        <w:jc w:val="both"/>
        <w:rPr>
          <w:sz w:val="28"/>
        </w:rPr>
      </w:pPr>
      <w:r w:rsidRPr="00BE636E">
        <w:rPr>
          <w:sz w:val="28"/>
        </w:rPr>
        <w:t>В сфере общего образования достигнуты следующие результаты:</w:t>
      </w:r>
    </w:p>
    <w:p w:rsidR="00BE636E" w:rsidRPr="00BE636E" w:rsidRDefault="00BE636E" w:rsidP="00BE636E">
      <w:pPr>
        <w:ind w:firstLine="709"/>
        <w:jc w:val="both"/>
        <w:rPr>
          <w:sz w:val="28"/>
        </w:rPr>
      </w:pPr>
      <w:r w:rsidRPr="00BE636E">
        <w:rPr>
          <w:sz w:val="28"/>
        </w:rPr>
        <w:t>доля обучающихся в муниципальных общеобразовательных учреждениях в одну смену составляет в 2024 году 100 %, что является показателем отсутствия нехватки мест в общеобразовательных учреждениях;</w:t>
      </w:r>
    </w:p>
    <w:p w:rsidR="00BE636E" w:rsidRPr="00BE636E" w:rsidRDefault="00BE636E" w:rsidP="00BE636E">
      <w:pPr>
        <w:ind w:firstLine="709"/>
        <w:jc w:val="both"/>
        <w:rPr>
          <w:sz w:val="28"/>
        </w:rPr>
      </w:pPr>
      <w:r w:rsidRPr="00BE636E">
        <w:rPr>
          <w:sz w:val="28"/>
        </w:rPr>
        <w:t>ежегод</w:t>
      </w:r>
      <w:r w:rsidR="00440A18">
        <w:rPr>
          <w:sz w:val="28"/>
        </w:rPr>
        <w:t>но растет количество участников</w:t>
      </w:r>
      <w:r w:rsidRPr="00BE636E">
        <w:rPr>
          <w:sz w:val="28"/>
        </w:rPr>
        <w:t xml:space="preserve"> всероссийской олимпиады школьников, в 2024-25 учебном году -</w:t>
      </w:r>
      <w:r w:rsidR="00810C7D">
        <w:rPr>
          <w:sz w:val="28"/>
        </w:rPr>
        <w:t xml:space="preserve"> </w:t>
      </w:r>
      <w:r w:rsidRPr="00BE636E">
        <w:rPr>
          <w:sz w:val="28"/>
        </w:rPr>
        <w:t xml:space="preserve">2958 обучающихся, что составляет </w:t>
      </w:r>
      <w:r w:rsidR="00440A18">
        <w:rPr>
          <w:sz w:val="28"/>
        </w:rPr>
        <w:t xml:space="preserve">        </w:t>
      </w:r>
      <w:r w:rsidRPr="00BE636E">
        <w:rPr>
          <w:sz w:val="28"/>
        </w:rPr>
        <w:t>95 % от общего количества учащихся 4</w:t>
      </w:r>
      <w:r w:rsidR="00BF4C61">
        <w:rPr>
          <w:sz w:val="28"/>
        </w:rPr>
        <w:t xml:space="preserve"> </w:t>
      </w:r>
      <w:r w:rsidRPr="00BE636E">
        <w:rPr>
          <w:sz w:val="28"/>
        </w:rPr>
        <w:t>-</w:t>
      </w:r>
      <w:r w:rsidR="00BF4C61">
        <w:rPr>
          <w:sz w:val="28"/>
        </w:rPr>
        <w:t xml:space="preserve"> </w:t>
      </w:r>
      <w:r w:rsidRPr="00BE636E">
        <w:rPr>
          <w:sz w:val="28"/>
        </w:rPr>
        <w:t>11 классов. Свои з</w:t>
      </w:r>
      <w:r w:rsidR="00440A18">
        <w:rPr>
          <w:sz w:val="28"/>
        </w:rPr>
        <w:t>нания участники подтверждают на</w:t>
      </w:r>
      <w:r w:rsidRPr="00BE636E">
        <w:rPr>
          <w:sz w:val="28"/>
        </w:rPr>
        <w:t xml:space="preserve"> региональном уровне (10 призеров).</w:t>
      </w:r>
    </w:p>
    <w:p w:rsidR="00BE636E" w:rsidRPr="00BE636E" w:rsidRDefault="00BE636E" w:rsidP="00BE636E">
      <w:pPr>
        <w:ind w:firstLine="709"/>
        <w:jc w:val="both"/>
        <w:rPr>
          <w:sz w:val="28"/>
        </w:rPr>
      </w:pPr>
      <w:r w:rsidRPr="00BE636E">
        <w:rPr>
          <w:sz w:val="28"/>
        </w:rPr>
        <w:lastRenderedPageBreak/>
        <w:t>В образовательных организациях Труновского округа проводилась работа по реализации комплекса мер, направленных на раннюю профессиональную ориентацию школьников.</w:t>
      </w:r>
    </w:p>
    <w:p w:rsidR="00BE636E" w:rsidRPr="00BE636E" w:rsidRDefault="00BE636E" w:rsidP="00BE636E">
      <w:pPr>
        <w:ind w:firstLine="709"/>
        <w:jc w:val="both"/>
        <w:rPr>
          <w:sz w:val="28"/>
        </w:rPr>
      </w:pPr>
      <w:r w:rsidRPr="00BE636E">
        <w:rPr>
          <w:sz w:val="28"/>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rsidRPr="00BE636E">
        <w:rPr>
          <w:sz w:val="28"/>
        </w:rPr>
        <w:t>профориентационного</w:t>
      </w:r>
      <w:proofErr w:type="spellEnd"/>
      <w:r w:rsidRPr="00BE636E">
        <w:rPr>
          <w:sz w:val="28"/>
        </w:rPr>
        <w:t xml:space="preserve"> минимума </w:t>
      </w:r>
      <w:r w:rsidR="00810C7D">
        <w:rPr>
          <w:sz w:val="28"/>
        </w:rPr>
        <w:t xml:space="preserve">                      </w:t>
      </w:r>
      <w:r w:rsidRPr="00BE636E">
        <w:rPr>
          <w:sz w:val="28"/>
        </w:rPr>
        <w:t xml:space="preserve">в 2023/24 учебном году введен </w:t>
      </w:r>
      <w:proofErr w:type="spellStart"/>
      <w:r w:rsidRPr="00BE636E">
        <w:rPr>
          <w:sz w:val="28"/>
        </w:rPr>
        <w:t>профориентационный</w:t>
      </w:r>
      <w:proofErr w:type="spellEnd"/>
      <w:r w:rsidRPr="00BE636E">
        <w:rPr>
          <w:sz w:val="28"/>
        </w:rPr>
        <w:t xml:space="preserve"> минимум </w:t>
      </w:r>
      <w:r w:rsidR="00810C7D">
        <w:rPr>
          <w:sz w:val="28"/>
        </w:rPr>
        <w:t xml:space="preserve">                                         </w:t>
      </w:r>
      <w:r w:rsidRPr="00BE636E">
        <w:rPr>
          <w:sz w:val="28"/>
        </w:rPr>
        <w:t>для обучающихся 6–11-х классов.</w:t>
      </w:r>
    </w:p>
    <w:p w:rsidR="00BE636E" w:rsidRPr="00BE636E" w:rsidRDefault="00BE636E" w:rsidP="00BE636E">
      <w:pPr>
        <w:ind w:firstLine="709"/>
        <w:jc w:val="both"/>
        <w:rPr>
          <w:sz w:val="28"/>
        </w:rPr>
      </w:pPr>
      <w:r w:rsidRPr="00BE636E">
        <w:rPr>
          <w:sz w:val="28"/>
        </w:rPr>
        <w:t xml:space="preserve">В 2023-2024 учебном году общеобразовательные организации </w:t>
      </w:r>
      <w:r w:rsidR="002D2DE2">
        <w:rPr>
          <w:sz w:val="28"/>
        </w:rPr>
        <w:t xml:space="preserve">Труновского </w:t>
      </w:r>
      <w:r w:rsidRPr="00BE636E">
        <w:rPr>
          <w:sz w:val="28"/>
        </w:rPr>
        <w:t xml:space="preserve">округа реализуют </w:t>
      </w:r>
      <w:proofErr w:type="spellStart"/>
      <w:r w:rsidRPr="00BE636E">
        <w:rPr>
          <w:sz w:val="28"/>
        </w:rPr>
        <w:t>профориентационный</w:t>
      </w:r>
      <w:proofErr w:type="spellEnd"/>
      <w:r w:rsidRPr="00BE636E">
        <w:rPr>
          <w:sz w:val="28"/>
        </w:rPr>
        <w:t xml:space="preserve"> минимум на базовом </w:t>
      </w:r>
      <w:r w:rsidR="00810C7D">
        <w:rPr>
          <w:sz w:val="28"/>
        </w:rPr>
        <w:t xml:space="preserve">                   </w:t>
      </w:r>
      <w:r w:rsidRPr="00BE636E">
        <w:rPr>
          <w:sz w:val="28"/>
        </w:rPr>
        <w:t>и на продвинутом уровне.</w:t>
      </w:r>
    </w:p>
    <w:p w:rsidR="00BE636E" w:rsidRPr="00BE636E" w:rsidRDefault="00BE636E" w:rsidP="00BE636E">
      <w:pPr>
        <w:ind w:firstLine="709"/>
        <w:jc w:val="both"/>
        <w:rPr>
          <w:sz w:val="28"/>
        </w:rPr>
      </w:pPr>
      <w:r w:rsidRPr="00BE636E">
        <w:rPr>
          <w:sz w:val="28"/>
        </w:rPr>
        <w:t xml:space="preserve">Для реализации продвинутого уровня </w:t>
      </w:r>
      <w:proofErr w:type="spellStart"/>
      <w:r w:rsidRPr="00BE636E">
        <w:rPr>
          <w:sz w:val="28"/>
        </w:rPr>
        <w:t>профминимума</w:t>
      </w:r>
      <w:proofErr w:type="spellEnd"/>
      <w:r w:rsidRPr="00BE636E">
        <w:rPr>
          <w:sz w:val="28"/>
        </w:rPr>
        <w:t xml:space="preserve"> заключены договоры о сотрудничестве с СКФУ (МКОУ СОШ № 2 «</w:t>
      </w:r>
      <w:proofErr w:type="spellStart"/>
      <w:r w:rsidRPr="00BE636E">
        <w:rPr>
          <w:sz w:val="28"/>
        </w:rPr>
        <w:t>Агрокласс</w:t>
      </w:r>
      <w:proofErr w:type="spellEnd"/>
      <w:r w:rsidRPr="00BE636E">
        <w:rPr>
          <w:sz w:val="28"/>
        </w:rPr>
        <w:t>», МКОУ ООШ № 6</w:t>
      </w:r>
      <w:r w:rsidR="00810C7D">
        <w:rPr>
          <w:sz w:val="28"/>
        </w:rPr>
        <w:t xml:space="preserve"> </w:t>
      </w:r>
      <w:r w:rsidRPr="00BE636E">
        <w:rPr>
          <w:sz w:val="28"/>
        </w:rPr>
        <w:t>«</w:t>
      </w:r>
      <w:proofErr w:type="spellStart"/>
      <w:r w:rsidRPr="00BE636E">
        <w:rPr>
          <w:sz w:val="28"/>
        </w:rPr>
        <w:t>Агрокласс</w:t>
      </w:r>
      <w:proofErr w:type="spellEnd"/>
      <w:r w:rsidRPr="00BE636E">
        <w:rPr>
          <w:sz w:val="28"/>
        </w:rPr>
        <w:t>» в рамках объединения дополнительного образования «Агрошкола»</w:t>
      </w:r>
      <w:r w:rsidR="00440A18">
        <w:rPr>
          <w:sz w:val="28"/>
        </w:rPr>
        <w:t>)</w:t>
      </w:r>
      <w:r w:rsidRPr="00BE636E">
        <w:rPr>
          <w:sz w:val="28"/>
        </w:rPr>
        <w:t xml:space="preserve">. В начале учебного года было заключено соглашение </w:t>
      </w:r>
      <w:r w:rsidR="00810C7D">
        <w:rPr>
          <w:sz w:val="28"/>
        </w:rPr>
        <w:t xml:space="preserve">                                   </w:t>
      </w:r>
      <w:r w:rsidRPr="00BE636E">
        <w:rPr>
          <w:sz w:val="28"/>
        </w:rPr>
        <w:t xml:space="preserve">о сотрудничестве с ОАО «Труновское»). </w:t>
      </w:r>
    </w:p>
    <w:p w:rsidR="00BE636E" w:rsidRPr="00BE636E" w:rsidRDefault="00BE636E" w:rsidP="00BE636E">
      <w:pPr>
        <w:ind w:firstLine="709"/>
        <w:jc w:val="both"/>
        <w:rPr>
          <w:sz w:val="28"/>
        </w:rPr>
      </w:pPr>
      <w:r w:rsidRPr="00BE636E">
        <w:rPr>
          <w:sz w:val="28"/>
        </w:rPr>
        <w:t>Обучающиеся (507</w:t>
      </w:r>
      <w:r w:rsidR="00440A18">
        <w:rPr>
          <w:sz w:val="28"/>
        </w:rPr>
        <w:t xml:space="preserve"> человек</w:t>
      </w:r>
      <w:r w:rsidRPr="00BE636E">
        <w:rPr>
          <w:sz w:val="28"/>
        </w:rPr>
        <w:t>)</w:t>
      </w:r>
      <w:r w:rsidR="002D2DE2">
        <w:rPr>
          <w:sz w:val="28"/>
        </w:rPr>
        <w:t xml:space="preserve"> </w:t>
      </w:r>
      <w:r w:rsidRPr="00BE636E">
        <w:rPr>
          <w:sz w:val="28"/>
        </w:rPr>
        <w:t xml:space="preserve">из всех образовательных организаций </w:t>
      </w:r>
      <w:r w:rsidR="002D2DE2">
        <w:rPr>
          <w:sz w:val="28"/>
        </w:rPr>
        <w:t xml:space="preserve">Труновского </w:t>
      </w:r>
      <w:r w:rsidRPr="00BE636E">
        <w:rPr>
          <w:sz w:val="28"/>
        </w:rPr>
        <w:t xml:space="preserve">округа принимают участие в реализации мероприятий проекта по ранней профессиональной </w:t>
      </w:r>
      <w:proofErr w:type="gramStart"/>
      <w:r w:rsidRPr="00BE636E">
        <w:rPr>
          <w:sz w:val="28"/>
        </w:rPr>
        <w:t>ориентации</w:t>
      </w:r>
      <w:proofErr w:type="gramEnd"/>
      <w:r w:rsidRPr="00BE636E">
        <w:rPr>
          <w:sz w:val="28"/>
        </w:rPr>
        <w:t xml:space="preserve"> обучающихся 6-11</w:t>
      </w:r>
      <w:r w:rsidR="002D2DE2">
        <w:rPr>
          <w:sz w:val="28"/>
        </w:rPr>
        <w:t xml:space="preserve"> </w:t>
      </w:r>
      <w:r w:rsidRPr="00BE636E">
        <w:rPr>
          <w:sz w:val="28"/>
        </w:rPr>
        <w:t xml:space="preserve">классов общеобразовательных организаций, расположенных на территории Ставропольского края, «Билет в будущее» федерального проекта </w:t>
      </w:r>
      <w:r w:rsidR="00810C7D">
        <w:rPr>
          <w:sz w:val="28"/>
        </w:rPr>
        <w:t xml:space="preserve">                               </w:t>
      </w:r>
      <w:r w:rsidRPr="00BE636E">
        <w:rPr>
          <w:sz w:val="28"/>
        </w:rPr>
        <w:t>«Успех каждого ребенка» национального проекта «Образование».</w:t>
      </w:r>
    </w:p>
    <w:p w:rsidR="00BE636E" w:rsidRPr="00BE636E" w:rsidRDefault="00BE636E" w:rsidP="00BE636E">
      <w:pPr>
        <w:ind w:firstLine="709"/>
        <w:jc w:val="both"/>
        <w:rPr>
          <w:sz w:val="28"/>
        </w:rPr>
      </w:pPr>
      <w:r w:rsidRPr="00BE636E">
        <w:rPr>
          <w:sz w:val="28"/>
        </w:rPr>
        <w:t xml:space="preserve">В Труновском округе созданы и функционируют восемь Центров </w:t>
      </w:r>
      <w:r w:rsidR="00810C7D">
        <w:rPr>
          <w:sz w:val="28"/>
        </w:rPr>
        <w:t xml:space="preserve">               </w:t>
      </w:r>
      <w:r w:rsidRPr="00BE636E">
        <w:rPr>
          <w:sz w:val="28"/>
        </w:rPr>
        <w:t>«Точка роста». Из них три центра образования цифрового и гуманитарного профиля: МКОУ СОШ № 2 (открыт в 2019 г</w:t>
      </w:r>
      <w:r w:rsidR="006C248B">
        <w:rPr>
          <w:sz w:val="28"/>
        </w:rPr>
        <w:t>оду</w:t>
      </w:r>
      <w:r w:rsidRPr="00BE636E">
        <w:rPr>
          <w:sz w:val="28"/>
        </w:rPr>
        <w:t>), МКОУ СОШ № 3 (открыт</w:t>
      </w:r>
      <w:r w:rsidR="00810C7D">
        <w:rPr>
          <w:sz w:val="28"/>
        </w:rPr>
        <w:t xml:space="preserve"> </w:t>
      </w:r>
      <w:r w:rsidRPr="00BE636E">
        <w:rPr>
          <w:sz w:val="28"/>
        </w:rPr>
        <w:t xml:space="preserve"> </w:t>
      </w:r>
      <w:r w:rsidR="00810C7D">
        <w:rPr>
          <w:sz w:val="28"/>
        </w:rPr>
        <w:t xml:space="preserve">               </w:t>
      </w:r>
      <w:r w:rsidRPr="00BE636E">
        <w:rPr>
          <w:sz w:val="28"/>
        </w:rPr>
        <w:t>в 2020 г</w:t>
      </w:r>
      <w:r w:rsidR="006C248B">
        <w:rPr>
          <w:sz w:val="28"/>
        </w:rPr>
        <w:t>оду</w:t>
      </w:r>
      <w:r w:rsidRPr="00BE636E">
        <w:rPr>
          <w:sz w:val="28"/>
        </w:rPr>
        <w:t>), МБОУ гимназия № 7 (открыт в 2020 г</w:t>
      </w:r>
      <w:r w:rsidR="006C248B">
        <w:rPr>
          <w:sz w:val="28"/>
        </w:rPr>
        <w:t>оду</w:t>
      </w:r>
      <w:r w:rsidRPr="00BE636E">
        <w:rPr>
          <w:sz w:val="28"/>
        </w:rPr>
        <w:t>). Пять центров естественно - научной и технологической направленности «Точка роста»: МКОУ СОШ № 4, МКОУ ООШ № 6 (оба центра открыты   и функционируют с 2021 г</w:t>
      </w:r>
      <w:r w:rsidR="00810C7D">
        <w:rPr>
          <w:sz w:val="28"/>
        </w:rPr>
        <w:t>ода</w:t>
      </w:r>
      <w:r w:rsidRPr="00BE636E">
        <w:rPr>
          <w:sz w:val="28"/>
        </w:rPr>
        <w:t>), МК</w:t>
      </w:r>
      <w:r w:rsidR="00B421AD">
        <w:rPr>
          <w:sz w:val="28"/>
        </w:rPr>
        <w:t>ОУ СОШ № 5</w:t>
      </w:r>
      <w:r w:rsidR="00810C7D">
        <w:rPr>
          <w:sz w:val="28"/>
        </w:rPr>
        <w:t xml:space="preserve"> </w:t>
      </w:r>
      <w:r w:rsidR="00B421AD">
        <w:rPr>
          <w:sz w:val="28"/>
        </w:rPr>
        <w:t>(открыт в 2022 г</w:t>
      </w:r>
      <w:r w:rsidR="006C248B">
        <w:rPr>
          <w:sz w:val="28"/>
        </w:rPr>
        <w:t>оду</w:t>
      </w:r>
      <w:r w:rsidR="00B421AD">
        <w:rPr>
          <w:sz w:val="28"/>
        </w:rPr>
        <w:t>)</w:t>
      </w:r>
      <w:r w:rsidRPr="00BE636E">
        <w:rPr>
          <w:sz w:val="28"/>
        </w:rPr>
        <w:t>, МКОУ ООШ № 8 (открыт в 2023 г</w:t>
      </w:r>
      <w:r w:rsidR="00B421AD">
        <w:rPr>
          <w:sz w:val="28"/>
        </w:rPr>
        <w:t>оду</w:t>
      </w:r>
      <w:r w:rsidRPr="00BE636E">
        <w:rPr>
          <w:sz w:val="28"/>
        </w:rPr>
        <w:t>)</w:t>
      </w:r>
      <w:r w:rsidR="00B421AD">
        <w:rPr>
          <w:sz w:val="28"/>
        </w:rPr>
        <w:t>.</w:t>
      </w:r>
      <w:r w:rsidRPr="00BE636E">
        <w:rPr>
          <w:sz w:val="28"/>
        </w:rPr>
        <w:t xml:space="preserve">                                </w:t>
      </w:r>
    </w:p>
    <w:p w:rsidR="00BE636E" w:rsidRPr="00BE636E" w:rsidRDefault="00BE636E" w:rsidP="00BE636E">
      <w:pPr>
        <w:ind w:firstLine="709"/>
        <w:jc w:val="both"/>
        <w:rPr>
          <w:sz w:val="28"/>
        </w:rPr>
      </w:pPr>
      <w:r w:rsidRPr="00BE636E">
        <w:rPr>
          <w:sz w:val="28"/>
        </w:rPr>
        <w:t xml:space="preserve">В 2024 году на базе МКОУ ООШ № 9 открыт центр образования естественно – научной и технологической направленности «Точка роста». </w:t>
      </w:r>
      <w:proofErr w:type="gramStart"/>
      <w:r w:rsidRPr="00BE636E">
        <w:rPr>
          <w:sz w:val="28"/>
        </w:rPr>
        <w:t>Задачами центра образования естественно – научной и технологической направленности «Точка роста» является охват не менее 100 % обучающихся образовательной организации, осваивающих основную общеобразовательную программу по предметным областям «Технология», «Информатика», «Физика», «Химия», «Биология»</w:t>
      </w:r>
      <w:r w:rsidR="00440A18">
        <w:rPr>
          <w:sz w:val="28"/>
        </w:rPr>
        <w:t>,</w:t>
      </w:r>
      <w:r w:rsidRPr="00BE636E">
        <w:rPr>
          <w:sz w:val="28"/>
        </w:rPr>
        <w:t xml:space="preserve"> а также обеспечение не менее 70 % охвата от общего контингента обучающихся дополнительными общеобразовательными программами цифрового, естественнонаучного, технического и гуманитарного профилей во внеурочное время, в том числе </w:t>
      </w:r>
      <w:r w:rsidR="00810C7D">
        <w:rPr>
          <w:sz w:val="28"/>
        </w:rPr>
        <w:t xml:space="preserve">                      </w:t>
      </w:r>
      <w:r w:rsidRPr="00BE636E">
        <w:rPr>
          <w:sz w:val="28"/>
        </w:rPr>
        <w:t>с использованием дистанционных форм</w:t>
      </w:r>
      <w:proofErr w:type="gramEnd"/>
      <w:r w:rsidRPr="00BE636E">
        <w:rPr>
          <w:sz w:val="28"/>
        </w:rPr>
        <w:t xml:space="preserve"> обучения и сетевого взаимодействия.</w:t>
      </w:r>
    </w:p>
    <w:p w:rsidR="00BE636E" w:rsidRPr="00BE636E" w:rsidRDefault="00BE636E" w:rsidP="00BE636E">
      <w:pPr>
        <w:ind w:firstLine="709"/>
        <w:jc w:val="both"/>
        <w:rPr>
          <w:sz w:val="28"/>
        </w:rPr>
      </w:pPr>
      <w:r w:rsidRPr="00BE636E">
        <w:rPr>
          <w:sz w:val="28"/>
        </w:rPr>
        <w:t>В Труновском округе по отрасли «Образование» работают три организации дополнительного образования детей</w:t>
      </w:r>
      <w:r w:rsidR="002D2DE2">
        <w:rPr>
          <w:sz w:val="28"/>
        </w:rPr>
        <w:t>:</w:t>
      </w:r>
      <w:r w:rsidRPr="00BE636E">
        <w:rPr>
          <w:sz w:val="28"/>
        </w:rPr>
        <w:t xml:space="preserve"> </w:t>
      </w:r>
    </w:p>
    <w:p w:rsidR="00BE636E" w:rsidRPr="00BE636E" w:rsidRDefault="002D2DE2" w:rsidP="002D2DE2">
      <w:pPr>
        <w:ind w:firstLine="567"/>
        <w:jc w:val="both"/>
        <w:rPr>
          <w:sz w:val="28"/>
        </w:rPr>
      </w:pPr>
      <w:r>
        <w:rPr>
          <w:sz w:val="28"/>
        </w:rPr>
        <w:lastRenderedPageBreak/>
        <w:t xml:space="preserve">  </w:t>
      </w:r>
      <w:r w:rsidR="00BE636E" w:rsidRPr="00BE636E">
        <w:rPr>
          <w:sz w:val="28"/>
        </w:rPr>
        <w:t>муниципальное бюджетное учреждение дополнительного образования «Центр дополнительного образования» Труновского муниципального округа Ставропольского края;</w:t>
      </w:r>
    </w:p>
    <w:p w:rsidR="00BE636E" w:rsidRPr="00BE636E" w:rsidRDefault="00BE636E" w:rsidP="00BE636E">
      <w:pPr>
        <w:ind w:firstLine="709"/>
        <w:jc w:val="both"/>
        <w:rPr>
          <w:sz w:val="28"/>
        </w:rPr>
      </w:pPr>
      <w:r w:rsidRPr="00BE636E">
        <w:rPr>
          <w:sz w:val="28"/>
        </w:rPr>
        <w:t>муниципальное бюджетное учреждение дополнительного образования Спортивная школа;</w:t>
      </w:r>
    </w:p>
    <w:p w:rsidR="00BE636E" w:rsidRPr="00BE636E" w:rsidRDefault="00BE636E" w:rsidP="00BE636E">
      <w:pPr>
        <w:ind w:firstLine="709"/>
        <w:jc w:val="both"/>
        <w:rPr>
          <w:sz w:val="28"/>
        </w:rPr>
      </w:pPr>
      <w:r w:rsidRPr="00BE636E">
        <w:rPr>
          <w:sz w:val="28"/>
        </w:rPr>
        <w:t xml:space="preserve">муниципальное бюджетное образовательное учреждение дополнительного образования Детский оздоровительно-образовательный (профильный) центр «Колосок». </w:t>
      </w:r>
    </w:p>
    <w:p w:rsidR="00BE636E" w:rsidRPr="00BE636E" w:rsidRDefault="00BE636E" w:rsidP="00BE636E">
      <w:pPr>
        <w:ind w:firstLine="709"/>
        <w:jc w:val="both"/>
        <w:rPr>
          <w:sz w:val="28"/>
        </w:rPr>
      </w:pPr>
      <w:r w:rsidRPr="00BE636E">
        <w:rPr>
          <w:sz w:val="28"/>
        </w:rPr>
        <w:t xml:space="preserve">Негосударственные учреждения дополнительного образования в округе отсутствуют. </w:t>
      </w:r>
    </w:p>
    <w:p w:rsidR="00BE636E" w:rsidRPr="00BE636E" w:rsidRDefault="00BE636E" w:rsidP="00BE636E">
      <w:pPr>
        <w:ind w:firstLine="709"/>
        <w:jc w:val="both"/>
        <w:rPr>
          <w:sz w:val="28"/>
        </w:rPr>
      </w:pPr>
      <w:r w:rsidRPr="00BE636E">
        <w:rPr>
          <w:sz w:val="28"/>
        </w:rPr>
        <w:t xml:space="preserve">На 1 января 2024 года доля детей в возрасте 5-18 лет, получающих услуги по дополнительному образованию в учреждениях различной организационно-правовой формы и формы собственности, в общей численности детей данной возрастной группы составляет 76,33 %.  </w:t>
      </w:r>
    </w:p>
    <w:p w:rsidR="00BE636E" w:rsidRPr="00BE636E" w:rsidRDefault="00BE636E" w:rsidP="00BE636E">
      <w:pPr>
        <w:ind w:firstLine="709"/>
        <w:jc w:val="both"/>
        <w:rPr>
          <w:sz w:val="28"/>
        </w:rPr>
      </w:pPr>
      <w:r w:rsidRPr="00BE636E">
        <w:rPr>
          <w:sz w:val="28"/>
        </w:rPr>
        <w:t xml:space="preserve">Ежегодно наблюдается увеличение численности детей-инвалидов </w:t>
      </w:r>
      <w:r w:rsidR="00810C7D">
        <w:rPr>
          <w:sz w:val="28"/>
        </w:rPr>
        <w:t xml:space="preserve">                    </w:t>
      </w:r>
      <w:r w:rsidRPr="00BE636E">
        <w:rPr>
          <w:sz w:val="28"/>
        </w:rPr>
        <w:t xml:space="preserve">от 0 до 18 лет и детей с ограниченными возможностями здоровья, что ставит перед системой образования </w:t>
      </w:r>
      <w:r w:rsidR="002D2DE2">
        <w:rPr>
          <w:sz w:val="28"/>
        </w:rPr>
        <w:t xml:space="preserve">Труновского </w:t>
      </w:r>
      <w:r w:rsidRPr="00BE636E">
        <w:rPr>
          <w:sz w:val="28"/>
        </w:rPr>
        <w:t xml:space="preserve">округа задачу по развитию специального образования для детей, нуждающихся в особых условиях обучения. В общеобразовательных организациях обучаются 317 детей </w:t>
      </w:r>
      <w:r w:rsidR="00810C7D">
        <w:rPr>
          <w:sz w:val="28"/>
        </w:rPr>
        <w:t xml:space="preserve">                       </w:t>
      </w:r>
      <w:r w:rsidRPr="00BE636E">
        <w:rPr>
          <w:sz w:val="28"/>
        </w:rPr>
        <w:t>с ограниченными возможностями здоровья и инвалидностью.</w:t>
      </w:r>
    </w:p>
    <w:p w:rsidR="00BE636E" w:rsidRPr="00BE636E" w:rsidRDefault="002D2DE2" w:rsidP="00BE636E">
      <w:pPr>
        <w:ind w:firstLine="709"/>
        <w:jc w:val="both"/>
        <w:rPr>
          <w:sz w:val="28"/>
        </w:rPr>
      </w:pPr>
      <w:r>
        <w:rPr>
          <w:sz w:val="28"/>
        </w:rPr>
        <w:t xml:space="preserve"> </w:t>
      </w:r>
      <w:r w:rsidR="00BE636E" w:rsidRPr="00BE636E">
        <w:rPr>
          <w:sz w:val="28"/>
        </w:rPr>
        <w:t>В двух общеобразовательных организациях (МКОУ СОШ №3, МКОУ ООШ №6) функционируют 14 коррекционных классов, общей численностью 216 учащихся  с ограниченными возможностями здоровья: с умственной отсталостью и задержкой психического развития, 6 детей обуча</w:t>
      </w:r>
      <w:r w:rsidR="00440A18">
        <w:rPr>
          <w:sz w:val="28"/>
        </w:rPr>
        <w:t>ю</w:t>
      </w:r>
      <w:r w:rsidR="00BE636E" w:rsidRPr="00BE636E">
        <w:rPr>
          <w:sz w:val="28"/>
        </w:rPr>
        <w:t>тся дистанционно и 54 ребенка наход</w:t>
      </w:r>
      <w:r w:rsidR="00440A18">
        <w:rPr>
          <w:sz w:val="28"/>
        </w:rPr>
        <w:t>я</w:t>
      </w:r>
      <w:r w:rsidR="00BE636E" w:rsidRPr="00BE636E">
        <w:rPr>
          <w:sz w:val="28"/>
        </w:rPr>
        <w:t>тся на индивидуальном обучени</w:t>
      </w:r>
      <w:r w:rsidR="00440A18">
        <w:rPr>
          <w:sz w:val="28"/>
        </w:rPr>
        <w:t>и</w:t>
      </w:r>
      <w:r w:rsidR="00BE636E" w:rsidRPr="00BE636E">
        <w:rPr>
          <w:sz w:val="28"/>
        </w:rPr>
        <w:t>.</w:t>
      </w:r>
    </w:p>
    <w:p w:rsidR="00BE636E" w:rsidRPr="00BE636E" w:rsidRDefault="00BE636E" w:rsidP="00BE636E">
      <w:pPr>
        <w:ind w:firstLine="709"/>
        <w:jc w:val="both"/>
        <w:rPr>
          <w:sz w:val="28"/>
        </w:rPr>
      </w:pPr>
      <w:r w:rsidRPr="00BE636E">
        <w:rPr>
          <w:sz w:val="28"/>
        </w:rPr>
        <w:tab/>
        <w:t xml:space="preserve">Реализацию молодёжной политики на территории Труновского округа осуществляет МБУ </w:t>
      </w:r>
      <w:r w:rsidRPr="00CC3E81">
        <w:rPr>
          <w:sz w:val="28"/>
        </w:rPr>
        <w:t>«Молодежный центр Труновского муниципального округа</w:t>
      </w:r>
      <w:r w:rsidR="00CC3E81" w:rsidRPr="00CC3E81">
        <w:rPr>
          <w:sz w:val="28"/>
        </w:rPr>
        <w:t xml:space="preserve"> Ставропольского края</w:t>
      </w:r>
      <w:r w:rsidRPr="00CC3E81">
        <w:rPr>
          <w:sz w:val="28"/>
        </w:rPr>
        <w:t>».</w:t>
      </w:r>
      <w:r w:rsidRPr="00BE636E">
        <w:rPr>
          <w:sz w:val="28"/>
        </w:rPr>
        <w:t xml:space="preserve"> Молодёжная политика направлена на молодёжь в возрасте</w:t>
      </w:r>
      <w:r w:rsidR="00810C7D">
        <w:rPr>
          <w:sz w:val="28"/>
        </w:rPr>
        <w:t xml:space="preserve"> </w:t>
      </w:r>
      <w:r w:rsidRPr="00BE636E">
        <w:rPr>
          <w:sz w:val="28"/>
        </w:rPr>
        <w:t>от 14 до 35 лет по следующим основным направлениям:</w:t>
      </w:r>
    </w:p>
    <w:p w:rsidR="00BE636E" w:rsidRPr="00BE636E" w:rsidRDefault="00BE636E" w:rsidP="00BE636E">
      <w:pPr>
        <w:ind w:firstLine="709"/>
        <w:jc w:val="both"/>
        <w:rPr>
          <w:sz w:val="28"/>
        </w:rPr>
      </w:pPr>
      <w:r w:rsidRPr="00BE636E">
        <w:rPr>
          <w:sz w:val="28"/>
        </w:rPr>
        <w:t>патриотическое воспитание молодёжи;</w:t>
      </w:r>
    </w:p>
    <w:p w:rsidR="00BE636E" w:rsidRPr="00BE636E" w:rsidRDefault="00BE636E" w:rsidP="00BE636E">
      <w:pPr>
        <w:ind w:firstLine="709"/>
        <w:jc w:val="both"/>
        <w:rPr>
          <w:sz w:val="28"/>
        </w:rPr>
      </w:pPr>
      <w:r w:rsidRPr="00BE636E">
        <w:rPr>
          <w:sz w:val="28"/>
        </w:rPr>
        <w:t>вовлечение молодёжи в волонтёрскую деятельность;</w:t>
      </w:r>
    </w:p>
    <w:p w:rsidR="00BE636E" w:rsidRPr="00BE636E" w:rsidRDefault="00BE636E" w:rsidP="00BE636E">
      <w:pPr>
        <w:ind w:firstLine="709"/>
        <w:jc w:val="both"/>
        <w:rPr>
          <w:sz w:val="28"/>
        </w:rPr>
      </w:pPr>
      <w:r w:rsidRPr="00BE636E">
        <w:rPr>
          <w:sz w:val="28"/>
        </w:rPr>
        <w:tab/>
        <w:t>вовлечение молодёжи в здоровый образ жизни и занятия спортом, популяризация культуры безопасности в молодёжной среде;</w:t>
      </w:r>
    </w:p>
    <w:p w:rsidR="00BE636E" w:rsidRPr="00BE636E" w:rsidRDefault="00BE636E" w:rsidP="00BE636E">
      <w:pPr>
        <w:ind w:firstLine="709"/>
        <w:jc w:val="both"/>
        <w:rPr>
          <w:sz w:val="28"/>
        </w:rPr>
      </w:pPr>
      <w:r w:rsidRPr="00BE636E">
        <w:rPr>
          <w:sz w:val="28"/>
        </w:rPr>
        <w:t>вовлечение молодёжи в работу средств массовой информации;</w:t>
      </w:r>
    </w:p>
    <w:p w:rsidR="00BE636E" w:rsidRPr="00BE636E" w:rsidRDefault="00BE636E" w:rsidP="00BE636E">
      <w:pPr>
        <w:ind w:firstLine="709"/>
        <w:jc w:val="both"/>
        <w:rPr>
          <w:sz w:val="28"/>
        </w:rPr>
      </w:pPr>
      <w:r w:rsidRPr="00BE636E">
        <w:rPr>
          <w:sz w:val="28"/>
        </w:rPr>
        <w:t>вовлечение молодёжи в занятия творческой деятельностью и др.</w:t>
      </w:r>
    </w:p>
    <w:p w:rsidR="00BE636E" w:rsidRPr="00BE636E" w:rsidRDefault="00BE636E" w:rsidP="00BE636E">
      <w:pPr>
        <w:ind w:firstLine="709"/>
        <w:jc w:val="both"/>
        <w:rPr>
          <w:sz w:val="28"/>
        </w:rPr>
      </w:pPr>
      <w:r w:rsidRPr="00BE636E">
        <w:rPr>
          <w:sz w:val="28"/>
        </w:rPr>
        <w:tab/>
        <w:t xml:space="preserve">В 2024 году данная категория граждан была задействована </w:t>
      </w:r>
      <w:r w:rsidR="00810C7D">
        <w:rPr>
          <w:sz w:val="28"/>
        </w:rPr>
        <w:t xml:space="preserve">                              </w:t>
      </w:r>
      <w:r w:rsidRPr="00BE636E">
        <w:rPr>
          <w:sz w:val="28"/>
        </w:rPr>
        <w:t>в 42 мероприятиях районного и краевого уровня. Общая численность участников и зрителей мероприятий составила 1790 человек.</w:t>
      </w:r>
    </w:p>
    <w:p w:rsidR="00BE636E" w:rsidRPr="00BE636E" w:rsidRDefault="00BE636E" w:rsidP="00BE636E">
      <w:pPr>
        <w:ind w:firstLine="709"/>
        <w:jc w:val="both"/>
        <w:rPr>
          <w:sz w:val="28"/>
        </w:rPr>
      </w:pPr>
      <w:r w:rsidRPr="00BE636E">
        <w:rPr>
          <w:sz w:val="28"/>
        </w:rPr>
        <w:tab/>
        <w:t xml:space="preserve">Молодёжь активно вовлекается в добровольчество. На сегодняшний день насчитывается 3349 официально зарегистрированных добровольцев всех возрастов. Они не только участвуют в мероприятиях, но и оказывают содействие в их организации и проведении. Наибольший объём работы ложится на плечи Труновского штаба Ставропольского регионального отделения Всероссийского общественного движения «Волонтёры Победы». Под эгидой этого движения проводятся все мероприятия, посвященные </w:t>
      </w:r>
      <w:r w:rsidRPr="00BE636E">
        <w:rPr>
          <w:sz w:val="28"/>
        </w:rPr>
        <w:lastRenderedPageBreak/>
        <w:t xml:space="preserve">памятным датам и событиям Великой Отечественной войны. Уже не первый год волонтёры активно принимают участие в федеральных и краевых акциях «Успей сказать «Спасибо!», «Вам, любимые», «Георгиевская ленточка», «Свеча Памяти» и др. </w:t>
      </w:r>
    </w:p>
    <w:p w:rsidR="00BE636E" w:rsidRPr="00BE636E" w:rsidRDefault="00BE636E" w:rsidP="00BE636E">
      <w:pPr>
        <w:ind w:firstLine="709"/>
        <w:jc w:val="both"/>
        <w:rPr>
          <w:sz w:val="28"/>
        </w:rPr>
      </w:pPr>
      <w:r w:rsidRPr="00BE636E">
        <w:rPr>
          <w:sz w:val="28"/>
        </w:rPr>
        <w:tab/>
        <w:t xml:space="preserve">В рамках федерального проекта «Формирование комфортной городской среды» более 130 волонтёров из числа учащейся и работающей молодёжи помогали жителям </w:t>
      </w:r>
      <w:r w:rsidR="002D2DE2">
        <w:rPr>
          <w:sz w:val="28"/>
        </w:rPr>
        <w:t xml:space="preserve">Труновского </w:t>
      </w:r>
      <w:r w:rsidRPr="00BE636E">
        <w:rPr>
          <w:sz w:val="28"/>
        </w:rPr>
        <w:t>округа принять участие в голосовании за благоустройство территорий.</w:t>
      </w:r>
    </w:p>
    <w:p w:rsidR="00BE636E" w:rsidRPr="00BE636E" w:rsidRDefault="00BE636E" w:rsidP="00BE636E">
      <w:pPr>
        <w:ind w:firstLine="709"/>
        <w:jc w:val="both"/>
        <w:rPr>
          <w:sz w:val="28"/>
        </w:rPr>
      </w:pPr>
      <w:r w:rsidRPr="00BE636E">
        <w:rPr>
          <w:sz w:val="28"/>
        </w:rPr>
        <w:tab/>
        <w:t xml:space="preserve">В целях сохранения и укрепления здоровья молодёжи на регулярной основе проводится разъяснительная работа среди школьников и молодёжи </w:t>
      </w:r>
      <w:r w:rsidR="00810C7D">
        <w:rPr>
          <w:sz w:val="28"/>
        </w:rPr>
        <w:t xml:space="preserve">                       </w:t>
      </w:r>
      <w:r w:rsidRPr="00BE636E">
        <w:rPr>
          <w:sz w:val="28"/>
        </w:rPr>
        <w:t xml:space="preserve">о негативных последствиях употребления наркотической, табачной, алкогольной продукции посредством проведения таких акций как </w:t>
      </w:r>
      <w:r w:rsidR="00810C7D">
        <w:rPr>
          <w:sz w:val="28"/>
        </w:rPr>
        <w:t xml:space="preserve">                                   </w:t>
      </w:r>
      <w:r w:rsidRPr="00BE636E">
        <w:rPr>
          <w:sz w:val="28"/>
        </w:rPr>
        <w:t>«У распространителей наркотиков нет будущего» и «Не упусти момент!».</w:t>
      </w:r>
    </w:p>
    <w:p w:rsidR="00BE636E" w:rsidRPr="00BE636E" w:rsidRDefault="00BE636E" w:rsidP="00BE636E">
      <w:pPr>
        <w:ind w:firstLine="709"/>
        <w:jc w:val="both"/>
        <w:rPr>
          <w:sz w:val="28"/>
        </w:rPr>
      </w:pPr>
      <w:r w:rsidRPr="00BE636E">
        <w:rPr>
          <w:sz w:val="28"/>
        </w:rPr>
        <w:tab/>
        <w:t xml:space="preserve">Проведены массовые мероприятия: фестиваль художественного творчества «Школьная весна Ставрополья», фестиваль </w:t>
      </w:r>
      <w:proofErr w:type="spellStart"/>
      <w:r w:rsidRPr="00BE636E">
        <w:rPr>
          <w:sz w:val="28"/>
        </w:rPr>
        <w:t>Труновской</w:t>
      </w:r>
      <w:proofErr w:type="spellEnd"/>
      <w:r w:rsidRPr="00BE636E">
        <w:rPr>
          <w:sz w:val="28"/>
        </w:rPr>
        <w:t xml:space="preserve"> </w:t>
      </w:r>
      <w:proofErr w:type="spellStart"/>
      <w:r w:rsidRPr="00BE636E">
        <w:rPr>
          <w:sz w:val="28"/>
        </w:rPr>
        <w:t>Юниор-Лиги</w:t>
      </w:r>
      <w:proofErr w:type="spellEnd"/>
      <w:r w:rsidRPr="00BE636E">
        <w:rPr>
          <w:sz w:val="28"/>
        </w:rPr>
        <w:t xml:space="preserve"> КВН, Фестиваль-конкурс патриотической песни «Солдатский конверт», фестиваль «Я+Я = молодая семья» и др.</w:t>
      </w:r>
    </w:p>
    <w:p w:rsidR="00BE636E" w:rsidRPr="00BE636E" w:rsidRDefault="00BE636E" w:rsidP="00BE636E">
      <w:pPr>
        <w:ind w:firstLine="709"/>
        <w:jc w:val="both"/>
        <w:rPr>
          <w:sz w:val="28"/>
        </w:rPr>
      </w:pPr>
      <w:r w:rsidRPr="00BE636E">
        <w:rPr>
          <w:sz w:val="28"/>
        </w:rPr>
        <w:t>Большое внимание уделяется освещению молодёжной политики. «Молодёжный центр» регулярно размещает информацию о мероприятиях                  в социальной сети «</w:t>
      </w:r>
      <w:proofErr w:type="spellStart"/>
      <w:r w:rsidRPr="00BE636E">
        <w:rPr>
          <w:sz w:val="28"/>
        </w:rPr>
        <w:t>ВКонтакте</w:t>
      </w:r>
      <w:proofErr w:type="spellEnd"/>
      <w:r w:rsidRPr="00BE636E">
        <w:rPr>
          <w:sz w:val="28"/>
        </w:rPr>
        <w:t>» в группе «Молодёжь Труновского округа» численностью 1059 человек.</w:t>
      </w:r>
    </w:p>
    <w:p w:rsidR="00BE636E" w:rsidRPr="00BE636E" w:rsidRDefault="00BE636E" w:rsidP="00BE636E">
      <w:pPr>
        <w:ind w:firstLine="709"/>
        <w:jc w:val="both"/>
        <w:rPr>
          <w:sz w:val="28"/>
        </w:rPr>
      </w:pPr>
      <w:r w:rsidRPr="00BE636E">
        <w:rPr>
          <w:sz w:val="28"/>
        </w:rPr>
        <w:t xml:space="preserve">В 2024 году участники XXXI Ставропольского краевого фестиваля-конкурса «Солдатский конверт» заняли призовые места: </w:t>
      </w:r>
    </w:p>
    <w:p w:rsidR="00BE636E" w:rsidRPr="00BE636E" w:rsidRDefault="00BE636E" w:rsidP="00BE636E">
      <w:pPr>
        <w:ind w:firstLine="709"/>
        <w:jc w:val="both"/>
        <w:rPr>
          <w:sz w:val="28"/>
        </w:rPr>
      </w:pPr>
      <w:r w:rsidRPr="00BE636E">
        <w:rPr>
          <w:sz w:val="28"/>
        </w:rPr>
        <w:t xml:space="preserve">Абаев Артём – обучающийся МКОУ СОШ №3 занял 1 место </w:t>
      </w:r>
      <w:r w:rsidR="00810C7D">
        <w:rPr>
          <w:sz w:val="28"/>
        </w:rPr>
        <w:t xml:space="preserve">                                       </w:t>
      </w:r>
      <w:r w:rsidRPr="00BE636E">
        <w:rPr>
          <w:sz w:val="28"/>
        </w:rPr>
        <w:t>в номинации «Художественное слово»;</w:t>
      </w:r>
    </w:p>
    <w:p w:rsidR="00BE636E" w:rsidRPr="00BE636E" w:rsidRDefault="00BE636E" w:rsidP="00BE636E">
      <w:pPr>
        <w:ind w:firstLine="709"/>
        <w:jc w:val="both"/>
        <w:rPr>
          <w:sz w:val="28"/>
        </w:rPr>
      </w:pPr>
      <w:r w:rsidRPr="00BE636E">
        <w:rPr>
          <w:sz w:val="28"/>
        </w:rPr>
        <w:t xml:space="preserve">Пинчук Софья - обучающаяся МКОУ СОШ №3 заняла 3 место </w:t>
      </w:r>
      <w:r w:rsidR="00810C7D">
        <w:rPr>
          <w:sz w:val="28"/>
        </w:rPr>
        <w:t xml:space="preserve">                                   </w:t>
      </w:r>
      <w:r w:rsidRPr="00BE636E">
        <w:rPr>
          <w:sz w:val="28"/>
        </w:rPr>
        <w:t>в номинации «Художественное слово»;</w:t>
      </w:r>
    </w:p>
    <w:p w:rsidR="00BE636E" w:rsidRPr="00BE636E" w:rsidRDefault="00BE636E" w:rsidP="00BE636E">
      <w:pPr>
        <w:ind w:firstLine="709"/>
        <w:jc w:val="both"/>
        <w:rPr>
          <w:sz w:val="28"/>
        </w:rPr>
      </w:pPr>
      <w:r w:rsidRPr="00BE636E">
        <w:rPr>
          <w:sz w:val="28"/>
        </w:rPr>
        <w:t xml:space="preserve">Лукова Алина - обучающаяся МБОУ гимназия №7 заняла 3 место </w:t>
      </w:r>
      <w:r w:rsidR="00810C7D">
        <w:rPr>
          <w:sz w:val="28"/>
        </w:rPr>
        <w:t xml:space="preserve">                            </w:t>
      </w:r>
      <w:r w:rsidRPr="00BE636E">
        <w:rPr>
          <w:sz w:val="28"/>
        </w:rPr>
        <w:t>в номинации «Художественное слово».</w:t>
      </w:r>
    </w:p>
    <w:p w:rsidR="00BE636E" w:rsidRPr="00BE636E" w:rsidRDefault="00BE636E" w:rsidP="00BE636E">
      <w:pPr>
        <w:ind w:firstLine="709"/>
        <w:jc w:val="both"/>
        <w:rPr>
          <w:sz w:val="28"/>
        </w:rPr>
      </w:pPr>
      <w:r w:rsidRPr="00BE636E">
        <w:rPr>
          <w:sz w:val="28"/>
        </w:rPr>
        <w:t>Молодые специалисты сферы «Образование» в количестве 5 человек посетили Международную выставку-форум «Россия» в г.</w:t>
      </w:r>
      <w:r w:rsidR="006C248B">
        <w:rPr>
          <w:sz w:val="28"/>
        </w:rPr>
        <w:t xml:space="preserve"> </w:t>
      </w:r>
      <w:r w:rsidRPr="00BE636E">
        <w:rPr>
          <w:sz w:val="28"/>
        </w:rPr>
        <w:t xml:space="preserve">Москва. </w:t>
      </w:r>
    </w:p>
    <w:p w:rsidR="00BE636E" w:rsidRPr="00BE636E" w:rsidRDefault="00BE636E" w:rsidP="00BE636E">
      <w:pPr>
        <w:ind w:firstLine="709"/>
        <w:jc w:val="both"/>
        <w:rPr>
          <w:sz w:val="28"/>
        </w:rPr>
      </w:pPr>
      <w:r w:rsidRPr="00BE636E">
        <w:rPr>
          <w:sz w:val="28"/>
        </w:rPr>
        <w:t>Команда МКОУ СОШ №5 заняла 3 место в финале Чемпионата Ставропольского края по интеллектуальным играм среди школьников «Перекрёсток»</w:t>
      </w:r>
      <w:r w:rsidR="002D2DE2">
        <w:rPr>
          <w:sz w:val="28"/>
        </w:rPr>
        <w:t>.</w:t>
      </w:r>
    </w:p>
    <w:p w:rsidR="0011708E" w:rsidRPr="001600DC" w:rsidRDefault="00BE636E" w:rsidP="00BE636E">
      <w:pPr>
        <w:ind w:firstLine="709"/>
        <w:jc w:val="both"/>
        <w:rPr>
          <w:rFonts w:eastAsia="Calibri"/>
          <w:sz w:val="28"/>
          <w:szCs w:val="28"/>
          <w:lang w:eastAsia="en-US"/>
        </w:rPr>
      </w:pPr>
      <w:r w:rsidRPr="00BE636E">
        <w:rPr>
          <w:sz w:val="28"/>
        </w:rPr>
        <w:t xml:space="preserve">В 2024 году молодёжный центр выиграл субсидию на укрепление материально-технической базы на сумму 244 890,00 рублей и грант </w:t>
      </w:r>
      <w:r w:rsidR="00810C7D">
        <w:rPr>
          <w:sz w:val="28"/>
        </w:rPr>
        <w:t xml:space="preserve">                                    </w:t>
      </w:r>
      <w:r w:rsidRPr="00BE636E">
        <w:rPr>
          <w:sz w:val="28"/>
        </w:rPr>
        <w:t xml:space="preserve">на проведение мероприятий, посвящённых празднованию 80-летия Победы </w:t>
      </w:r>
      <w:r w:rsidR="00810C7D">
        <w:rPr>
          <w:sz w:val="28"/>
        </w:rPr>
        <w:t xml:space="preserve">                         </w:t>
      </w:r>
      <w:r w:rsidRPr="00BE636E">
        <w:rPr>
          <w:sz w:val="28"/>
        </w:rPr>
        <w:t>в Великой Отечественной войне</w:t>
      </w:r>
      <w:r w:rsidR="00440A18">
        <w:rPr>
          <w:sz w:val="28"/>
        </w:rPr>
        <w:t>,</w:t>
      </w:r>
      <w:r w:rsidRPr="00BE636E">
        <w:rPr>
          <w:sz w:val="28"/>
        </w:rPr>
        <w:t xml:space="preserve"> на сумму 293 040,00 рублей на реализацию проекта «Территория Z-80» в 2025 году.</w:t>
      </w:r>
    </w:p>
    <w:p w:rsidR="00F43146" w:rsidRPr="001600DC" w:rsidRDefault="00A745D5" w:rsidP="00FA2641">
      <w:pPr>
        <w:jc w:val="both"/>
        <w:rPr>
          <w:sz w:val="28"/>
        </w:rPr>
      </w:pPr>
      <w:r w:rsidRPr="001600DC">
        <w:rPr>
          <w:rFonts w:eastAsia="Calibri"/>
          <w:i/>
          <w:sz w:val="28"/>
          <w:szCs w:val="28"/>
          <w:lang w:eastAsia="en-US"/>
        </w:rPr>
        <w:tab/>
      </w:r>
      <w:r w:rsidR="00BB489A" w:rsidRPr="001600DC">
        <w:rPr>
          <w:rFonts w:eastAsia="Calibri"/>
          <w:sz w:val="28"/>
          <w:szCs w:val="28"/>
          <w:lang w:eastAsia="en-US"/>
        </w:rPr>
        <w:t>3</w:t>
      </w:r>
      <w:r w:rsidR="00FA2641" w:rsidRPr="001600DC">
        <w:rPr>
          <w:rFonts w:eastAsia="Calibri"/>
          <w:sz w:val="28"/>
          <w:szCs w:val="28"/>
          <w:lang w:eastAsia="en-US"/>
        </w:rPr>
        <w:t xml:space="preserve">. </w:t>
      </w:r>
      <w:r w:rsidR="00B14B60" w:rsidRPr="001600DC">
        <w:rPr>
          <w:sz w:val="28"/>
        </w:rPr>
        <w:t>Для  достижения целей и задач, установленных Стратегией</w:t>
      </w:r>
      <w:r w:rsidR="00B3626F" w:rsidRPr="001600DC">
        <w:rPr>
          <w:sz w:val="28"/>
        </w:rPr>
        <w:t xml:space="preserve"> </w:t>
      </w:r>
      <w:r w:rsidR="00E279D1">
        <w:rPr>
          <w:sz w:val="28"/>
        </w:rPr>
        <w:t xml:space="preserve">                       </w:t>
      </w:r>
      <w:r w:rsidR="00A579E3" w:rsidRPr="001600DC">
        <w:rPr>
          <w:sz w:val="28"/>
        </w:rPr>
        <w:t xml:space="preserve">до 2035 года </w:t>
      </w:r>
      <w:r w:rsidR="009C3FD2" w:rsidRPr="001600DC">
        <w:rPr>
          <w:sz w:val="28"/>
        </w:rPr>
        <w:t>в сфере здравоохранения</w:t>
      </w:r>
      <w:r w:rsidR="00B6212A" w:rsidRPr="001600DC">
        <w:rPr>
          <w:sz w:val="28"/>
        </w:rPr>
        <w:t xml:space="preserve">  в 202</w:t>
      </w:r>
      <w:r w:rsidR="00BE636E">
        <w:rPr>
          <w:sz w:val="28"/>
        </w:rPr>
        <w:t>4</w:t>
      </w:r>
      <w:r w:rsidR="00B14B60" w:rsidRPr="001600DC">
        <w:rPr>
          <w:sz w:val="28"/>
        </w:rPr>
        <w:t xml:space="preserve"> году проведена работа, направленная на улучшение состояния здоровья населения Труновского </w:t>
      </w:r>
      <w:r w:rsidR="000E2C6A" w:rsidRPr="001600DC">
        <w:rPr>
          <w:sz w:val="28"/>
        </w:rPr>
        <w:t>округа</w:t>
      </w:r>
      <w:r w:rsidR="00B14B60" w:rsidRPr="001600DC">
        <w:rPr>
          <w:sz w:val="28"/>
        </w:rPr>
        <w:t xml:space="preserve"> на основе обеспечения доступности медицинской помощи путем создания правовых, экономических и организационных условий предоставления медицинских услуг, виды, качество и объемы которых </w:t>
      </w:r>
      <w:r w:rsidR="00B14B60" w:rsidRPr="001600DC">
        <w:rPr>
          <w:sz w:val="28"/>
        </w:rPr>
        <w:lastRenderedPageBreak/>
        <w:t>соответствуют уровню заболеваемости и потребностям населения, современному уровню развития медицинской науки, а также имеющимся ресурсам.</w:t>
      </w:r>
    </w:p>
    <w:p w:rsidR="00E93DE2" w:rsidRPr="001600DC" w:rsidRDefault="00E93DE2" w:rsidP="00E93DE2">
      <w:pPr>
        <w:ind w:firstLine="709"/>
        <w:jc w:val="both"/>
        <w:rPr>
          <w:sz w:val="28"/>
        </w:rPr>
      </w:pPr>
      <w:r w:rsidRPr="001600DC">
        <w:rPr>
          <w:sz w:val="28"/>
        </w:rPr>
        <w:t>Медицинскую помощь населению муниципального образования оказывает государственное бюджетное учреждение здравоохранения Ставропольского края «</w:t>
      </w:r>
      <w:proofErr w:type="spellStart"/>
      <w:r w:rsidRPr="001600DC">
        <w:rPr>
          <w:sz w:val="28"/>
        </w:rPr>
        <w:t>Труновская</w:t>
      </w:r>
      <w:proofErr w:type="spellEnd"/>
      <w:r w:rsidRPr="001600DC">
        <w:rPr>
          <w:sz w:val="28"/>
        </w:rPr>
        <w:t xml:space="preserve"> районная больница» (далее – ГБУЗ СК «</w:t>
      </w:r>
      <w:proofErr w:type="spellStart"/>
      <w:r w:rsidRPr="001600DC">
        <w:rPr>
          <w:sz w:val="28"/>
        </w:rPr>
        <w:t>Труновская</w:t>
      </w:r>
      <w:proofErr w:type="spellEnd"/>
      <w:r w:rsidRPr="001600DC">
        <w:rPr>
          <w:sz w:val="28"/>
        </w:rPr>
        <w:t xml:space="preserve"> РБ»).</w:t>
      </w:r>
    </w:p>
    <w:p w:rsidR="00BE636E" w:rsidRPr="00BE636E" w:rsidRDefault="00BE636E" w:rsidP="00BE636E">
      <w:pPr>
        <w:ind w:firstLine="709"/>
        <w:jc w:val="both"/>
        <w:rPr>
          <w:sz w:val="28"/>
        </w:rPr>
      </w:pPr>
      <w:r w:rsidRPr="00BE636E">
        <w:rPr>
          <w:sz w:val="28"/>
        </w:rPr>
        <w:t>В структуре ГБУЗ СК «</w:t>
      </w:r>
      <w:proofErr w:type="spellStart"/>
      <w:r w:rsidRPr="00BE636E">
        <w:rPr>
          <w:sz w:val="28"/>
        </w:rPr>
        <w:t>Труновская</w:t>
      </w:r>
      <w:proofErr w:type="spellEnd"/>
      <w:r w:rsidRPr="00BE636E">
        <w:rPr>
          <w:sz w:val="28"/>
        </w:rPr>
        <w:t xml:space="preserve"> РБ» взрослая поликлиника                       на 600 посещений в смену, отделение скорой медицинской помощи                          с филиалами в селе Труновское и селе Безопасное, 4 врачебных амбулатории на 150 посещений в смену, 5 </w:t>
      </w:r>
      <w:proofErr w:type="spellStart"/>
      <w:r w:rsidRPr="00BE636E">
        <w:rPr>
          <w:sz w:val="28"/>
        </w:rPr>
        <w:t>ФАПов</w:t>
      </w:r>
      <w:proofErr w:type="spellEnd"/>
      <w:r w:rsidRPr="00BE636E">
        <w:rPr>
          <w:sz w:val="28"/>
        </w:rPr>
        <w:t xml:space="preserve">, 3 ФП, детская поликлиника на 1000 посещений в смену, круглосуточный стационар на 156 круглосуточных коек и дневной стационар на 51 </w:t>
      </w:r>
      <w:proofErr w:type="spellStart"/>
      <w:r w:rsidRPr="00BE636E">
        <w:rPr>
          <w:sz w:val="28"/>
        </w:rPr>
        <w:t>пациенто-место</w:t>
      </w:r>
      <w:proofErr w:type="spellEnd"/>
      <w:r w:rsidRPr="00BE636E">
        <w:rPr>
          <w:sz w:val="28"/>
        </w:rPr>
        <w:t>.</w:t>
      </w:r>
    </w:p>
    <w:p w:rsidR="00BE636E" w:rsidRPr="00BE636E" w:rsidRDefault="00BE636E" w:rsidP="00BE636E">
      <w:pPr>
        <w:ind w:firstLine="709"/>
        <w:jc w:val="both"/>
        <w:rPr>
          <w:sz w:val="28"/>
        </w:rPr>
      </w:pPr>
      <w:r w:rsidRPr="00BE636E">
        <w:rPr>
          <w:sz w:val="28"/>
        </w:rPr>
        <w:t xml:space="preserve">Обеспеченность врачами на 10 тысяч населения составила </w:t>
      </w:r>
      <w:r w:rsidR="00440A18">
        <w:rPr>
          <w:sz w:val="28"/>
        </w:rPr>
        <w:t xml:space="preserve">                              </w:t>
      </w:r>
      <w:r w:rsidRPr="00BE636E">
        <w:rPr>
          <w:sz w:val="28"/>
        </w:rPr>
        <w:t>25,4 (2023 год – 24,3), обеспеченность средним медицинским персоналом                   на 10 тыс. населения составила 68,6 (2023 год – 62,5).</w:t>
      </w:r>
    </w:p>
    <w:p w:rsidR="00BE636E" w:rsidRPr="00BE636E" w:rsidRDefault="00BE636E" w:rsidP="00BE636E">
      <w:pPr>
        <w:ind w:firstLine="709"/>
        <w:jc w:val="both"/>
        <w:rPr>
          <w:sz w:val="28"/>
        </w:rPr>
      </w:pPr>
      <w:r w:rsidRPr="00BE636E">
        <w:rPr>
          <w:sz w:val="28"/>
        </w:rPr>
        <w:t>В 2024 году в ГБУЗ СК «</w:t>
      </w:r>
      <w:proofErr w:type="spellStart"/>
      <w:r w:rsidRPr="00BE636E">
        <w:rPr>
          <w:sz w:val="28"/>
        </w:rPr>
        <w:t>Труновская</w:t>
      </w:r>
      <w:proofErr w:type="spellEnd"/>
      <w:r w:rsidRPr="00BE636E">
        <w:rPr>
          <w:sz w:val="28"/>
        </w:rPr>
        <w:t xml:space="preserve"> РБ» было трудоустроено 2 врача </w:t>
      </w:r>
      <w:r w:rsidR="00810C7D">
        <w:rPr>
          <w:sz w:val="28"/>
        </w:rPr>
        <w:t xml:space="preserve">       </w:t>
      </w:r>
      <w:r w:rsidRPr="00BE636E">
        <w:rPr>
          <w:sz w:val="28"/>
        </w:rPr>
        <w:t xml:space="preserve">по программе «Земский доктор», из них в поликлинику села Донского трудоустроен </w:t>
      </w:r>
      <w:proofErr w:type="spellStart"/>
      <w:r w:rsidRPr="00BE636E">
        <w:rPr>
          <w:sz w:val="28"/>
        </w:rPr>
        <w:t>врач-эндоскопист</w:t>
      </w:r>
      <w:proofErr w:type="spellEnd"/>
      <w:r w:rsidRPr="00BE636E">
        <w:rPr>
          <w:sz w:val="28"/>
        </w:rPr>
        <w:t>, во врачебную амбулаторию села Подлесного трудоустроен врач общей практики (семейный врач).</w:t>
      </w:r>
    </w:p>
    <w:p w:rsidR="00E93DE2" w:rsidRPr="00BE636E" w:rsidRDefault="00BE636E" w:rsidP="00BE636E">
      <w:pPr>
        <w:ind w:firstLine="709"/>
        <w:jc w:val="both"/>
        <w:rPr>
          <w:sz w:val="28"/>
          <w:highlight w:val="yellow"/>
        </w:rPr>
      </w:pPr>
      <w:r w:rsidRPr="00BE636E">
        <w:rPr>
          <w:sz w:val="28"/>
        </w:rPr>
        <w:t>Динамика показателей наблюдалась следующая: снизился по сравнению с 2023 годом показатель рождаемости и составил 6,1 на 1 тысячу населения (2023 год – 6,9), показатель общей смертности населения снизился и составил 12,1 на 1 тысячу населения (2023 г</w:t>
      </w:r>
      <w:r w:rsidR="00B421AD">
        <w:rPr>
          <w:sz w:val="28"/>
        </w:rPr>
        <w:t>од</w:t>
      </w:r>
      <w:r w:rsidRPr="00BE636E">
        <w:rPr>
          <w:sz w:val="28"/>
        </w:rPr>
        <w:t xml:space="preserve"> – 13,1).</w:t>
      </w:r>
      <w:r w:rsidR="00E93DE2" w:rsidRPr="00BE636E">
        <w:rPr>
          <w:sz w:val="28"/>
          <w:highlight w:val="yellow"/>
        </w:rPr>
        <w:t xml:space="preserve"> </w:t>
      </w:r>
    </w:p>
    <w:p w:rsidR="00D25D35" w:rsidRPr="003C1257" w:rsidRDefault="00E93DE2" w:rsidP="00E93DE2">
      <w:pPr>
        <w:ind w:firstLine="709"/>
        <w:jc w:val="both"/>
        <w:rPr>
          <w:sz w:val="28"/>
        </w:rPr>
      </w:pPr>
      <w:r w:rsidRPr="003C1257">
        <w:rPr>
          <w:sz w:val="28"/>
        </w:rPr>
        <w:t>За счет безвозмездных поступлений денежных средств, средств краевого бюджета и хозра</w:t>
      </w:r>
      <w:r w:rsidR="00E279D1" w:rsidRPr="003C1257">
        <w:rPr>
          <w:sz w:val="28"/>
        </w:rPr>
        <w:t>счетной деятельности учреждения</w:t>
      </w:r>
      <w:r w:rsidRPr="003C1257">
        <w:rPr>
          <w:sz w:val="28"/>
        </w:rPr>
        <w:t xml:space="preserve"> приобретено медицинское оборудование на сумму </w:t>
      </w:r>
      <w:r w:rsidR="00BE636E" w:rsidRPr="003C1257">
        <w:rPr>
          <w:sz w:val="28"/>
        </w:rPr>
        <w:t>11 млн. 74 тыс.</w:t>
      </w:r>
      <w:r w:rsidRPr="003C1257">
        <w:rPr>
          <w:sz w:val="28"/>
        </w:rPr>
        <w:t> </w:t>
      </w:r>
      <w:r w:rsidR="00BE636E" w:rsidRPr="003C1257">
        <w:rPr>
          <w:sz w:val="28"/>
        </w:rPr>
        <w:t>656,3</w:t>
      </w:r>
      <w:r w:rsidRPr="003C1257">
        <w:rPr>
          <w:sz w:val="28"/>
        </w:rPr>
        <w:t xml:space="preserve"> рублей.</w:t>
      </w:r>
    </w:p>
    <w:p w:rsidR="009A5ACE" w:rsidRPr="009A5ACE" w:rsidRDefault="00BB489A" w:rsidP="009A5ACE">
      <w:pPr>
        <w:ind w:firstLine="709"/>
        <w:jc w:val="both"/>
        <w:rPr>
          <w:sz w:val="28"/>
        </w:rPr>
      </w:pPr>
      <w:r w:rsidRPr="003C1257">
        <w:rPr>
          <w:sz w:val="28"/>
        </w:rPr>
        <w:t>4</w:t>
      </w:r>
      <w:r w:rsidR="00FA2641" w:rsidRPr="003C1257">
        <w:rPr>
          <w:sz w:val="28"/>
        </w:rPr>
        <w:t xml:space="preserve">. </w:t>
      </w:r>
      <w:r w:rsidR="009A5ACE" w:rsidRPr="003C1257">
        <w:rPr>
          <w:sz w:val="28"/>
        </w:rPr>
        <w:t>Для достижения целей и задач, установленных Стратегией</w:t>
      </w:r>
      <w:r w:rsidR="009A5ACE" w:rsidRPr="009A5ACE">
        <w:rPr>
          <w:sz w:val="28"/>
        </w:rPr>
        <w:t xml:space="preserve"> </w:t>
      </w:r>
      <w:r w:rsidR="00440A18">
        <w:rPr>
          <w:sz w:val="28"/>
        </w:rPr>
        <w:t xml:space="preserve">                               </w:t>
      </w:r>
      <w:r w:rsidR="009A5ACE" w:rsidRPr="009A5ACE">
        <w:rPr>
          <w:sz w:val="28"/>
        </w:rPr>
        <w:t>до 2035 года, в сфере социальной защиты населения, в 2024 году проведена работа, направленная на повышение уровня и качества жизни, рост социальной защищенности населения, совершенствование качества предоставляемых услуг.</w:t>
      </w:r>
    </w:p>
    <w:p w:rsidR="009A5ACE" w:rsidRPr="009A5ACE" w:rsidRDefault="009A5ACE" w:rsidP="009A5ACE">
      <w:pPr>
        <w:ind w:firstLine="709"/>
        <w:jc w:val="both"/>
        <w:rPr>
          <w:sz w:val="28"/>
        </w:rPr>
      </w:pPr>
      <w:r w:rsidRPr="009A5ACE">
        <w:rPr>
          <w:sz w:val="28"/>
        </w:rPr>
        <w:t xml:space="preserve">В Труновском </w:t>
      </w:r>
      <w:r w:rsidR="002D2DE2">
        <w:rPr>
          <w:sz w:val="28"/>
        </w:rPr>
        <w:t>о</w:t>
      </w:r>
      <w:r w:rsidRPr="009A5ACE">
        <w:rPr>
          <w:sz w:val="28"/>
        </w:rPr>
        <w:t xml:space="preserve">круге 9249 получателей мер социальной поддержки. </w:t>
      </w:r>
      <w:r w:rsidR="00810C7D">
        <w:rPr>
          <w:sz w:val="28"/>
        </w:rPr>
        <w:t xml:space="preserve">                    </w:t>
      </w:r>
      <w:r w:rsidRPr="009A5ACE">
        <w:rPr>
          <w:sz w:val="28"/>
        </w:rPr>
        <w:t xml:space="preserve">На реализацию краевых и федеральных законов в 2024 году направлено </w:t>
      </w:r>
      <w:r w:rsidR="00440A18">
        <w:rPr>
          <w:sz w:val="28"/>
        </w:rPr>
        <w:t xml:space="preserve">                </w:t>
      </w:r>
      <w:r w:rsidRPr="009A5ACE">
        <w:rPr>
          <w:sz w:val="28"/>
        </w:rPr>
        <w:t>165,97 млн. рублей. Освоено 99,99 % бюджетных средств. Выплата всех пособий производилась в полном объёме и в установленные сроки.</w:t>
      </w:r>
    </w:p>
    <w:p w:rsidR="009A5ACE" w:rsidRPr="009A5ACE" w:rsidRDefault="009A5ACE" w:rsidP="009A5ACE">
      <w:pPr>
        <w:ind w:firstLine="709"/>
        <w:jc w:val="both"/>
        <w:rPr>
          <w:sz w:val="28"/>
        </w:rPr>
      </w:pPr>
      <w:r w:rsidRPr="009A5ACE">
        <w:rPr>
          <w:sz w:val="28"/>
        </w:rPr>
        <w:t xml:space="preserve">Адресная социальная помощь оказывалась нуждающимся в ней гражданам, в первую очередь, малоимущим семьям. Государственная социальная помощь оказана 203 </w:t>
      </w:r>
      <w:r w:rsidR="002D2DE2">
        <w:rPr>
          <w:sz w:val="28"/>
        </w:rPr>
        <w:t xml:space="preserve">семьям, выплачено в среднем </w:t>
      </w:r>
      <w:r w:rsidRPr="009A5ACE">
        <w:rPr>
          <w:sz w:val="28"/>
        </w:rPr>
        <w:t>по 5176,11 руб. на семью, сумма выплат составила 1050,75 тыс. рублей.</w:t>
      </w:r>
    </w:p>
    <w:p w:rsidR="009A5ACE" w:rsidRPr="009A5ACE" w:rsidRDefault="009A5ACE" w:rsidP="009A5ACE">
      <w:pPr>
        <w:ind w:firstLine="709"/>
        <w:jc w:val="both"/>
        <w:rPr>
          <w:sz w:val="28"/>
        </w:rPr>
      </w:pPr>
      <w:r w:rsidRPr="009A5ACE">
        <w:rPr>
          <w:sz w:val="28"/>
        </w:rPr>
        <w:t xml:space="preserve">В 2024 </w:t>
      </w:r>
      <w:r w:rsidR="00B421AD">
        <w:rPr>
          <w:sz w:val="28"/>
        </w:rPr>
        <w:t xml:space="preserve">году </w:t>
      </w:r>
      <w:r w:rsidRPr="009A5ACE">
        <w:rPr>
          <w:sz w:val="28"/>
        </w:rPr>
        <w:t>проводилась работа по оказанию государственной социальной помощи на основании социального контракта. С 52 семьями заключен социальный контракт на сумму 8 млн. 916 тыс. рублей.</w:t>
      </w:r>
    </w:p>
    <w:p w:rsidR="009A5ACE" w:rsidRPr="009A5ACE" w:rsidRDefault="009A5ACE" w:rsidP="009A5ACE">
      <w:pPr>
        <w:ind w:firstLine="709"/>
        <w:jc w:val="both"/>
        <w:rPr>
          <w:sz w:val="28"/>
        </w:rPr>
      </w:pPr>
      <w:r w:rsidRPr="009A5ACE">
        <w:rPr>
          <w:sz w:val="28"/>
        </w:rPr>
        <w:tab/>
        <w:t xml:space="preserve">На 31.12.2024 </w:t>
      </w:r>
      <w:r w:rsidR="00B421AD">
        <w:rPr>
          <w:sz w:val="28"/>
        </w:rPr>
        <w:t xml:space="preserve">года </w:t>
      </w:r>
      <w:r w:rsidRPr="009A5ACE">
        <w:rPr>
          <w:sz w:val="28"/>
        </w:rPr>
        <w:t xml:space="preserve">на учете в Управлении труда и социальной защиты населения администрации Труновского округа Ставропольского края (далее </w:t>
      </w:r>
      <w:r w:rsidRPr="009A5ACE">
        <w:rPr>
          <w:sz w:val="28"/>
        </w:rPr>
        <w:lastRenderedPageBreak/>
        <w:t xml:space="preserve">– Управление) состоит 869 ветеранов труда, 1052 ветерана труда Ставропольского края, 36 реабилитированных лиц, доноров – 120 человек </w:t>
      </w:r>
      <w:r w:rsidR="00810C7D">
        <w:rPr>
          <w:sz w:val="28"/>
        </w:rPr>
        <w:t xml:space="preserve">                </w:t>
      </w:r>
      <w:r w:rsidRPr="009A5ACE">
        <w:rPr>
          <w:sz w:val="28"/>
        </w:rPr>
        <w:t>и др.</w:t>
      </w:r>
    </w:p>
    <w:p w:rsidR="009A5ACE" w:rsidRPr="009A5ACE" w:rsidRDefault="009A5ACE" w:rsidP="009A5ACE">
      <w:pPr>
        <w:ind w:firstLine="709"/>
        <w:jc w:val="both"/>
        <w:rPr>
          <w:sz w:val="28"/>
        </w:rPr>
      </w:pPr>
      <w:r w:rsidRPr="009A5ACE">
        <w:rPr>
          <w:sz w:val="28"/>
        </w:rPr>
        <w:tab/>
        <w:t>Субсидию по оплате жилого помещения и коммунальных услуг получили 456 семей на сумму 6,97 млн. рублей. В сравнении с предыдущим годом субсидией воспользовались на 12,3 % меньше получателей. Меры социальной поддержки по оплате жилья и коммунальных услуг в денежной форме получили 2228 человек на сумму 32,2 млн. руб. Компенсацию на уплату взноса на капитальный ремонт в</w:t>
      </w:r>
      <w:r w:rsidR="00EB4FB4">
        <w:rPr>
          <w:sz w:val="28"/>
        </w:rPr>
        <w:t xml:space="preserve"> многоквартирных домах получили</w:t>
      </w:r>
      <w:r w:rsidRPr="009A5ACE">
        <w:rPr>
          <w:sz w:val="28"/>
        </w:rPr>
        <w:t xml:space="preserve"> </w:t>
      </w:r>
      <w:r w:rsidR="00810C7D">
        <w:rPr>
          <w:sz w:val="28"/>
        </w:rPr>
        <w:t xml:space="preserve">                               </w:t>
      </w:r>
      <w:r w:rsidRPr="009A5ACE">
        <w:rPr>
          <w:sz w:val="28"/>
        </w:rPr>
        <w:t xml:space="preserve">27 человек. </w:t>
      </w:r>
    </w:p>
    <w:p w:rsidR="009A5ACE" w:rsidRPr="009A5ACE" w:rsidRDefault="009A5ACE" w:rsidP="009A5ACE">
      <w:pPr>
        <w:ind w:firstLine="709"/>
        <w:jc w:val="both"/>
        <w:rPr>
          <w:sz w:val="28"/>
        </w:rPr>
      </w:pPr>
      <w:r w:rsidRPr="009A5ACE">
        <w:rPr>
          <w:sz w:val="28"/>
        </w:rPr>
        <w:tab/>
        <w:t>В соответствии с законом Став</w:t>
      </w:r>
      <w:r w:rsidR="00EB4FB4">
        <w:rPr>
          <w:sz w:val="28"/>
        </w:rPr>
        <w:t>ропольского края «О детях войны</w:t>
      </w:r>
      <w:r w:rsidRPr="009A5ACE">
        <w:rPr>
          <w:sz w:val="28"/>
        </w:rPr>
        <w:t xml:space="preserve"> </w:t>
      </w:r>
      <w:r w:rsidR="00810C7D">
        <w:rPr>
          <w:sz w:val="28"/>
        </w:rPr>
        <w:t xml:space="preserve">                    </w:t>
      </w:r>
      <w:r w:rsidRPr="009A5ACE">
        <w:rPr>
          <w:sz w:val="28"/>
        </w:rPr>
        <w:t xml:space="preserve">в Ставропольском крае» в отчетном году 1161 человек получил выплаты </w:t>
      </w:r>
      <w:r w:rsidR="00810C7D">
        <w:rPr>
          <w:sz w:val="28"/>
        </w:rPr>
        <w:t xml:space="preserve">                         </w:t>
      </w:r>
      <w:r w:rsidRPr="009A5ACE">
        <w:rPr>
          <w:sz w:val="28"/>
        </w:rPr>
        <w:t>в размере 7717,33 рублей на каждого, всего выплачено 8,96 млн. рублей.</w:t>
      </w:r>
    </w:p>
    <w:p w:rsidR="009A5ACE" w:rsidRPr="009A5ACE" w:rsidRDefault="009A5ACE" w:rsidP="009A5ACE">
      <w:pPr>
        <w:ind w:firstLine="709"/>
        <w:jc w:val="both"/>
        <w:rPr>
          <w:sz w:val="28"/>
        </w:rPr>
      </w:pPr>
      <w:r w:rsidRPr="009A5ACE">
        <w:rPr>
          <w:sz w:val="28"/>
        </w:rPr>
        <w:tab/>
        <w:t>Особое внимание уделяется ветеранам Великой Отечественной войны (далее – ВОВ), которых осталось - 2 человека, в т.</w:t>
      </w:r>
      <w:r w:rsidR="00BF4C61">
        <w:rPr>
          <w:sz w:val="28"/>
        </w:rPr>
        <w:t xml:space="preserve"> </w:t>
      </w:r>
      <w:r w:rsidRPr="009A5ACE">
        <w:rPr>
          <w:sz w:val="28"/>
        </w:rPr>
        <w:t>ч.: 1 инвалид Великой Отечественной войны, 1 участник Великой Отечественной войны. Всего             в районе: тружеников тыла – 31 человек и 1 несовершеннолетний узник фашистского концлагеря.</w:t>
      </w:r>
    </w:p>
    <w:p w:rsidR="009A5ACE" w:rsidRPr="009A5ACE" w:rsidRDefault="009A5ACE" w:rsidP="009A5ACE">
      <w:pPr>
        <w:ind w:firstLine="709"/>
        <w:jc w:val="both"/>
        <w:rPr>
          <w:sz w:val="28"/>
        </w:rPr>
      </w:pPr>
      <w:r w:rsidRPr="009A5ACE">
        <w:rPr>
          <w:sz w:val="28"/>
        </w:rPr>
        <w:tab/>
        <w:t xml:space="preserve">2 ветеранам, в том числе 1 вдове умершего участника ВОВ </w:t>
      </w:r>
      <w:r w:rsidR="00810C7D">
        <w:rPr>
          <w:sz w:val="28"/>
        </w:rPr>
        <w:t xml:space="preserve">                                 </w:t>
      </w:r>
      <w:r w:rsidRPr="009A5ACE">
        <w:rPr>
          <w:sz w:val="28"/>
        </w:rPr>
        <w:t>и 1 труженику тыла, оказана адресная социальная помощь на ремонт жилых помещений за счет средс</w:t>
      </w:r>
      <w:r w:rsidR="00EB4FB4">
        <w:rPr>
          <w:sz w:val="28"/>
        </w:rPr>
        <w:t>тв бюджета Ставропольского края</w:t>
      </w:r>
      <w:r w:rsidRPr="009A5ACE">
        <w:rPr>
          <w:sz w:val="28"/>
        </w:rPr>
        <w:t xml:space="preserve"> на сумму           500,00 тыс. рублей. </w:t>
      </w:r>
    </w:p>
    <w:p w:rsidR="009A5ACE" w:rsidRPr="009A5ACE" w:rsidRDefault="009A5ACE" w:rsidP="009A5ACE">
      <w:pPr>
        <w:ind w:firstLine="709"/>
        <w:jc w:val="both"/>
        <w:rPr>
          <w:sz w:val="28"/>
        </w:rPr>
      </w:pPr>
      <w:r w:rsidRPr="009A5ACE">
        <w:rPr>
          <w:sz w:val="28"/>
        </w:rPr>
        <w:t xml:space="preserve">Ведется работа с населением Труновского округа по вопросу получения дополнительной меры социальной поддержки отдельным категориям граждан в виде назначения им единовременной денежной компенсации части расходов на проведение работ внутри границ земельных участков по </w:t>
      </w:r>
      <w:proofErr w:type="spellStart"/>
      <w:r w:rsidRPr="009A5ACE">
        <w:rPr>
          <w:sz w:val="28"/>
        </w:rPr>
        <w:t>догазификации</w:t>
      </w:r>
      <w:proofErr w:type="spellEnd"/>
      <w:r w:rsidRPr="009A5ACE">
        <w:rPr>
          <w:sz w:val="28"/>
        </w:rPr>
        <w:t xml:space="preserve"> их домовладений и (или) приобретение ими внутридомового газового оборудования для установления в домовладении. Единовременная денежная компенсация назначается и выплачивается однократно в размере фактической стоимости проведенных работ внутри границ земельного участка по </w:t>
      </w:r>
      <w:proofErr w:type="spellStart"/>
      <w:r w:rsidRPr="009A5ACE">
        <w:rPr>
          <w:sz w:val="28"/>
        </w:rPr>
        <w:t>догазификации</w:t>
      </w:r>
      <w:proofErr w:type="spellEnd"/>
      <w:r w:rsidRPr="009A5ACE">
        <w:rPr>
          <w:sz w:val="28"/>
        </w:rPr>
        <w:t xml:space="preserve"> домовладения и (или) приобретенного внутридомового газ</w:t>
      </w:r>
      <w:r w:rsidR="002D2DE2">
        <w:rPr>
          <w:sz w:val="28"/>
        </w:rPr>
        <w:t xml:space="preserve">ового оборудования, но не более </w:t>
      </w:r>
      <w:r w:rsidRPr="009A5ACE">
        <w:rPr>
          <w:sz w:val="28"/>
        </w:rPr>
        <w:t xml:space="preserve">100 тыс. рублей. За 2024 год 4 жителя </w:t>
      </w:r>
      <w:r w:rsidR="002D2DE2">
        <w:rPr>
          <w:sz w:val="28"/>
        </w:rPr>
        <w:t xml:space="preserve">Труновского </w:t>
      </w:r>
      <w:r w:rsidRPr="009A5ACE">
        <w:rPr>
          <w:sz w:val="28"/>
        </w:rPr>
        <w:t>округа получили данную компенсацию.</w:t>
      </w:r>
    </w:p>
    <w:p w:rsidR="009A5ACE" w:rsidRPr="009A5ACE" w:rsidRDefault="009A5ACE" w:rsidP="009A5ACE">
      <w:pPr>
        <w:ind w:firstLine="709"/>
        <w:jc w:val="both"/>
        <w:rPr>
          <w:sz w:val="28"/>
        </w:rPr>
      </w:pPr>
      <w:r w:rsidRPr="009A5ACE">
        <w:rPr>
          <w:sz w:val="28"/>
        </w:rPr>
        <w:tab/>
        <w:t xml:space="preserve">Большое внимание уделяется многодетным семьям. На 31.12.2024 </w:t>
      </w:r>
      <w:r w:rsidR="00B421AD">
        <w:rPr>
          <w:sz w:val="28"/>
        </w:rPr>
        <w:t xml:space="preserve">года </w:t>
      </w:r>
      <w:r w:rsidRPr="009A5ACE">
        <w:rPr>
          <w:sz w:val="28"/>
        </w:rPr>
        <w:t>на учете состоит 658 многодетных семей, в которых воспитывается 2335 детей. Ежемесячную денежную компенсацию взамен набора социальных услуг вышеуказанные семьи получили на сумму 24,4 млн. рублей.</w:t>
      </w:r>
    </w:p>
    <w:p w:rsidR="009A5ACE" w:rsidRPr="009A5ACE" w:rsidRDefault="009A5ACE" w:rsidP="009A5ACE">
      <w:pPr>
        <w:ind w:firstLine="709"/>
        <w:jc w:val="both"/>
        <w:rPr>
          <w:sz w:val="28"/>
        </w:rPr>
      </w:pPr>
      <w:r w:rsidRPr="009A5ACE">
        <w:rPr>
          <w:sz w:val="28"/>
        </w:rPr>
        <w:t>Ежегодная денежная компенсация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выплачена 577 получателям                   на 1256 детей на сумму 7,3 млн. рублей.</w:t>
      </w:r>
    </w:p>
    <w:p w:rsidR="009A5ACE" w:rsidRPr="009A5ACE" w:rsidRDefault="009A5ACE" w:rsidP="009A5ACE">
      <w:pPr>
        <w:ind w:firstLine="709"/>
        <w:jc w:val="both"/>
        <w:rPr>
          <w:sz w:val="28"/>
        </w:rPr>
      </w:pPr>
      <w:r w:rsidRPr="009A5ACE">
        <w:rPr>
          <w:sz w:val="28"/>
        </w:rPr>
        <w:lastRenderedPageBreak/>
        <w:tab/>
        <w:t xml:space="preserve">Статус многодетной семьи в Ставропольском крае с октября 2019 года подтверждается удостоверением. По состоянию на 31.12.2024 года выдано 884 удостоверения. </w:t>
      </w:r>
    </w:p>
    <w:p w:rsidR="009A5ACE" w:rsidRPr="009A5ACE" w:rsidRDefault="009A5ACE" w:rsidP="009A5ACE">
      <w:pPr>
        <w:ind w:firstLine="709"/>
        <w:jc w:val="both"/>
        <w:rPr>
          <w:sz w:val="28"/>
        </w:rPr>
      </w:pPr>
      <w:r w:rsidRPr="009A5ACE">
        <w:rPr>
          <w:sz w:val="28"/>
        </w:rPr>
        <w:tab/>
        <w:t>За 2024 год выдано 108 справок о признании семей малоимущими.</w:t>
      </w:r>
    </w:p>
    <w:p w:rsidR="009A5ACE" w:rsidRPr="009A5ACE" w:rsidRDefault="009A5ACE" w:rsidP="009A5ACE">
      <w:pPr>
        <w:ind w:firstLine="709"/>
        <w:jc w:val="both"/>
        <w:rPr>
          <w:sz w:val="28"/>
        </w:rPr>
      </w:pPr>
      <w:r w:rsidRPr="009A5ACE">
        <w:rPr>
          <w:sz w:val="28"/>
        </w:rPr>
        <w:t xml:space="preserve">К Дню семьи, любви и верности две семейные пары награждены медалями «За любовь и верность» – семья Матвиенко из села Безопасного </w:t>
      </w:r>
      <w:r w:rsidR="00810C7D">
        <w:rPr>
          <w:sz w:val="28"/>
        </w:rPr>
        <w:t xml:space="preserve">                     </w:t>
      </w:r>
      <w:r w:rsidRPr="009A5ACE">
        <w:rPr>
          <w:sz w:val="28"/>
        </w:rPr>
        <w:t xml:space="preserve">и семья </w:t>
      </w:r>
      <w:proofErr w:type="spellStart"/>
      <w:r w:rsidRPr="009A5ACE">
        <w:rPr>
          <w:sz w:val="28"/>
        </w:rPr>
        <w:t>Нарыковых</w:t>
      </w:r>
      <w:proofErr w:type="spellEnd"/>
      <w:r w:rsidRPr="009A5ACE">
        <w:rPr>
          <w:sz w:val="28"/>
        </w:rPr>
        <w:t xml:space="preserve"> из села Донского.</w:t>
      </w:r>
    </w:p>
    <w:p w:rsidR="009A5ACE" w:rsidRPr="009A5ACE" w:rsidRDefault="009A5ACE" w:rsidP="009A5ACE">
      <w:pPr>
        <w:ind w:firstLine="709"/>
        <w:jc w:val="both"/>
        <w:rPr>
          <w:sz w:val="28"/>
        </w:rPr>
      </w:pPr>
      <w:r w:rsidRPr="009A5ACE">
        <w:rPr>
          <w:sz w:val="28"/>
        </w:rPr>
        <w:t xml:space="preserve">Многодетная мать, воспитавшая пятерых дочерей, Елена Николаевна </w:t>
      </w:r>
      <w:proofErr w:type="spellStart"/>
      <w:r w:rsidRPr="009A5ACE">
        <w:rPr>
          <w:sz w:val="28"/>
        </w:rPr>
        <w:t>Дворская</w:t>
      </w:r>
      <w:proofErr w:type="spellEnd"/>
      <w:r w:rsidRPr="009A5ACE">
        <w:rPr>
          <w:sz w:val="28"/>
        </w:rPr>
        <w:t>, награждена медалью «Материнская слава» III степени.</w:t>
      </w:r>
    </w:p>
    <w:p w:rsidR="009A5ACE" w:rsidRPr="009A5ACE" w:rsidRDefault="009A5ACE" w:rsidP="009A5ACE">
      <w:pPr>
        <w:ind w:firstLine="709"/>
        <w:jc w:val="both"/>
        <w:rPr>
          <w:sz w:val="28"/>
        </w:rPr>
      </w:pPr>
      <w:r w:rsidRPr="009A5ACE">
        <w:rPr>
          <w:sz w:val="28"/>
        </w:rPr>
        <w:t xml:space="preserve">Медалями «За сохранение семейных ценностей» награждены прожившие в браке 50 лет – семья </w:t>
      </w:r>
      <w:proofErr w:type="spellStart"/>
      <w:r w:rsidRPr="009A5ACE">
        <w:rPr>
          <w:sz w:val="28"/>
        </w:rPr>
        <w:t>Шейкиных</w:t>
      </w:r>
      <w:proofErr w:type="spellEnd"/>
      <w:r w:rsidRPr="009A5ACE">
        <w:rPr>
          <w:sz w:val="28"/>
        </w:rPr>
        <w:t xml:space="preserve"> из села Донского и 55 лет – семья Матвиенко из села Безопасного. </w:t>
      </w:r>
    </w:p>
    <w:p w:rsidR="009A5ACE" w:rsidRPr="009A5ACE" w:rsidRDefault="009A5ACE" w:rsidP="009A5ACE">
      <w:pPr>
        <w:ind w:firstLine="709"/>
        <w:jc w:val="both"/>
        <w:rPr>
          <w:sz w:val="28"/>
        </w:rPr>
      </w:pPr>
      <w:r w:rsidRPr="009A5ACE">
        <w:rPr>
          <w:sz w:val="28"/>
        </w:rPr>
        <w:t xml:space="preserve">В Труновском округе проживает 2731 инвалид, в том числе: инвалиды </w:t>
      </w:r>
      <w:r w:rsidR="00810C7D">
        <w:rPr>
          <w:sz w:val="28"/>
        </w:rPr>
        <w:t xml:space="preserve">                   </w:t>
      </w:r>
      <w:r w:rsidRPr="009A5ACE">
        <w:rPr>
          <w:sz w:val="28"/>
        </w:rPr>
        <w:t>1 группы - 285 человек, инвалиды 2 группы - 1381 человек, инвалиды 3 группы - 908 человек, дети инвалиды – 157 детей.</w:t>
      </w:r>
    </w:p>
    <w:p w:rsidR="009A5ACE" w:rsidRPr="009A5ACE" w:rsidRDefault="009A5ACE" w:rsidP="009A5ACE">
      <w:pPr>
        <w:ind w:firstLine="709"/>
        <w:jc w:val="both"/>
        <w:rPr>
          <w:sz w:val="28"/>
        </w:rPr>
      </w:pPr>
      <w:r w:rsidRPr="009A5ACE">
        <w:rPr>
          <w:sz w:val="28"/>
        </w:rPr>
        <w:t xml:space="preserve">Основой для преодоления социально-культурного отчуждения инвалида является социально-культурная реабилитация. В фестивале художественного творчества инвалидов приняли участие 64 человека, в том числе детей-инвалидов 31 человек. 3 декабря 2024 года в концертном зале дома культуры села Донского прошел традиционный гала-концерт «Я радость нахожу в друзьях» XXIV краевого фестиваля художественного творчества инвалидов, в рамках государственной программы Ставропольского края «Социальная поддержка граждан». </w:t>
      </w:r>
    </w:p>
    <w:p w:rsidR="009A5ACE" w:rsidRPr="009A5ACE" w:rsidRDefault="009A5ACE" w:rsidP="009A5ACE">
      <w:pPr>
        <w:ind w:firstLine="709"/>
        <w:jc w:val="both"/>
        <w:rPr>
          <w:sz w:val="28"/>
        </w:rPr>
      </w:pPr>
      <w:r w:rsidRPr="009A5ACE">
        <w:rPr>
          <w:sz w:val="28"/>
        </w:rPr>
        <w:t>Комиссией по обследованию объектов социальной инфраструктуры на территории Труновского округа обследованы 61 объект социальной инфраструктуры на предмет доступности для инвалидов. В прокуратуру Труновского района направлено 4 акта осмотра объектов социальной инфраструктуры с нарушениями доступности, для принятия мер реагирования.</w:t>
      </w:r>
    </w:p>
    <w:p w:rsidR="009A5ACE" w:rsidRPr="009A5ACE" w:rsidRDefault="009A5ACE" w:rsidP="009A5ACE">
      <w:pPr>
        <w:ind w:firstLine="709"/>
        <w:jc w:val="both"/>
        <w:rPr>
          <w:sz w:val="28"/>
        </w:rPr>
      </w:pPr>
      <w:r w:rsidRPr="009A5ACE">
        <w:rPr>
          <w:sz w:val="28"/>
        </w:rPr>
        <w:t xml:space="preserve">24 государственных и 1 муниципальная услуги предоставлялись </w:t>
      </w:r>
      <w:r w:rsidR="00810C7D">
        <w:rPr>
          <w:sz w:val="28"/>
        </w:rPr>
        <w:t xml:space="preserve">                           </w:t>
      </w:r>
      <w:r w:rsidRPr="009A5ACE">
        <w:rPr>
          <w:sz w:val="28"/>
        </w:rPr>
        <w:t>в соответствии с административными регламентами, утвержденными постановлениями администрации Труновского муниципального округа</w:t>
      </w:r>
      <w:r w:rsidR="00440A18">
        <w:rPr>
          <w:sz w:val="28"/>
        </w:rPr>
        <w:t xml:space="preserve"> Ставропольского края</w:t>
      </w:r>
      <w:r w:rsidRPr="009A5ACE">
        <w:rPr>
          <w:sz w:val="28"/>
        </w:rPr>
        <w:t xml:space="preserve">. </w:t>
      </w:r>
    </w:p>
    <w:p w:rsidR="009A5ACE" w:rsidRPr="009A5ACE" w:rsidRDefault="009A5ACE" w:rsidP="009A5ACE">
      <w:pPr>
        <w:ind w:firstLine="709"/>
        <w:jc w:val="both"/>
        <w:rPr>
          <w:sz w:val="28"/>
        </w:rPr>
      </w:pPr>
      <w:r w:rsidRPr="009A5ACE">
        <w:rPr>
          <w:sz w:val="28"/>
        </w:rPr>
        <w:t>Оказано 2940 государственных услуг, в том числе в электронном виде – 686 услуги, через МФЦ 912 услуг.</w:t>
      </w:r>
    </w:p>
    <w:p w:rsidR="009A5ACE" w:rsidRPr="009A5ACE" w:rsidRDefault="009A5ACE" w:rsidP="009A5ACE">
      <w:pPr>
        <w:ind w:firstLine="709"/>
        <w:jc w:val="both"/>
        <w:rPr>
          <w:sz w:val="28"/>
        </w:rPr>
      </w:pPr>
      <w:r w:rsidRPr="009A5ACE">
        <w:rPr>
          <w:sz w:val="28"/>
        </w:rPr>
        <w:t xml:space="preserve">Осуществлялся межведомственный электронный документооборот </w:t>
      </w:r>
      <w:r w:rsidR="00810C7D">
        <w:rPr>
          <w:sz w:val="28"/>
        </w:rPr>
        <w:t xml:space="preserve">                        </w:t>
      </w:r>
      <w:r w:rsidRPr="009A5ACE">
        <w:rPr>
          <w:sz w:val="28"/>
        </w:rPr>
        <w:t xml:space="preserve">с использованием электронно-цифровой подписи по защищенным каналам связи. За 2024 год сделано 113940 запросов. </w:t>
      </w:r>
    </w:p>
    <w:p w:rsidR="000541A0" w:rsidRPr="001600DC" w:rsidRDefault="009A5ACE" w:rsidP="009A5ACE">
      <w:pPr>
        <w:ind w:firstLine="709"/>
        <w:jc w:val="both"/>
        <w:rPr>
          <w:sz w:val="28"/>
          <w:szCs w:val="28"/>
        </w:rPr>
      </w:pPr>
      <w:r w:rsidRPr="009A5ACE">
        <w:rPr>
          <w:sz w:val="28"/>
        </w:rPr>
        <w:t xml:space="preserve">С целью совершенствования работы по оказанию консультативной помощи населению, обеспечению доступности получения информации </w:t>
      </w:r>
      <w:r w:rsidR="00810C7D">
        <w:rPr>
          <w:sz w:val="28"/>
        </w:rPr>
        <w:t xml:space="preserve">                            </w:t>
      </w:r>
      <w:r w:rsidRPr="009A5ACE">
        <w:rPr>
          <w:sz w:val="28"/>
        </w:rPr>
        <w:t xml:space="preserve">о правах, предоставляемых услугах и мерах социальной поддержки на сайте органов местного самоуправления Труновского округа и газете «Нива», также в социальных сетях </w:t>
      </w:r>
      <w:r w:rsidR="00F47B65">
        <w:rPr>
          <w:sz w:val="28"/>
        </w:rPr>
        <w:t>У</w:t>
      </w:r>
      <w:r w:rsidRPr="009A5ACE">
        <w:rPr>
          <w:sz w:val="28"/>
        </w:rPr>
        <w:t xml:space="preserve">правления (телеграмм, контакт и одноклассники) опубликованы 392 статьи по вопросам предоставления мер социальной поддержки, по итогам проводимых </w:t>
      </w:r>
      <w:r w:rsidR="00F47B65" w:rsidRPr="009A5ACE">
        <w:rPr>
          <w:sz w:val="28"/>
        </w:rPr>
        <w:t xml:space="preserve">Управлением </w:t>
      </w:r>
      <w:r w:rsidRPr="009A5ACE">
        <w:rPr>
          <w:sz w:val="28"/>
        </w:rPr>
        <w:t>мероприятий.</w:t>
      </w:r>
    </w:p>
    <w:p w:rsidR="009A5ACE" w:rsidRPr="009A5ACE" w:rsidRDefault="00BB489A" w:rsidP="009A5ACE">
      <w:pPr>
        <w:ind w:firstLine="709"/>
        <w:jc w:val="both"/>
        <w:rPr>
          <w:sz w:val="28"/>
        </w:rPr>
      </w:pPr>
      <w:r w:rsidRPr="001600DC">
        <w:rPr>
          <w:sz w:val="28"/>
        </w:rPr>
        <w:lastRenderedPageBreak/>
        <w:t>5</w:t>
      </w:r>
      <w:r w:rsidR="00FA2641" w:rsidRPr="001600DC">
        <w:rPr>
          <w:sz w:val="28"/>
        </w:rPr>
        <w:t xml:space="preserve">. </w:t>
      </w:r>
      <w:proofErr w:type="gramStart"/>
      <w:r w:rsidR="009A5ACE" w:rsidRPr="009A5ACE">
        <w:rPr>
          <w:sz w:val="28"/>
        </w:rPr>
        <w:t xml:space="preserve">Для достижения целей и задач, установленных Стратегией </w:t>
      </w:r>
      <w:r w:rsidR="00F47B65">
        <w:rPr>
          <w:sz w:val="28"/>
        </w:rPr>
        <w:t xml:space="preserve">                               </w:t>
      </w:r>
      <w:r w:rsidR="009A5ACE" w:rsidRPr="009A5ACE">
        <w:rPr>
          <w:sz w:val="28"/>
        </w:rPr>
        <w:t xml:space="preserve">до 2035 года в сфере культуры, в 2024 году проведена работа, направленная </w:t>
      </w:r>
      <w:r w:rsidR="00810C7D">
        <w:rPr>
          <w:sz w:val="28"/>
        </w:rPr>
        <w:t xml:space="preserve">                          </w:t>
      </w:r>
      <w:r w:rsidR="009A5ACE" w:rsidRPr="009A5ACE">
        <w:rPr>
          <w:sz w:val="28"/>
        </w:rPr>
        <w:t>на создание условий для обеспечения поселений Труновского округа услугами по организации досуга и услугами организаций культуры, развития местного традиционного народного художественного творчества и организации библиотечного обслуживания населения, комплектования библиотечных фондов, охраны и сохранения объектов культурного наследия.</w:t>
      </w:r>
      <w:proofErr w:type="gramEnd"/>
    </w:p>
    <w:p w:rsidR="009A5ACE" w:rsidRPr="009A5ACE" w:rsidRDefault="009A5ACE" w:rsidP="009A5ACE">
      <w:pPr>
        <w:ind w:firstLine="709"/>
        <w:jc w:val="both"/>
        <w:rPr>
          <w:sz w:val="28"/>
        </w:rPr>
      </w:pPr>
      <w:r w:rsidRPr="009A5ACE">
        <w:rPr>
          <w:sz w:val="28"/>
        </w:rPr>
        <w:t xml:space="preserve">Сеть учреждений культуры в Труновском округе представлена                      15 учреждениями культурно-досугового типа (дома культуры, клубы). </w:t>
      </w:r>
    </w:p>
    <w:p w:rsidR="009A5ACE" w:rsidRPr="009A5ACE" w:rsidRDefault="009A5ACE" w:rsidP="009A5ACE">
      <w:pPr>
        <w:ind w:firstLine="709"/>
        <w:jc w:val="both"/>
        <w:rPr>
          <w:sz w:val="28"/>
        </w:rPr>
      </w:pPr>
      <w:r w:rsidRPr="009A5ACE">
        <w:rPr>
          <w:sz w:val="28"/>
        </w:rPr>
        <w:t>Результатом деятельности Отдела культуры и муниципальных учреждений в отчетном периоде стало предоставление качественных услу</w:t>
      </w:r>
      <w:r w:rsidR="00F47B65">
        <w:rPr>
          <w:sz w:val="28"/>
        </w:rPr>
        <w:t>г. Так</w:t>
      </w:r>
      <w:r w:rsidRPr="009A5ACE">
        <w:rPr>
          <w:sz w:val="28"/>
        </w:rPr>
        <w:t xml:space="preserve">же отмечается стабильная посещаемость библиотек и рост числа пользователей Интернет-ресурсами; разнообразие форм проведенных культурно-досуговых мероприятий; внедрение инновационных методов                      и приемов культурно-досуговой деятельности.  </w:t>
      </w:r>
    </w:p>
    <w:p w:rsidR="009A5ACE" w:rsidRPr="009A5ACE" w:rsidRDefault="009A5ACE" w:rsidP="009A5ACE">
      <w:pPr>
        <w:ind w:firstLine="709"/>
        <w:jc w:val="both"/>
        <w:rPr>
          <w:sz w:val="28"/>
        </w:rPr>
      </w:pPr>
      <w:r w:rsidRPr="009A5ACE">
        <w:rPr>
          <w:sz w:val="28"/>
        </w:rPr>
        <w:t>Всего в 2024 году учреждениями культуры проведено 5 22</w:t>
      </w:r>
      <w:r w:rsidR="00EB4FB4">
        <w:rPr>
          <w:sz w:val="28"/>
        </w:rPr>
        <w:t>0 мероприятий, которые посетили</w:t>
      </w:r>
      <w:r w:rsidR="00F47B65">
        <w:rPr>
          <w:sz w:val="28"/>
        </w:rPr>
        <w:t xml:space="preserve"> 390 205</w:t>
      </w:r>
      <w:r w:rsidRPr="009A5ACE">
        <w:rPr>
          <w:sz w:val="28"/>
        </w:rPr>
        <w:t xml:space="preserve"> человек.  Для детей проведено 2118 мероприятий с общим охватом 95 491 человек. В клубных учреждениях всего 243 формирования с общим количеством 4 062 участников, из них для детей 149 формирований, в которых 2 358 участника. Число платных клубных культурно-досуговых мероприятий составляет 480, количество посетителей </w:t>
      </w:r>
      <w:r w:rsidR="00F47B65">
        <w:rPr>
          <w:sz w:val="28"/>
        </w:rPr>
        <w:t xml:space="preserve"> </w:t>
      </w:r>
      <w:r w:rsidRPr="009A5ACE">
        <w:rPr>
          <w:sz w:val="28"/>
        </w:rPr>
        <w:t>35 272.</w:t>
      </w:r>
    </w:p>
    <w:p w:rsidR="009A5ACE" w:rsidRPr="009A5ACE" w:rsidRDefault="009A5ACE" w:rsidP="009A5ACE">
      <w:pPr>
        <w:ind w:firstLine="709"/>
        <w:jc w:val="both"/>
        <w:rPr>
          <w:sz w:val="28"/>
        </w:rPr>
      </w:pPr>
      <w:r w:rsidRPr="009A5ACE">
        <w:rPr>
          <w:sz w:val="28"/>
        </w:rPr>
        <w:t xml:space="preserve">Одиннадцать коллективов в </w:t>
      </w:r>
      <w:r w:rsidR="002D2DE2">
        <w:rPr>
          <w:sz w:val="28"/>
        </w:rPr>
        <w:t xml:space="preserve">Труновском </w:t>
      </w:r>
      <w:r w:rsidRPr="009A5ACE">
        <w:rPr>
          <w:sz w:val="28"/>
        </w:rPr>
        <w:t>округе имеют звание «Народный коллектив самодеятельного художественного творчеств</w:t>
      </w:r>
      <w:r w:rsidR="00F47B65">
        <w:rPr>
          <w:sz w:val="28"/>
        </w:rPr>
        <w:t xml:space="preserve">а», один коллектив имеет звание </w:t>
      </w:r>
      <w:r w:rsidRPr="009A5ACE">
        <w:rPr>
          <w:sz w:val="28"/>
        </w:rPr>
        <w:t>«Образцовый коллектив самодеятельного художественного творчества». В репертуаре коллективов – русские, народные, казачьи старинные песни и обряды.</w:t>
      </w:r>
    </w:p>
    <w:p w:rsidR="009A5ACE" w:rsidRPr="009A5ACE" w:rsidRDefault="009A5ACE" w:rsidP="009A5ACE">
      <w:pPr>
        <w:ind w:firstLine="709"/>
        <w:jc w:val="both"/>
        <w:rPr>
          <w:sz w:val="28"/>
        </w:rPr>
      </w:pPr>
      <w:r w:rsidRPr="009A5ACE">
        <w:rPr>
          <w:sz w:val="28"/>
        </w:rPr>
        <w:t>В 2024 году в Труновском округе работали 2 проектора. В состав муниципального бюджетного учреждения культуры «</w:t>
      </w:r>
      <w:proofErr w:type="spellStart"/>
      <w:r w:rsidRPr="009A5ACE">
        <w:rPr>
          <w:sz w:val="28"/>
        </w:rPr>
        <w:t>Труновская</w:t>
      </w:r>
      <w:proofErr w:type="spellEnd"/>
      <w:r w:rsidRPr="009A5ACE">
        <w:rPr>
          <w:sz w:val="28"/>
        </w:rPr>
        <w:t xml:space="preserve"> централизованная библиотечная система» входит 17 библиотек. Муниципальные библиотеки активно участвовали в формировании комфортной среды жизнедеятельности населенных пунктов Труновского округа. Достигнуты следующие целевые показатели муниципальной «дорожной карты»: библиот</w:t>
      </w:r>
      <w:r w:rsidR="00810C7D">
        <w:rPr>
          <w:sz w:val="28"/>
        </w:rPr>
        <w:t xml:space="preserve">ечный фонд в 2024 году составил </w:t>
      </w:r>
      <w:r w:rsidR="00EB4FB4">
        <w:rPr>
          <w:sz w:val="28"/>
        </w:rPr>
        <w:t xml:space="preserve">322 109 экземпляров книг, </w:t>
      </w:r>
      <w:r w:rsidRPr="009A5ACE">
        <w:rPr>
          <w:sz w:val="28"/>
        </w:rPr>
        <w:t>число читателей – 17 936 человек, книговыдача – 337 027 экз. книг, число посещений 1</w:t>
      </w:r>
      <w:r w:rsidR="00EB4FB4">
        <w:rPr>
          <w:sz w:val="28"/>
        </w:rPr>
        <w:t>84 261. Все</w:t>
      </w:r>
      <w:r w:rsidRPr="009A5ACE">
        <w:rPr>
          <w:sz w:val="28"/>
        </w:rPr>
        <w:t xml:space="preserve"> библиотеки Труновского округа подключены к сети Интернет.               </w:t>
      </w:r>
    </w:p>
    <w:p w:rsidR="009A5ACE" w:rsidRPr="009A5ACE" w:rsidRDefault="009A5ACE" w:rsidP="009A5ACE">
      <w:pPr>
        <w:ind w:firstLine="709"/>
        <w:jc w:val="both"/>
        <w:rPr>
          <w:sz w:val="28"/>
        </w:rPr>
      </w:pPr>
      <w:r w:rsidRPr="009A5ACE">
        <w:rPr>
          <w:sz w:val="28"/>
        </w:rPr>
        <w:t>В рамках соглашения</w:t>
      </w:r>
      <w:r w:rsidR="002D2DE2">
        <w:rPr>
          <w:sz w:val="28"/>
        </w:rPr>
        <w:t>,</w:t>
      </w:r>
      <w:r w:rsidRPr="009A5ACE">
        <w:rPr>
          <w:sz w:val="28"/>
        </w:rPr>
        <w:t xml:space="preserve"> заключенного между министерством культуры С</w:t>
      </w:r>
      <w:r w:rsidR="002D2DE2">
        <w:rPr>
          <w:sz w:val="28"/>
        </w:rPr>
        <w:t>тавропольского края</w:t>
      </w:r>
      <w:r w:rsidRPr="009A5ACE">
        <w:rPr>
          <w:sz w:val="28"/>
        </w:rPr>
        <w:t xml:space="preserve"> и Труновским округом</w:t>
      </w:r>
      <w:r w:rsidR="002D2DE2">
        <w:rPr>
          <w:sz w:val="28"/>
        </w:rPr>
        <w:t>,</w:t>
      </w:r>
      <w:r w:rsidRPr="009A5ACE">
        <w:rPr>
          <w:sz w:val="28"/>
        </w:rPr>
        <w:t xml:space="preserve"> выделена субсидия </w:t>
      </w:r>
      <w:r w:rsidR="00810C7D">
        <w:rPr>
          <w:sz w:val="28"/>
        </w:rPr>
        <w:t xml:space="preserve">                                  </w:t>
      </w:r>
      <w:r w:rsidRPr="009A5ACE">
        <w:rPr>
          <w:sz w:val="28"/>
        </w:rPr>
        <w:t>на государственную поддержку отрасли культуры (Федеральный проект "Творческие люди") (государственная поддержка лучших работников сельских учреждений культуры) в сумме 53 163 рубл</w:t>
      </w:r>
      <w:r w:rsidR="00987BDB">
        <w:rPr>
          <w:sz w:val="28"/>
        </w:rPr>
        <w:t>я</w:t>
      </w:r>
      <w:r w:rsidRPr="009A5ACE">
        <w:rPr>
          <w:sz w:val="28"/>
        </w:rPr>
        <w:t xml:space="preserve"> 21 копейка. Выплачена премия работнику муниципального бюджетного учреждения культуры «Музей Труновского муниципального округа» в сумме 53 163 рубл</w:t>
      </w:r>
      <w:r w:rsidR="00987BDB">
        <w:rPr>
          <w:sz w:val="28"/>
        </w:rPr>
        <w:t>я</w:t>
      </w:r>
      <w:r w:rsidRPr="009A5ACE">
        <w:rPr>
          <w:sz w:val="28"/>
        </w:rPr>
        <w:t xml:space="preserve"> </w:t>
      </w:r>
      <w:r w:rsidR="00987BDB">
        <w:rPr>
          <w:sz w:val="28"/>
        </w:rPr>
        <w:t xml:space="preserve">               </w:t>
      </w:r>
      <w:r w:rsidRPr="009A5ACE">
        <w:rPr>
          <w:sz w:val="28"/>
        </w:rPr>
        <w:t xml:space="preserve">21 копейка.  </w:t>
      </w:r>
    </w:p>
    <w:p w:rsidR="009A5ACE" w:rsidRPr="009A5ACE" w:rsidRDefault="009A5ACE" w:rsidP="009A5ACE">
      <w:pPr>
        <w:ind w:firstLine="709"/>
        <w:jc w:val="both"/>
        <w:rPr>
          <w:sz w:val="28"/>
        </w:rPr>
      </w:pPr>
      <w:r w:rsidRPr="009A5ACE">
        <w:rPr>
          <w:sz w:val="28"/>
        </w:rPr>
        <w:lastRenderedPageBreak/>
        <w:t xml:space="preserve">Заключено соглашение между министерством культуры </w:t>
      </w:r>
      <w:r w:rsidR="002D2DE2">
        <w:rPr>
          <w:sz w:val="28"/>
        </w:rPr>
        <w:t>Ставропольского края</w:t>
      </w:r>
      <w:r w:rsidRPr="009A5ACE">
        <w:rPr>
          <w:sz w:val="28"/>
        </w:rPr>
        <w:t xml:space="preserve"> и Труновским округом о выделении субсидии </w:t>
      </w:r>
      <w:r w:rsidR="00810C7D">
        <w:rPr>
          <w:sz w:val="28"/>
        </w:rPr>
        <w:t xml:space="preserve">                          </w:t>
      </w:r>
      <w:r w:rsidRPr="009A5ACE">
        <w:rPr>
          <w:sz w:val="28"/>
        </w:rPr>
        <w:t>на государственную поддержку отрасли культуры (Федеральный проект "Творческие люди") (государственная поддержка муниципальных учреждений культуры, находящихся в сельской местности). Сумма субсидии составляет 106 326 рублей 42 копеек. Приобретена оргтехника (моноблоки).</w:t>
      </w:r>
    </w:p>
    <w:p w:rsidR="009A5ACE" w:rsidRPr="009A5ACE" w:rsidRDefault="009A5ACE" w:rsidP="009A5ACE">
      <w:pPr>
        <w:ind w:firstLine="709"/>
        <w:jc w:val="both"/>
        <w:rPr>
          <w:sz w:val="28"/>
        </w:rPr>
      </w:pPr>
      <w:proofErr w:type="gramStart"/>
      <w:r w:rsidRPr="009A5ACE">
        <w:rPr>
          <w:sz w:val="28"/>
        </w:rPr>
        <w:t>В рамках соглашения между министерством культуры Ставропольского края и администрацией Труновского округа о предоставлении субсидии из бюджета Ставропольского края бюджету Труновского округа на обеспечение развития и укрепления материально-технической базы муниципальных домов культуры в населенных пунктах Ставропольского края с числом жителей до 50 тысяч человек в рамках реализации подпрограммы «Государственная поддержка отрасли культуры» государственной программы Ставропольского края «Сохранение и развитие культуры</w:t>
      </w:r>
      <w:proofErr w:type="gramEnd"/>
      <w:r w:rsidRPr="009A5ACE">
        <w:rPr>
          <w:sz w:val="28"/>
        </w:rPr>
        <w:t xml:space="preserve">» выделена субсидия на укрепление материально-технической базы Обособленного подразделения «Донской сельский дом культуры «Дружба» МКУК «Труновское КДО» в сумме 298 190,00 рублей. Кассовый расход составил 100%. </w:t>
      </w:r>
      <w:proofErr w:type="gramStart"/>
      <w:r w:rsidRPr="009A5ACE">
        <w:rPr>
          <w:sz w:val="28"/>
        </w:rPr>
        <w:t>Приобретены</w:t>
      </w:r>
      <w:proofErr w:type="gramEnd"/>
      <w:r w:rsidRPr="009A5ACE">
        <w:rPr>
          <w:sz w:val="28"/>
        </w:rPr>
        <w:t xml:space="preserve">: 2 газовых котла, 5 </w:t>
      </w:r>
      <w:proofErr w:type="spellStart"/>
      <w:r w:rsidRPr="009A5ACE">
        <w:rPr>
          <w:sz w:val="28"/>
        </w:rPr>
        <w:t>сплит</w:t>
      </w:r>
      <w:r w:rsidR="00F47B65">
        <w:rPr>
          <w:sz w:val="28"/>
        </w:rPr>
        <w:t>-</w:t>
      </w:r>
      <w:r w:rsidRPr="009A5ACE">
        <w:rPr>
          <w:sz w:val="28"/>
        </w:rPr>
        <w:t>систем</w:t>
      </w:r>
      <w:proofErr w:type="spellEnd"/>
      <w:r w:rsidRPr="009A5ACE">
        <w:rPr>
          <w:sz w:val="28"/>
        </w:rPr>
        <w:t>, компьютер</w:t>
      </w:r>
      <w:r w:rsidR="008177E5">
        <w:rPr>
          <w:sz w:val="28"/>
        </w:rPr>
        <w:t xml:space="preserve">    </w:t>
      </w:r>
      <w:r w:rsidRPr="009A5ACE">
        <w:rPr>
          <w:sz w:val="28"/>
        </w:rPr>
        <w:t xml:space="preserve"> в сборе.</w:t>
      </w:r>
    </w:p>
    <w:p w:rsidR="009A5ACE" w:rsidRPr="009A5ACE" w:rsidRDefault="009A5ACE" w:rsidP="009A5ACE">
      <w:pPr>
        <w:ind w:firstLine="709"/>
        <w:jc w:val="both"/>
        <w:rPr>
          <w:sz w:val="28"/>
        </w:rPr>
      </w:pPr>
      <w:r w:rsidRPr="009A5ACE">
        <w:rPr>
          <w:sz w:val="28"/>
        </w:rPr>
        <w:t xml:space="preserve"> В рамках региональ</w:t>
      </w:r>
      <w:r w:rsidR="00EB4FB4">
        <w:rPr>
          <w:sz w:val="28"/>
        </w:rPr>
        <w:t>ного проекта «Культурная среда»</w:t>
      </w:r>
      <w:r w:rsidRPr="009A5ACE">
        <w:rPr>
          <w:sz w:val="28"/>
        </w:rPr>
        <w:t xml:space="preserve"> Труновскому </w:t>
      </w:r>
      <w:r w:rsidR="002D2DE2">
        <w:rPr>
          <w:sz w:val="28"/>
        </w:rPr>
        <w:t>округу</w:t>
      </w:r>
      <w:r w:rsidRPr="009A5ACE">
        <w:rPr>
          <w:sz w:val="28"/>
        </w:rPr>
        <w:t xml:space="preserve"> выделено 15 972 077,56 рублей   на капитальный ремонт </w:t>
      </w:r>
      <w:proofErr w:type="spellStart"/>
      <w:r w:rsidRPr="009A5ACE">
        <w:rPr>
          <w:sz w:val="28"/>
        </w:rPr>
        <w:t>Безопасненского</w:t>
      </w:r>
      <w:proofErr w:type="spellEnd"/>
      <w:r w:rsidRPr="009A5ACE">
        <w:rPr>
          <w:sz w:val="28"/>
        </w:rPr>
        <w:t xml:space="preserve"> СДК МКУК «Труновское КДО». Израсходовано </w:t>
      </w:r>
      <w:r w:rsidR="00F47B65">
        <w:rPr>
          <w:sz w:val="28"/>
        </w:rPr>
        <w:t xml:space="preserve">                                  </w:t>
      </w:r>
      <w:r w:rsidRPr="009A5ACE">
        <w:rPr>
          <w:sz w:val="28"/>
        </w:rPr>
        <w:t>15 972 077,56 руб. или 100%.</w:t>
      </w:r>
    </w:p>
    <w:p w:rsidR="009A5ACE" w:rsidRPr="009A5ACE" w:rsidRDefault="009A5ACE" w:rsidP="009A5ACE">
      <w:pPr>
        <w:ind w:firstLine="709"/>
        <w:jc w:val="both"/>
        <w:rPr>
          <w:sz w:val="28"/>
        </w:rPr>
      </w:pPr>
      <w:proofErr w:type="gramStart"/>
      <w:r w:rsidRPr="009A5ACE">
        <w:rPr>
          <w:sz w:val="28"/>
        </w:rPr>
        <w:t xml:space="preserve">В рамках соглашения между министерством культуры Ставропольского края и администрацией Труновского округа о предоставлении субсидии из бюджета Ставропольского края бюджету Труновского округа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Труновскому округу выделена субсидия в размере 172 383,00 руб. Приобретено 354 </w:t>
      </w:r>
      <w:r w:rsidR="00F47B65">
        <w:rPr>
          <w:sz w:val="28"/>
        </w:rPr>
        <w:t>э</w:t>
      </w:r>
      <w:r w:rsidRPr="009A5ACE">
        <w:rPr>
          <w:sz w:val="28"/>
        </w:rPr>
        <w:t>кз. книг.</w:t>
      </w:r>
      <w:proofErr w:type="gramEnd"/>
    </w:p>
    <w:p w:rsidR="009A5ACE" w:rsidRPr="009A5ACE" w:rsidRDefault="009A5ACE" w:rsidP="009A5ACE">
      <w:pPr>
        <w:ind w:firstLine="709"/>
        <w:jc w:val="both"/>
        <w:rPr>
          <w:sz w:val="28"/>
        </w:rPr>
      </w:pPr>
      <w:r w:rsidRPr="009A5ACE">
        <w:rPr>
          <w:sz w:val="28"/>
        </w:rPr>
        <w:t>12.07.2024 г</w:t>
      </w:r>
      <w:r w:rsidR="00B421AD">
        <w:rPr>
          <w:sz w:val="28"/>
        </w:rPr>
        <w:t>ода</w:t>
      </w:r>
      <w:r w:rsidRPr="009A5ACE">
        <w:rPr>
          <w:sz w:val="28"/>
        </w:rPr>
        <w:t xml:space="preserve"> заключено соглашение между министерством культуры Ставропольского края и Труновским округом о предоставлении из бюджета Ставропольского края бюджету Труновского муниципального округа Ставропольского края Субсидии на укрепление материально-технической базы муниципальных учреждений культуры № 2-2 для Обособленного подразделения «Донской сельский дом культуры «Спутник» муниципального казенного учреждения культуры «Труновское культурно-досуговое объединение» на приобретение кресел для зрительного зала на сумму </w:t>
      </w:r>
      <w:r w:rsidR="00F47B65">
        <w:rPr>
          <w:sz w:val="28"/>
        </w:rPr>
        <w:t xml:space="preserve">                        </w:t>
      </w:r>
      <w:r w:rsidRPr="009A5ACE">
        <w:rPr>
          <w:sz w:val="28"/>
        </w:rPr>
        <w:t>379 044,21 руб. в том числе: 360 078,50  руб. за счет средств бюджета Ставропольского края и 18 965,71 руб. за счет средств Труновского округа.</w:t>
      </w:r>
    </w:p>
    <w:p w:rsidR="009A5ACE" w:rsidRPr="009A5ACE" w:rsidRDefault="009A5ACE" w:rsidP="009A5ACE">
      <w:pPr>
        <w:ind w:firstLine="709"/>
        <w:jc w:val="both"/>
        <w:rPr>
          <w:sz w:val="28"/>
        </w:rPr>
      </w:pPr>
      <w:r w:rsidRPr="009A5ACE">
        <w:rPr>
          <w:sz w:val="28"/>
        </w:rPr>
        <w:t>Муниципальные учрежде</w:t>
      </w:r>
      <w:r w:rsidR="00EB4FB4">
        <w:rPr>
          <w:sz w:val="28"/>
        </w:rPr>
        <w:t>ния дополнительного образования</w:t>
      </w:r>
      <w:r w:rsidRPr="009A5ACE">
        <w:rPr>
          <w:sz w:val="28"/>
        </w:rPr>
        <w:t xml:space="preserve"> включают           1 школу искусств с 3 филиалами и 1 художественную школу. На 31 декабря 2024 года число учащихся составило 468 человек. Учреждениями предоставляется муниципальная услуга художественно-эстетической </w:t>
      </w:r>
      <w:r w:rsidRPr="009A5ACE">
        <w:rPr>
          <w:sz w:val="28"/>
        </w:rPr>
        <w:lastRenderedPageBreak/>
        <w:t xml:space="preserve">направленности по следующим направлениям, видам деятельности                          и специальностям: образовательная, творческая, культурно-просветительская. Учреждениями реализуются дополнительные образовательные программы в области искусства, формирования и развития творческих способностей обучающихся, удовлетворение их индивидуальных потребностей в интеллектуальном и нравственном совершенствовании. </w:t>
      </w:r>
      <w:proofErr w:type="gramStart"/>
      <w:r w:rsidRPr="009A5ACE">
        <w:rPr>
          <w:sz w:val="28"/>
        </w:rPr>
        <w:t>Обучение ведется по классам - фортепиано, баян, аккордеон, флейта, хореография, вокал, народные инструменты, изобразительное искусство, живопись.</w:t>
      </w:r>
      <w:proofErr w:type="gramEnd"/>
      <w:r w:rsidRPr="009A5ACE">
        <w:rPr>
          <w:sz w:val="28"/>
        </w:rPr>
        <w:t xml:space="preserve"> </w:t>
      </w:r>
      <w:proofErr w:type="gramStart"/>
      <w:r w:rsidRPr="009A5ACE">
        <w:rPr>
          <w:sz w:val="28"/>
        </w:rPr>
        <w:t xml:space="preserve">Преподавателями проводится методическая и </w:t>
      </w:r>
      <w:proofErr w:type="spellStart"/>
      <w:r w:rsidRPr="009A5ACE">
        <w:rPr>
          <w:sz w:val="28"/>
        </w:rPr>
        <w:t>профориен</w:t>
      </w:r>
      <w:r w:rsidR="00EB4FB4">
        <w:rPr>
          <w:sz w:val="28"/>
        </w:rPr>
        <w:t>тационная</w:t>
      </w:r>
      <w:proofErr w:type="spellEnd"/>
      <w:r w:rsidR="00EB4FB4">
        <w:rPr>
          <w:sz w:val="28"/>
        </w:rPr>
        <w:t xml:space="preserve"> работа с </w:t>
      </w:r>
      <w:r w:rsidRPr="009A5ACE">
        <w:rPr>
          <w:sz w:val="28"/>
        </w:rPr>
        <w:t>обучающимися, учреждения активно участвуют в районных, зональных, краевых, региональных и международных конкурсах.</w:t>
      </w:r>
      <w:proofErr w:type="gramEnd"/>
    </w:p>
    <w:p w:rsidR="009A5ACE" w:rsidRPr="009A5ACE" w:rsidRDefault="009A5ACE" w:rsidP="009A5ACE">
      <w:pPr>
        <w:ind w:firstLine="709"/>
        <w:jc w:val="both"/>
        <w:rPr>
          <w:sz w:val="28"/>
        </w:rPr>
      </w:pPr>
      <w:r w:rsidRPr="009A5ACE">
        <w:rPr>
          <w:sz w:val="28"/>
        </w:rPr>
        <w:t>Важнейшим аспектом деятельности учрежде</w:t>
      </w:r>
      <w:r w:rsidR="00EB4FB4">
        <w:rPr>
          <w:sz w:val="28"/>
        </w:rPr>
        <w:t>ний дополнительного образования</w:t>
      </w:r>
      <w:r w:rsidRPr="009A5ACE">
        <w:rPr>
          <w:sz w:val="28"/>
        </w:rPr>
        <w:t xml:space="preserve"> в сфере культуры является работа с одарёнными и способными обучающимися. В Труновском округе сформирована и постоянно совершенствуется система поиска, выявления и развития молодых дарований. </w:t>
      </w:r>
    </w:p>
    <w:p w:rsidR="009A5ACE" w:rsidRPr="009A5ACE" w:rsidRDefault="009A5ACE" w:rsidP="009A5ACE">
      <w:pPr>
        <w:ind w:firstLine="709"/>
        <w:jc w:val="both"/>
        <w:rPr>
          <w:sz w:val="28"/>
        </w:rPr>
      </w:pPr>
      <w:r w:rsidRPr="009A5ACE">
        <w:rPr>
          <w:sz w:val="28"/>
        </w:rPr>
        <w:t xml:space="preserve">Одним из направлений деятельности учреждений дополнительного образования в сфере культуры Труновского округа является </w:t>
      </w:r>
      <w:proofErr w:type="spellStart"/>
      <w:r w:rsidRPr="009A5ACE">
        <w:rPr>
          <w:sz w:val="28"/>
        </w:rPr>
        <w:t>профориентационная</w:t>
      </w:r>
      <w:proofErr w:type="spellEnd"/>
      <w:r w:rsidRPr="009A5ACE">
        <w:rPr>
          <w:sz w:val="28"/>
        </w:rPr>
        <w:t xml:space="preserve"> работа с обучающимися. В рамках этой работы проводятся концерты, встреч</w:t>
      </w:r>
      <w:r w:rsidR="001079F6">
        <w:rPr>
          <w:sz w:val="28"/>
        </w:rPr>
        <w:t xml:space="preserve">и, мастер-классы, консультации </w:t>
      </w:r>
      <w:r w:rsidR="00DF7A57">
        <w:rPr>
          <w:sz w:val="28"/>
        </w:rPr>
        <w:t xml:space="preserve">                                                  </w:t>
      </w:r>
      <w:r w:rsidRPr="009A5ACE">
        <w:rPr>
          <w:sz w:val="28"/>
        </w:rPr>
        <w:t>с преподавателями Ставропольс</w:t>
      </w:r>
      <w:r w:rsidR="001079F6">
        <w:rPr>
          <w:sz w:val="28"/>
        </w:rPr>
        <w:t xml:space="preserve">кого краевого колледжа искусств </w:t>
      </w:r>
      <w:r w:rsidR="00DF7A57">
        <w:rPr>
          <w:sz w:val="28"/>
        </w:rPr>
        <w:t xml:space="preserve">                            </w:t>
      </w:r>
      <w:r w:rsidRPr="009A5ACE">
        <w:rPr>
          <w:sz w:val="28"/>
        </w:rPr>
        <w:t xml:space="preserve">и Ставропольского краевого художественного училища. 19 талантливых детей </w:t>
      </w:r>
      <w:r w:rsidR="001079F6">
        <w:rPr>
          <w:sz w:val="28"/>
        </w:rPr>
        <w:t xml:space="preserve">Труновского </w:t>
      </w:r>
      <w:r w:rsidRPr="009A5ACE">
        <w:rPr>
          <w:sz w:val="28"/>
        </w:rPr>
        <w:t>округа входят в состав Сводного (тысячного) детского хора, регулярно выступающего в г. Ставрополе в рамках празднования Дня Великой Победы и Дня Ставропольского края.</w:t>
      </w:r>
    </w:p>
    <w:p w:rsidR="0035033E" w:rsidRPr="009A5ACE" w:rsidRDefault="009A5ACE" w:rsidP="009A5ACE">
      <w:pPr>
        <w:ind w:firstLine="709"/>
        <w:jc w:val="both"/>
        <w:rPr>
          <w:rFonts w:eastAsia="Calibri"/>
          <w:color w:val="000000" w:themeColor="text1"/>
          <w:sz w:val="28"/>
          <w:szCs w:val="28"/>
          <w:lang w:eastAsia="en-US"/>
        </w:rPr>
      </w:pPr>
      <w:r w:rsidRPr="009A5ACE">
        <w:rPr>
          <w:sz w:val="28"/>
        </w:rPr>
        <w:t xml:space="preserve">Муниципальным бюджетным учреждением культуры </w:t>
      </w:r>
      <w:r w:rsidR="00DF7A57">
        <w:rPr>
          <w:sz w:val="28"/>
        </w:rPr>
        <w:t xml:space="preserve">                                      </w:t>
      </w:r>
      <w:r w:rsidRPr="009A5ACE">
        <w:rPr>
          <w:sz w:val="28"/>
        </w:rPr>
        <w:t xml:space="preserve">«Музей Труновского муниципального округа» в 2024 году проведено </w:t>
      </w:r>
      <w:r w:rsidR="00BF4C61">
        <w:rPr>
          <w:sz w:val="28"/>
        </w:rPr>
        <w:t xml:space="preserve">                         </w:t>
      </w:r>
      <w:r w:rsidRPr="009A5ACE">
        <w:rPr>
          <w:sz w:val="28"/>
        </w:rPr>
        <w:t>30 массовых мероприятий, 27 выставок, 273 экскурсии, 221 лекция. Музей посетили 24,1 тыс. человек.</w:t>
      </w:r>
    </w:p>
    <w:p w:rsidR="00B23781" w:rsidRPr="001600DC" w:rsidRDefault="00B14B60" w:rsidP="00FA2641">
      <w:pPr>
        <w:widowControl w:val="0"/>
        <w:tabs>
          <w:tab w:val="left" w:pos="851"/>
        </w:tabs>
        <w:ind w:right="98"/>
        <w:jc w:val="both"/>
        <w:rPr>
          <w:rFonts w:eastAsia="Calibri"/>
          <w:sz w:val="28"/>
          <w:szCs w:val="28"/>
          <w:lang w:eastAsia="en-US"/>
        </w:rPr>
      </w:pPr>
      <w:r w:rsidRPr="001600DC">
        <w:rPr>
          <w:sz w:val="28"/>
        </w:rPr>
        <w:t xml:space="preserve">           </w:t>
      </w:r>
      <w:r w:rsidR="00BB489A" w:rsidRPr="001600DC">
        <w:rPr>
          <w:sz w:val="28"/>
        </w:rPr>
        <w:t>6</w:t>
      </w:r>
      <w:r w:rsidR="00FA2641" w:rsidRPr="001600DC">
        <w:rPr>
          <w:sz w:val="28"/>
        </w:rPr>
        <w:t>.</w:t>
      </w:r>
      <w:r w:rsidRPr="001600DC">
        <w:rPr>
          <w:sz w:val="28"/>
        </w:rPr>
        <w:tab/>
      </w:r>
      <w:r w:rsidR="00B23781" w:rsidRPr="001600DC">
        <w:rPr>
          <w:rFonts w:eastAsia="Calibri"/>
          <w:sz w:val="28"/>
          <w:szCs w:val="28"/>
          <w:lang w:eastAsia="en-US"/>
        </w:rPr>
        <w:t>Для достижения целей и задач, установленных Стратегией</w:t>
      </w:r>
      <w:r w:rsidR="00267934" w:rsidRPr="001600DC">
        <w:t xml:space="preserve"> </w:t>
      </w:r>
      <w:r w:rsidR="00DF7A57">
        <w:t xml:space="preserve">                           </w:t>
      </w:r>
      <w:r w:rsidR="00267934" w:rsidRPr="001600DC">
        <w:rPr>
          <w:rFonts w:eastAsia="Calibri"/>
          <w:sz w:val="28"/>
          <w:szCs w:val="28"/>
          <w:lang w:eastAsia="en-US"/>
        </w:rPr>
        <w:t>до 2035 года</w:t>
      </w:r>
      <w:r w:rsidR="00B23781" w:rsidRPr="001600DC">
        <w:rPr>
          <w:rFonts w:eastAsia="Calibri"/>
          <w:sz w:val="28"/>
          <w:szCs w:val="28"/>
          <w:lang w:eastAsia="en-US"/>
        </w:rPr>
        <w:t xml:space="preserve"> в сфере физи</w:t>
      </w:r>
      <w:r w:rsidR="0083451D" w:rsidRPr="001600DC">
        <w:rPr>
          <w:rFonts w:eastAsia="Calibri"/>
          <w:sz w:val="28"/>
          <w:szCs w:val="28"/>
          <w:lang w:eastAsia="en-US"/>
        </w:rPr>
        <w:t>ческой культуры и спорта, в 202</w:t>
      </w:r>
      <w:r w:rsidR="009A5ACE">
        <w:rPr>
          <w:rFonts w:eastAsia="Calibri"/>
          <w:sz w:val="28"/>
          <w:szCs w:val="28"/>
          <w:lang w:eastAsia="en-US"/>
        </w:rPr>
        <w:t>4</w:t>
      </w:r>
      <w:r w:rsidR="00B23781" w:rsidRPr="001600DC">
        <w:rPr>
          <w:rFonts w:eastAsia="Calibri"/>
          <w:sz w:val="28"/>
          <w:szCs w:val="28"/>
          <w:lang w:eastAsia="en-US"/>
        </w:rPr>
        <w:t xml:space="preserve"> году проведена работа, направленная на повышение уровня здоровья населения, создание условий для использования физической культуры и спорта в формировании здорового образа жизни населения </w:t>
      </w:r>
      <w:r w:rsidR="004F2F1D" w:rsidRPr="001600DC">
        <w:rPr>
          <w:rFonts w:eastAsia="Calibri"/>
          <w:sz w:val="28"/>
          <w:szCs w:val="28"/>
          <w:lang w:eastAsia="en-US"/>
        </w:rPr>
        <w:t xml:space="preserve">Труновского </w:t>
      </w:r>
      <w:r w:rsidR="007F7447" w:rsidRPr="001600DC">
        <w:rPr>
          <w:rFonts w:eastAsia="Calibri"/>
          <w:sz w:val="28"/>
          <w:szCs w:val="28"/>
          <w:lang w:eastAsia="en-US"/>
        </w:rPr>
        <w:t>округа</w:t>
      </w:r>
      <w:r w:rsidR="00B23781" w:rsidRPr="001600DC">
        <w:rPr>
          <w:rFonts w:eastAsia="Calibri"/>
          <w:sz w:val="28"/>
          <w:szCs w:val="28"/>
          <w:lang w:eastAsia="en-US"/>
        </w:rPr>
        <w:t xml:space="preserve">.    </w:t>
      </w:r>
      <w:r w:rsidR="00B23781" w:rsidRPr="001600DC">
        <w:rPr>
          <w:rFonts w:eastAsia="Calibri"/>
          <w:sz w:val="28"/>
          <w:szCs w:val="28"/>
          <w:lang w:eastAsia="en-US"/>
        </w:rPr>
        <w:tab/>
        <w:t xml:space="preserve">    </w:t>
      </w:r>
    </w:p>
    <w:p w:rsidR="009A5ACE" w:rsidRPr="009A5ACE" w:rsidRDefault="009A5ACE" w:rsidP="009A5ACE">
      <w:pPr>
        <w:suppressLineNumbers/>
        <w:tabs>
          <w:tab w:val="left" w:pos="567"/>
          <w:tab w:val="left" w:pos="709"/>
        </w:tabs>
        <w:ind w:firstLine="709"/>
        <w:jc w:val="both"/>
        <w:rPr>
          <w:rFonts w:eastAsia="Calibri"/>
          <w:sz w:val="28"/>
          <w:szCs w:val="22"/>
          <w:lang w:eastAsia="en-US"/>
        </w:rPr>
      </w:pPr>
      <w:r w:rsidRPr="009A5ACE">
        <w:rPr>
          <w:rFonts w:eastAsia="Calibri"/>
          <w:sz w:val="28"/>
          <w:szCs w:val="22"/>
          <w:lang w:eastAsia="en-US"/>
        </w:rPr>
        <w:t xml:space="preserve">Всеми спортивными организациями </w:t>
      </w:r>
      <w:r w:rsidR="00F47B65">
        <w:rPr>
          <w:rFonts w:eastAsia="Calibri"/>
          <w:sz w:val="28"/>
          <w:szCs w:val="22"/>
          <w:lang w:eastAsia="en-US"/>
        </w:rPr>
        <w:t>округа</w:t>
      </w:r>
      <w:r w:rsidRPr="009A5ACE">
        <w:rPr>
          <w:rFonts w:eastAsia="Calibri"/>
          <w:sz w:val="28"/>
          <w:szCs w:val="22"/>
          <w:lang w:eastAsia="en-US"/>
        </w:rPr>
        <w:t xml:space="preserve"> в 2024 году было проведено 136 мероприятий, в которых участвовали 11 250 человек.</w:t>
      </w:r>
    </w:p>
    <w:p w:rsidR="009A5ACE" w:rsidRPr="009A5ACE" w:rsidRDefault="009A5ACE" w:rsidP="009A5ACE">
      <w:pPr>
        <w:suppressLineNumbers/>
        <w:tabs>
          <w:tab w:val="left" w:pos="567"/>
          <w:tab w:val="left" w:pos="709"/>
        </w:tabs>
        <w:ind w:firstLine="709"/>
        <w:jc w:val="both"/>
        <w:rPr>
          <w:rFonts w:eastAsia="Calibri"/>
          <w:sz w:val="28"/>
          <w:szCs w:val="22"/>
          <w:lang w:eastAsia="en-US"/>
        </w:rPr>
      </w:pPr>
      <w:r w:rsidRPr="009A5ACE">
        <w:rPr>
          <w:rFonts w:eastAsia="Calibri"/>
          <w:sz w:val="28"/>
          <w:szCs w:val="22"/>
          <w:lang w:eastAsia="en-US"/>
        </w:rPr>
        <w:t>В рамках Первенства Ставропольского края по футболу среди команд юношей 2012 г. р, которое проходило в г. Лермонтов, команда Труновского округа занял</w:t>
      </w:r>
      <w:r w:rsidR="00F47B65">
        <w:rPr>
          <w:rFonts w:eastAsia="Calibri"/>
          <w:sz w:val="28"/>
          <w:szCs w:val="22"/>
          <w:lang w:eastAsia="en-US"/>
        </w:rPr>
        <w:t>а</w:t>
      </w:r>
      <w:r w:rsidRPr="009A5ACE">
        <w:rPr>
          <w:rFonts w:eastAsia="Calibri"/>
          <w:sz w:val="28"/>
          <w:szCs w:val="22"/>
          <w:lang w:eastAsia="en-US"/>
        </w:rPr>
        <w:t xml:space="preserve"> 1 место.</w:t>
      </w:r>
    </w:p>
    <w:p w:rsidR="009A5ACE" w:rsidRPr="009A5ACE" w:rsidRDefault="009A5ACE" w:rsidP="009A5ACE">
      <w:pPr>
        <w:suppressLineNumbers/>
        <w:tabs>
          <w:tab w:val="left" w:pos="567"/>
          <w:tab w:val="left" w:pos="709"/>
        </w:tabs>
        <w:ind w:firstLine="709"/>
        <w:jc w:val="both"/>
        <w:rPr>
          <w:rFonts w:eastAsia="Calibri"/>
          <w:sz w:val="28"/>
          <w:szCs w:val="22"/>
          <w:lang w:eastAsia="en-US"/>
        </w:rPr>
      </w:pPr>
      <w:r w:rsidRPr="009A5ACE">
        <w:rPr>
          <w:rFonts w:eastAsia="Calibri"/>
          <w:sz w:val="28"/>
          <w:szCs w:val="22"/>
          <w:lang w:eastAsia="en-US"/>
        </w:rPr>
        <w:t xml:space="preserve">В краевом этапе Всероссийских соревнований по </w:t>
      </w:r>
      <w:proofErr w:type="spellStart"/>
      <w:r w:rsidRPr="009A5ACE">
        <w:rPr>
          <w:rFonts w:eastAsia="Calibri"/>
          <w:sz w:val="28"/>
          <w:szCs w:val="22"/>
          <w:lang w:eastAsia="en-US"/>
        </w:rPr>
        <w:t>футзалу</w:t>
      </w:r>
      <w:proofErr w:type="spellEnd"/>
      <w:r w:rsidRPr="009A5ACE">
        <w:rPr>
          <w:rFonts w:eastAsia="Calibri"/>
          <w:sz w:val="28"/>
          <w:szCs w:val="22"/>
          <w:lang w:eastAsia="en-US"/>
        </w:rPr>
        <w:t xml:space="preserve"> среди команд общеобразовательных организаций (в рамках общероссийского проекта «</w:t>
      </w:r>
      <w:proofErr w:type="spellStart"/>
      <w:r w:rsidRPr="009A5ACE">
        <w:rPr>
          <w:rFonts w:eastAsia="Calibri"/>
          <w:sz w:val="28"/>
          <w:szCs w:val="22"/>
          <w:lang w:eastAsia="en-US"/>
        </w:rPr>
        <w:t>Футзал-в</w:t>
      </w:r>
      <w:proofErr w:type="spellEnd"/>
      <w:r w:rsidRPr="009A5ACE">
        <w:rPr>
          <w:rFonts w:eastAsia="Calibri"/>
          <w:sz w:val="28"/>
          <w:szCs w:val="22"/>
          <w:lang w:eastAsia="en-US"/>
        </w:rPr>
        <w:t xml:space="preserve"> школу») на 2024-2025 учебный год команда Труновского округа прошли в </w:t>
      </w:r>
      <w:r w:rsidR="00EB4FB4">
        <w:rPr>
          <w:rFonts w:eastAsia="Calibri"/>
          <w:sz w:val="28"/>
          <w:szCs w:val="22"/>
          <w:lang w:eastAsia="en-US"/>
        </w:rPr>
        <w:t>финал. В финальных играх занял</w:t>
      </w:r>
      <w:r w:rsidR="00F47B65">
        <w:rPr>
          <w:rFonts w:eastAsia="Calibri"/>
          <w:sz w:val="28"/>
          <w:szCs w:val="22"/>
          <w:lang w:eastAsia="en-US"/>
        </w:rPr>
        <w:t>а</w:t>
      </w:r>
      <w:r w:rsidRPr="009A5ACE">
        <w:rPr>
          <w:rFonts w:eastAsia="Calibri"/>
          <w:sz w:val="28"/>
          <w:szCs w:val="22"/>
          <w:lang w:eastAsia="en-US"/>
        </w:rPr>
        <w:t xml:space="preserve"> 2 место. Команда девочек занял</w:t>
      </w:r>
      <w:r w:rsidR="00F47B65">
        <w:rPr>
          <w:rFonts w:eastAsia="Calibri"/>
          <w:sz w:val="28"/>
          <w:szCs w:val="22"/>
          <w:lang w:eastAsia="en-US"/>
        </w:rPr>
        <w:t>а</w:t>
      </w:r>
      <w:r w:rsidRPr="009A5ACE">
        <w:rPr>
          <w:rFonts w:eastAsia="Calibri"/>
          <w:sz w:val="28"/>
          <w:szCs w:val="22"/>
          <w:lang w:eastAsia="en-US"/>
        </w:rPr>
        <w:t xml:space="preserve"> 3 место.</w:t>
      </w:r>
    </w:p>
    <w:p w:rsidR="009A5ACE" w:rsidRPr="009A5ACE" w:rsidRDefault="009A5ACE" w:rsidP="009A5ACE">
      <w:pPr>
        <w:suppressLineNumbers/>
        <w:tabs>
          <w:tab w:val="left" w:pos="567"/>
          <w:tab w:val="left" w:pos="709"/>
        </w:tabs>
        <w:ind w:firstLine="709"/>
        <w:jc w:val="both"/>
        <w:rPr>
          <w:rFonts w:eastAsia="Calibri"/>
          <w:sz w:val="28"/>
          <w:szCs w:val="22"/>
          <w:lang w:eastAsia="en-US"/>
        </w:rPr>
      </w:pPr>
      <w:r w:rsidRPr="009A5ACE">
        <w:rPr>
          <w:rFonts w:eastAsia="Calibri"/>
          <w:sz w:val="28"/>
          <w:szCs w:val="22"/>
          <w:lang w:eastAsia="en-US"/>
        </w:rPr>
        <w:lastRenderedPageBreak/>
        <w:t xml:space="preserve"> В 2024 году в секциях по видам спорта занимались 2 328 человек. Десять спортсменов обучаются в училище высшего спортивного мастерства Ставропольского, Краснодарского края и Московской области.</w:t>
      </w:r>
    </w:p>
    <w:p w:rsidR="009A5ACE" w:rsidRPr="009A5ACE" w:rsidRDefault="009A5ACE" w:rsidP="009A5ACE">
      <w:pPr>
        <w:suppressLineNumbers/>
        <w:tabs>
          <w:tab w:val="left" w:pos="567"/>
          <w:tab w:val="left" w:pos="709"/>
        </w:tabs>
        <w:ind w:firstLine="709"/>
        <w:jc w:val="both"/>
        <w:rPr>
          <w:rFonts w:eastAsia="Calibri"/>
          <w:sz w:val="28"/>
          <w:szCs w:val="22"/>
          <w:lang w:eastAsia="en-US"/>
        </w:rPr>
      </w:pPr>
      <w:r w:rsidRPr="009A5ACE">
        <w:rPr>
          <w:rFonts w:eastAsia="Calibri"/>
          <w:sz w:val="28"/>
          <w:szCs w:val="22"/>
          <w:lang w:eastAsia="en-US"/>
        </w:rPr>
        <w:t xml:space="preserve">В рамках государственной программы Ставропольского края </w:t>
      </w:r>
      <w:r w:rsidR="00DF7A57">
        <w:rPr>
          <w:rFonts w:eastAsia="Calibri"/>
          <w:sz w:val="28"/>
          <w:szCs w:val="22"/>
          <w:lang w:eastAsia="en-US"/>
        </w:rPr>
        <w:t xml:space="preserve">                        </w:t>
      </w:r>
      <w:r w:rsidRPr="009A5ACE">
        <w:rPr>
          <w:rFonts w:eastAsia="Calibri"/>
          <w:sz w:val="28"/>
          <w:szCs w:val="22"/>
          <w:lang w:eastAsia="en-US"/>
        </w:rPr>
        <w:t xml:space="preserve">«Развитие физической культуры и спорта» на территории МКУ ДО «Детско-юношеской спортивной школы» построена спортивная площадка </w:t>
      </w:r>
      <w:r w:rsidR="00DF7A57">
        <w:rPr>
          <w:rFonts w:eastAsia="Calibri"/>
          <w:sz w:val="28"/>
          <w:szCs w:val="22"/>
          <w:lang w:eastAsia="en-US"/>
        </w:rPr>
        <w:t xml:space="preserve">                                          </w:t>
      </w:r>
      <w:r w:rsidRPr="009A5ACE">
        <w:rPr>
          <w:rFonts w:eastAsia="Calibri"/>
          <w:sz w:val="28"/>
          <w:szCs w:val="22"/>
          <w:lang w:eastAsia="en-US"/>
        </w:rPr>
        <w:t xml:space="preserve">и установлено технологическое оборудование для сдачи нормативов ВФСК ГТО. </w:t>
      </w:r>
    </w:p>
    <w:p w:rsidR="009A5ACE" w:rsidRPr="009A5ACE" w:rsidRDefault="009A5ACE" w:rsidP="009A5ACE">
      <w:pPr>
        <w:suppressLineNumbers/>
        <w:tabs>
          <w:tab w:val="left" w:pos="567"/>
          <w:tab w:val="left" w:pos="709"/>
        </w:tabs>
        <w:ind w:firstLine="709"/>
        <w:jc w:val="both"/>
        <w:rPr>
          <w:rFonts w:eastAsia="Calibri"/>
          <w:sz w:val="28"/>
          <w:szCs w:val="22"/>
          <w:lang w:eastAsia="en-US"/>
        </w:rPr>
      </w:pPr>
      <w:r w:rsidRPr="009A5ACE">
        <w:rPr>
          <w:rFonts w:eastAsia="Calibri"/>
          <w:sz w:val="28"/>
          <w:szCs w:val="22"/>
          <w:lang w:eastAsia="en-US"/>
        </w:rPr>
        <w:t xml:space="preserve">Продолжается работа по внедрению «Всероссийского физкультурно-спортивного комплекса «Готов к труду и обороне» ГТО. В 2024 году </w:t>
      </w:r>
      <w:r w:rsidR="00F47B65">
        <w:rPr>
          <w:rFonts w:eastAsia="Calibri"/>
          <w:sz w:val="28"/>
          <w:szCs w:val="22"/>
          <w:lang w:eastAsia="en-US"/>
        </w:rPr>
        <w:t xml:space="preserve">                           </w:t>
      </w:r>
      <w:r w:rsidRPr="009A5ACE">
        <w:rPr>
          <w:rFonts w:eastAsia="Calibri"/>
          <w:sz w:val="28"/>
          <w:szCs w:val="22"/>
          <w:lang w:eastAsia="en-US"/>
        </w:rPr>
        <w:t>593 человек</w:t>
      </w:r>
      <w:r w:rsidR="001079F6">
        <w:rPr>
          <w:rFonts w:eastAsia="Calibri"/>
          <w:sz w:val="28"/>
          <w:szCs w:val="22"/>
          <w:lang w:eastAsia="en-US"/>
        </w:rPr>
        <w:t>а</w:t>
      </w:r>
      <w:r w:rsidRPr="009A5ACE">
        <w:rPr>
          <w:rFonts w:eastAsia="Calibri"/>
          <w:sz w:val="28"/>
          <w:szCs w:val="22"/>
          <w:lang w:eastAsia="en-US"/>
        </w:rPr>
        <w:t xml:space="preserve"> приняли участие в выполнении нормативов, испытаний комплекса ГТО, из них 168 человек выполнили нормы на знаки отличия.</w:t>
      </w:r>
    </w:p>
    <w:p w:rsidR="00AA2209" w:rsidRPr="001600DC" w:rsidRDefault="009A5ACE" w:rsidP="009A5ACE">
      <w:pPr>
        <w:suppressLineNumbers/>
        <w:tabs>
          <w:tab w:val="left" w:pos="567"/>
          <w:tab w:val="left" w:pos="709"/>
        </w:tabs>
        <w:ind w:firstLine="709"/>
        <w:jc w:val="both"/>
        <w:rPr>
          <w:rFonts w:eastAsia="Calibri"/>
          <w:sz w:val="28"/>
          <w:szCs w:val="28"/>
          <w:lang w:eastAsia="en-US"/>
        </w:rPr>
      </w:pPr>
      <w:r w:rsidRPr="009A5ACE">
        <w:rPr>
          <w:rFonts w:eastAsia="Calibri"/>
          <w:sz w:val="28"/>
          <w:szCs w:val="22"/>
          <w:lang w:eastAsia="en-US"/>
        </w:rPr>
        <w:t>В 2024 году охват населения физкультурно-оздоровительной работой составил 63,4 % от общего числа населения.</w:t>
      </w:r>
    </w:p>
    <w:p w:rsidR="009A5ACE" w:rsidRPr="009A5ACE" w:rsidRDefault="00BB489A" w:rsidP="009A5ACE">
      <w:pPr>
        <w:suppressLineNumbers/>
        <w:tabs>
          <w:tab w:val="left" w:pos="567"/>
          <w:tab w:val="left" w:pos="709"/>
        </w:tabs>
        <w:ind w:firstLine="709"/>
        <w:jc w:val="both"/>
        <w:rPr>
          <w:sz w:val="28"/>
        </w:rPr>
      </w:pPr>
      <w:r w:rsidRPr="001600DC">
        <w:rPr>
          <w:rFonts w:eastAsia="Calibri"/>
          <w:sz w:val="28"/>
          <w:szCs w:val="28"/>
          <w:lang w:eastAsia="en-US"/>
        </w:rPr>
        <w:t>7</w:t>
      </w:r>
      <w:r w:rsidR="00FA2641" w:rsidRPr="001600DC">
        <w:rPr>
          <w:rFonts w:eastAsia="Calibri"/>
          <w:sz w:val="28"/>
          <w:szCs w:val="28"/>
          <w:lang w:eastAsia="en-US"/>
        </w:rPr>
        <w:t xml:space="preserve">. </w:t>
      </w:r>
      <w:r w:rsidR="00EB4FB4">
        <w:rPr>
          <w:sz w:val="28"/>
        </w:rPr>
        <w:t xml:space="preserve">Для </w:t>
      </w:r>
      <w:r w:rsidR="009A5ACE" w:rsidRPr="009A5ACE">
        <w:rPr>
          <w:sz w:val="28"/>
        </w:rPr>
        <w:t xml:space="preserve">достижения целей и задач, установленных Стратегией </w:t>
      </w:r>
      <w:r w:rsidR="00DF7A57">
        <w:rPr>
          <w:sz w:val="28"/>
        </w:rPr>
        <w:t xml:space="preserve">                         </w:t>
      </w:r>
      <w:r w:rsidR="009A5ACE" w:rsidRPr="009A5ACE">
        <w:rPr>
          <w:sz w:val="28"/>
        </w:rPr>
        <w:t xml:space="preserve">до 2035 года в сфере развития трудовых ресурсов, в 2024 году велась работа, направленная на содействие безработным и ищущим работу гражданам </w:t>
      </w:r>
      <w:r w:rsidR="00DF7A57">
        <w:rPr>
          <w:sz w:val="28"/>
        </w:rPr>
        <w:t xml:space="preserve">                          </w:t>
      </w:r>
      <w:r w:rsidR="009A5ACE" w:rsidRPr="009A5ACE">
        <w:rPr>
          <w:sz w:val="28"/>
        </w:rPr>
        <w:t>в их трудоустройстве с целью снижения напряженности на рынке труда.</w:t>
      </w:r>
    </w:p>
    <w:p w:rsidR="009A5ACE" w:rsidRPr="009A5ACE" w:rsidRDefault="009A5ACE" w:rsidP="009A5ACE">
      <w:pPr>
        <w:suppressLineNumbers/>
        <w:tabs>
          <w:tab w:val="left" w:pos="567"/>
          <w:tab w:val="left" w:pos="709"/>
        </w:tabs>
        <w:ind w:firstLine="709"/>
        <w:jc w:val="both"/>
        <w:rPr>
          <w:sz w:val="28"/>
        </w:rPr>
      </w:pPr>
      <w:r w:rsidRPr="009A5ACE">
        <w:rPr>
          <w:sz w:val="28"/>
        </w:rPr>
        <w:t>Территориальным центром занятости населения первого уровня Труновского и Шпаковского муниципальных округов Удале</w:t>
      </w:r>
      <w:r w:rsidR="00EB4FB4">
        <w:rPr>
          <w:sz w:val="28"/>
        </w:rPr>
        <w:t>нное рабочее место в с. Донском</w:t>
      </w:r>
      <w:r w:rsidRPr="009A5ACE">
        <w:rPr>
          <w:sz w:val="28"/>
        </w:rPr>
        <w:t xml:space="preserve"> за отчетный период проведены следующие мероприятия:</w:t>
      </w:r>
    </w:p>
    <w:p w:rsidR="009A5ACE" w:rsidRPr="009A5ACE" w:rsidRDefault="009A5ACE" w:rsidP="009A5ACE">
      <w:pPr>
        <w:suppressLineNumbers/>
        <w:tabs>
          <w:tab w:val="left" w:pos="567"/>
          <w:tab w:val="left" w:pos="709"/>
        </w:tabs>
        <w:ind w:firstLine="709"/>
        <w:jc w:val="both"/>
        <w:rPr>
          <w:sz w:val="28"/>
        </w:rPr>
      </w:pPr>
      <w:r w:rsidRPr="009A5ACE">
        <w:rPr>
          <w:sz w:val="28"/>
        </w:rPr>
        <w:t>приступили к профессиональному обучению по направлению центра занятости 33 человека (в 2023</w:t>
      </w:r>
      <w:r w:rsidR="00F47B65">
        <w:rPr>
          <w:sz w:val="28"/>
        </w:rPr>
        <w:t xml:space="preserve"> </w:t>
      </w:r>
      <w:r w:rsidRPr="009A5ACE">
        <w:rPr>
          <w:sz w:val="28"/>
        </w:rPr>
        <w:t xml:space="preserve">году 19 человек); </w:t>
      </w:r>
    </w:p>
    <w:p w:rsidR="009A5ACE" w:rsidRPr="009A5ACE" w:rsidRDefault="009A5ACE" w:rsidP="009A5ACE">
      <w:pPr>
        <w:suppressLineNumbers/>
        <w:tabs>
          <w:tab w:val="left" w:pos="567"/>
          <w:tab w:val="left" w:pos="709"/>
        </w:tabs>
        <w:ind w:firstLine="709"/>
        <w:jc w:val="both"/>
        <w:rPr>
          <w:sz w:val="28"/>
        </w:rPr>
      </w:pPr>
      <w:r w:rsidRPr="009A5ACE">
        <w:rPr>
          <w:sz w:val="28"/>
        </w:rPr>
        <w:t>приступили к обучению по нацпроекту «Демография» - 19 чел</w:t>
      </w:r>
      <w:r w:rsidR="00DF7A57">
        <w:rPr>
          <w:sz w:val="28"/>
        </w:rPr>
        <w:t>.</w:t>
      </w:r>
      <w:r w:rsidRPr="009A5ACE">
        <w:rPr>
          <w:sz w:val="28"/>
        </w:rPr>
        <w:t>, что составляет 100 % от контрольного показателя;</w:t>
      </w:r>
    </w:p>
    <w:p w:rsidR="009A5ACE" w:rsidRPr="009A5ACE" w:rsidRDefault="009A5ACE" w:rsidP="009A5ACE">
      <w:pPr>
        <w:suppressLineNumbers/>
        <w:tabs>
          <w:tab w:val="left" w:pos="567"/>
          <w:tab w:val="left" w:pos="709"/>
        </w:tabs>
        <w:ind w:firstLine="709"/>
        <w:jc w:val="both"/>
        <w:rPr>
          <w:sz w:val="28"/>
        </w:rPr>
      </w:pPr>
      <w:r w:rsidRPr="009A5ACE">
        <w:rPr>
          <w:sz w:val="28"/>
        </w:rPr>
        <w:t>приняли участие в общественных работах 27 человек, (в 2023 году – 27 человек);</w:t>
      </w:r>
    </w:p>
    <w:p w:rsidR="009A5ACE" w:rsidRPr="009A5ACE" w:rsidRDefault="009A5ACE" w:rsidP="009A5ACE">
      <w:pPr>
        <w:suppressLineNumbers/>
        <w:tabs>
          <w:tab w:val="left" w:pos="567"/>
          <w:tab w:val="left" w:pos="709"/>
        </w:tabs>
        <w:ind w:firstLine="709"/>
        <w:jc w:val="both"/>
        <w:rPr>
          <w:sz w:val="28"/>
        </w:rPr>
      </w:pPr>
      <w:r w:rsidRPr="009A5ACE">
        <w:rPr>
          <w:sz w:val="28"/>
        </w:rPr>
        <w:t>были обеспечены временной работой 10 безработных граждан, испытывающих трудности в поиске работы (в 2023 году</w:t>
      </w:r>
      <w:r w:rsidR="00F47B65">
        <w:rPr>
          <w:sz w:val="28"/>
        </w:rPr>
        <w:t xml:space="preserve"> -</w:t>
      </w:r>
      <w:r w:rsidRPr="009A5ACE">
        <w:rPr>
          <w:sz w:val="28"/>
        </w:rPr>
        <w:t xml:space="preserve"> 10 человек);</w:t>
      </w:r>
    </w:p>
    <w:p w:rsidR="009A5ACE" w:rsidRPr="009A5ACE" w:rsidRDefault="009A5ACE" w:rsidP="009A5ACE">
      <w:pPr>
        <w:suppressLineNumbers/>
        <w:tabs>
          <w:tab w:val="left" w:pos="567"/>
          <w:tab w:val="left" w:pos="709"/>
        </w:tabs>
        <w:ind w:firstLine="709"/>
        <w:jc w:val="both"/>
        <w:rPr>
          <w:sz w:val="28"/>
        </w:rPr>
      </w:pPr>
      <w:r w:rsidRPr="009A5ACE">
        <w:rPr>
          <w:sz w:val="28"/>
        </w:rPr>
        <w:t xml:space="preserve">временно трудоустроены 100 несовершеннолетних в возрасте </w:t>
      </w:r>
      <w:r w:rsidR="00DF7A57">
        <w:rPr>
          <w:sz w:val="28"/>
        </w:rPr>
        <w:t xml:space="preserve">                                 </w:t>
      </w:r>
      <w:r w:rsidRPr="009A5ACE">
        <w:rPr>
          <w:sz w:val="28"/>
        </w:rPr>
        <w:t xml:space="preserve">от 14 до 18 лет в свободное от учебы время (в 2023 году - 111 несовершеннолетних);  </w:t>
      </w:r>
    </w:p>
    <w:p w:rsidR="009A5ACE" w:rsidRPr="009A5ACE" w:rsidRDefault="009A5ACE" w:rsidP="009A5ACE">
      <w:pPr>
        <w:suppressLineNumbers/>
        <w:tabs>
          <w:tab w:val="left" w:pos="567"/>
          <w:tab w:val="left" w:pos="709"/>
        </w:tabs>
        <w:ind w:firstLine="709"/>
        <w:jc w:val="both"/>
        <w:rPr>
          <w:sz w:val="28"/>
        </w:rPr>
      </w:pPr>
      <w:r w:rsidRPr="009A5ACE">
        <w:rPr>
          <w:sz w:val="28"/>
        </w:rPr>
        <w:t xml:space="preserve">оказана услуга по содействию </w:t>
      </w:r>
      <w:proofErr w:type="spellStart"/>
      <w:r w:rsidRPr="009A5ACE">
        <w:rPr>
          <w:sz w:val="28"/>
        </w:rPr>
        <w:t>самозанятости</w:t>
      </w:r>
      <w:proofErr w:type="spellEnd"/>
      <w:r w:rsidRPr="009A5ACE">
        <w:rPr>
          <w:sz w:val="28"/>
        </w:rPr>
        <w:t xml:space="preserve"> 2 безработным гражданам, заключено 2 договора о предоставлении единовременной финансовой помощи при государственной регистрации и выплачены денежные средства в размере 96 700 рублей каждому; </w:t>
      </w:r>
    </w:p>
    <w:p w:rsidR="009A5ACE" w:rsidRPr="009A5ACE" w:rsidRDefault="009A5ACE" w:rsidP="009A5ACE">
      <w:pPr>
        <w:suppressLineNumbers/>
        <w:tabs>
          <w:tab w:val="left" w:pos="567"/>
          <w:tab w:val="left" w:pos="709"/>
        </w:tabs>
        <w:ind w:firstLine="709"/>
        <w:jc w:val="both"/>
        <w:rPr>
          <w:sz w:val="28"/>
        </w:rPr>
      </w:pPr>
      <w:r w:rsidRPr="009A5ACE">
        <w:rPr>
          <w:sz w:val="28"/>
        </w:rPr>
        <w:t>в мероприятиях по социальной адаптации на рынке труда участвовал 51 безработный гражданин;</w:t>
      </w:r>
    </w:p>
    <w:p w:rsidR="009A5ACE" w:rsidRPr="009A5ACE" w:rsidRDefault="009A5ACE" w:rsidP="009A5ACE">
      <w:pPr>
        <w:suppressLineNumbers/>
        <w:tabs>
          <w:tab w:val="left" w:pos="567"/>
          <w:tab w:val="left" w:pos="709"/>
        </w:tabs>
        <w:ind w:firstLine="709"/>
        <w:jc w:val="both"/>
        <w:rPr>
          <w:sz w:val="28"/>
        </w:rPr>
      </w:pPr>
      <w:r w:rsidRPr="009A5ACE">
        <w:rPr>
          <w:sz w:val="28"/>
        </w:rPr>
        <w:t xml:space="preserve">316 человек получили </w:t>
      </w:r>
      <w:proofErr w:type="spellStart"/>
      <w:r w:rsidRPr="009A5ACE">
        <w:rPr>
          <w:sz w:val="28"/>
        </w:rPr>
        <w:t>профориентационные</w:t>
      </w:r>
      <w:proofErr w:type="spellEnd"/>
      <w:r w:rsidRPr="009A5ACE">
        <w:rPr>
          <w:sz w:val="28"/>
        </w:rPr>
        <w:t xml:space="preserve"> услуги;</w:t>
      </w:r>
    </w:p>
    <w:p w:rsidR="009A5ACE" w:rsidRPr="009A5ACE" w:rsidRDefault="009A5ACE" w:rsidP="009A5ACE">
      <w:pPr>
        <w:suppressLineNumbers/>
        <w:tabs>
          <w:tab w:val="left" w:pos="567"/>
          <w:tab w:val="left" w:pos="709"/>
        </w:tabs>
        <w:ind w:firstLine="709"/>
        <w:jc w:val="both"/>
        <w:rPr>
          <w:sz w:val="28"/>
        </w:rPr>
      </w:pPr>
      <w:r w:rsidRPr="009A5ACE">
        <w:rPr>
          <w:sz w:val="28"/>
        </w:rPr>
        <w:t>государственную услугу по информированию о положении на рынке труда Труновского округа получили 100 % обратившихся граждан                       (462 человека).</w:t>
      </w:r>
    </w:p>
    <w:p w:rsidR="009A5ACE" w:rsidRPr="009A5ACE" w:rsidRDefault="009A5ACE" w:rsidP="009A5ACE">
      <w:pPr>
        <w:suppressLineNumbers/>
        <w:tabs>
          <w:tab w:val="left" w:pos="567"/>
          <w:tab w:val="left" w:pos="709"/>
        </w:tabs>
        <w:ind w:firstLine="567"/>
        <w:jc w:val="both"/>
        <w:rPr>
          <w:sz w:val="28"/>
        </w:rPr>
      </w:pPr>
      <w:r>
        <w:rPr>
          <w:sz w:val="28"/>
        </w:rPr>
        <w:t xml:space="preserve">   </w:t>
      </w:r>
      <w:r w:rsidRPr="009A5ACE">
        <w:rPr>
          <w:sz w:val="28"/>
        </w:rPr>
        <w:t>В 2024 году проведены 5 ярмарок вакансий</w:t>
      </w:r>
      <w:r w:rsidR="00F47B65">
        <w:rPr>
          <w:sz w:val="28"/>
        </w:rPr>
        <w:t>,</w:t>
      </w:r>
      <w:r w:rsidRPr="009A5ACE">
        <w:rPr>
          <w:sz w:val="28"/>
        </w:rPr>
        <w:t xml:space="preserve"> из них:</w:t>
      </w:r>
    </w:p>
    <w:p w:rsidR="009A5ACE" w:rsidRPr="009A5ACE" w:rsidRDefault="00EB4FB4" w:rsidP="009A5ACE">
      <w:pPr>
        <w:suppressLineNumbers/>
        <w:tabs>
          <w:tab w:val="left" w:pos="567"/>
          <w:tab w:val="left" w:pos="709"/>
        </w:tabs>
        <w:ind w:firstLine="709"/>
        <w:jc w:val="both"/>
        <w:rPr>
          <w:sz w:val="28"/>
        </w:rPr>
      </w:pPr>
      <w:r>
        <w:rPr>
          <w:sz w:val="28"/>
        </w:rPr>
        <w:t>- 1 мини- ярмарк</w:t>
      </w:r>
      <w:r w:rsidR="00F47B65">
        <w:rPr>
          <w:sz w:val="28"/>
        </w:rPr>
        <w:t>а</w:t>
      </w:r>
      <w:r>
        <w:rPr>
          <w:sz w:val="28"/>
        </w:rPr>
        <w:t xml:space="preserve"> для </w:t>
      </w:r>
      <w:r w:rsidR="009A5ACE" w:rsidRPr="009A5ACE">
        <w:rPr>
          <w:sz w:val="28"/>
        </w:rPr>
        <w:t>граждан</w:t>
      </w:r>
      <w:r>
        <w:rPr>
          <w:sz w:val="28"/>
        </w:rPr>
        <w:t>,</w:t>
      </w:r>
      <w:r w:rsidR="009A5ACE" w:rsidRPr="009A5ACE">
        <w:rPr>
          <w:sz w:val="28"/>
        </w:rPr>
        <w:t xml:space="preserve"> желающих проходить военную службу по контракту;</w:t>
      </w:r>
    </w:p>
    <w:p w:rsidR="009A5ACE" w:rsidRPr="009A5ACE" w:rsidRDefault="00EB4FB4" w:rsidP="009A5ACE">
      <w:pPr>
        <w:suppressLineNumbers/>
        <w:tabs>
          <w:tab w:val="left" w:pos="567"/>
          <w:tab w:val="left" w:pos="709"/>
        </w:tabs>
        <w:ind w:firstLine="709"/>
        <w:jc w:val="both"/>
        <w:rPr>
          <w:sz w:val="28"/>
        </w:rPr>
      </w:pPr>
      <w:r>
        <w:rPr>
          <w:sz w:val="28"/>
        </w:rPr>
        <w:lastRenderedPageBreak/>
        <w:t>- 3 ярмарки</w:t>
      </w:r>
      <w:r w:rsidR="009A5ACE" w:rsidRPr="009A5ACE">
        <w:rPr>
          <w:sz w:val="28"/>
        </w:rPr>
        <w:t xml:space="preserve"> вакансий и учебных рабочих мест;</w:t>
      </w:r>
    </w:p>
    <w:p w:rsidR="009A5ACE" w:rsidRPr="009A5ACE" w:rsidRDefault="009A5ACE" w:rsidP="009A5ACE">
      <w:pPr>
        <w:suppressLineNumbers/>
        <w:tabs>
          <w:tab w:val="left" w:pos="567"/>
          <w:tab w:val="left" w:pos="709"/>
        </w:tabs>
        <w:ind w:firstLine="709"/>
        <w:jc w:val="both"/>
        <w:rPr>
          <w:sz w:val="28"/>
        </w:rPr>
      </w:pPr>
      <w:r w:rsidRPr="009A5ACE">
        <w:rPr>
          <w:sz w:val="28"/>
        </w:rPr>
        <w:t>- 1 Всероссийск</w:t>
      </w:r>
      <w:r w:rsidR="00F47B65">
        <w:rPr>
          <w:sz w:val="28"/>
        </w:rPr>
        <w:t>ая</w:t>
      </w:r>
      <w:r w:rsidRPr="009A5ACE">
        <w:rPr>
          <w:sz w:val="28"/>
        </w:rPr>
        <w:t xml:space="preserve"> ярмарк</w:t>
      </w:r>
      <w:r w:rsidR="00F47B65">
        <w:rPr>
          <w:sz w:val="28"/>
        </w:rPr>
        <w:t>а</w:t>
      </w:r>
      <w:r w:rsidRPr="009A5ACE">
        <w:rPr>
          <w:sz w:val="28"/>
        </w:rPr>
        <w:t xml:space="preserve"> трудоустройства.</w:t>
      </w:r>
    </w:p>
    <w:p w:rsidR="002B2ED7" w:rsidRDefault="009A5ACE" w:rsidP="009A5ACE">
      <w:pPr>
        <w:suppressLineNumbers/>
        <w:tabs>
          <w:tab w:val="left" w:pos="567"/>
          <w:tab w:val="left" w:pos="709"/>
        </w:tabs>
        <w:ind w:firstLine="709"/>
        <w:jc w:val="both"/>
        <w:rPr>
          <w:sz w:val="28"/>
        </w:rPr>
      </w:pPr>
      <w:r w:rsidRPr="009A5ACE">
        <w:rPr>
          <w:sz w:val="28"/>
        </w:rPr>
        <w:t>В результат</w:t>
      </w:r>
      <w:r w:rsidR="00EB4FB4">
        <w:rPr>
          <w:sz w:val="28"/>
        </w:rPr>
        <w:t>е проводимой работы за 2024 год</w:t>
      </w:r>
      <w:r w:rsidRPr="009A5ACE">
        <w:rPr>
          <w:sz w:val="28"/>
        </w:rPr>
        <w:t xml:space="preserve"> был трудоустроен </w:t>
      </w:r>
      <w:r w:rsidR="00DF7A57">
        <w:rPr>
          <w:sz w:val="28"/>
        </w:rPr>
        <w:t xml:space="preserve">                         </w:t>
      </w:r>
      <w:r w:rsidRPr="009A5ACE">
        <w:rPr>
          <w:sz w:val="28"/>
        </w:rPr>
        <w:t>при содействии службы занятости 281 человек. Уровень регистрируемой безработицы на 01.01.2025 года составил 0,</w:t>
      </w:r>
      <w:r w:rsidR="001079F6">
        <w:rPr>
          <w:sz w:val="28"/>
        </w:rPr>
        <w:t>7</w:t>
      </w:r>
      <w:r w:rsidRPr="009A5ACE">
        <w:rPr>
          <w:sz w:val="28"/>
        </w:rPr>
        <w:t xml:space="preserve"> %, на 01.01.2024 года </w:t>
      </w:r>
      <w:r w:rsidR="00DF7A57">
        <w:rPr>
          <w:sz w:val="28"/>
        </w:rPr>
        <w:t xml:space="preserve">                                    </w:t>
      </w:r>
      <w:r w:rsidRPr="009A5ACE">
        <w:rPr>
          <w:sz w:val="28"/>
        </w:rPr>
        <w:t>он составлял 0,8 %.</w:t>
      </w:r>
    </w:p>
    <w:p w:rsidR="009A5ACE" w:rsidRDefault="009A5ACE" w:rsidP="009A5ACE">
      <w:pPr>
        <w:suppressLineNumbers/>
        <w:tabs>
          <w:tab w:val="left" w:pos="567"/>
          <w:tab w:val="left" w:pos="709"/>
        </w:tabs>
        <w:ind w:firstLine="709"/>
        <w:jc w:val="both"/>
        <w:rPr>
          <w:sz w:val="28"/>
        </w:rPr>
      </w:pPr>
    </w:p>
    <w:p w:rsidR="00F43146" w:rsidRPr="001600DC" w:rsidRDefault="00BB489A" w:rsidP="00027153">
      <w:pPr>
        <w:ind w:firstLine="709"/>
        <w:rPr>
          <w:b/>
          <w:sz w:val="28"/>
        </w:rPr>
      </w:pPr>
      <w:r w:rsidRPr="001600DC">
        <w:rPr>
          <w:b/>
          <w:sz w:val="28"/>
        </w:rPr>
        <w:t>2</w:t>
      </w:r>
      <w:r w:rsidR="00FA2641" w:rsidRPr="001600DC">
        <w:rPr>
          <w:b/>
          <w:sz w:val="28"/>
        </w:rPr>
        <w:t xml:space="preserve">. </w:t>
      </w:r>
      <w:r w:rsidR="00B14B60" w:rsidRPr="001600DC">
        <w:rPr>
          <w:b/>
          <w:sz w:val="28"/>
        </w:rPr>
        <w:t xml:space="preserve">Приоритетные направления экономического развития </w:t>
      </w:r>
    </w:p>
    <w:p w:rsidR="00027153" w:rsidRPr="001600DC" w:rsidRDefault="00027153">
      <w:pPr>
        <w:ind w:firstLine="709"/>
        <w:jc w:val="both"/>
        <w:rPr>
          <w:sz w:val="28"/>
        </w:rPr>
      </w:pPr>
    </w:p>
    <w:p w:rsidR="00E146C4" w:rsidRPr="001600DC" w:rsidRDefault="00BB489A">
      <w:pPr>
        <w:ind w:firstLine="709"/>
        <w:jc w:val="both"/>
        <w:rPr>
          <w:sz w:val="28"/>
        </w:rPr>
      </w:pPr>
      <w:r w:rsidRPr="001600DC">
        <w:rPr>
          <w:sz w:val="28"/>
        </w:rPr>
        <w:t xml:space="preserve">1. </w:t>
      </w:r>
      <w:r w:rsidR="00E146C4" w:rsidRPr="001600DC">
        <w:rPr>
          <w:sz w:val="28"/>
        </w:rPr>
        <w:t>Сельское хозяйство было и остаётся ведущей отраслью экономики Труновского округа, и играет важнейшую роль в обеспечении продовольственной безопасности территории.</w:t>
      </w:r>
    </w:p>
    <w:p w:rsidR="009A5ACE" w:rsidRPr="009A5ACE" w:rsidRDefault="00EB4FB4" w:rsidP="009A5ACE">
      <w:pPr>
        <w:ind w:firstLine="709"/>
        <w:jc w:val="both"/>
        <w:rPr>
          <w:sz w:val="28"/>
        </w:rPr>
      </w:pPr>
      <w:r>
        <w:rPr>
          <w:sz w:val="28"/>
        </w:rPr>
        <w:t xml:space="preserve">Для </w:t>
      </w:r>
      <w:r w:rsidR="000C01DB" w:rsidRPr="001600DC">
        <w:rPr>
          <w:sz w:val="28"/>
        </w:rPr>
        <w:t xml:space="preserve">достижения целей и задач, установленных Стратегией </w:t>
      </w:r>
      <w:r w:rsidR="007F6B81">
        <w:rPr>
          <w:sz w:val="28"/>
        </w:rPr>
        <w:t xml:space="preserve">                             </w:t>
      </w:r>
      <w:r w:rsidR="009C3FD2" w:rsidRPr="001600DC">
        <w:rPr>
          <w:sz w:val="28"/>
        </w:rPr>
        <w:t xml:space="preserve">до 2035 года </w:t>
      </w:r>
      <w:r w:rsidR="000C01DB" w:rsidRPr="001600DC">
        <w:rPr>
          <w:sz w:val="28"/>
        </w:rPr>
        <w:t>в сфере развития агропромышленного комплекса</w:t>
      </w:r>
      <w:r>
        <w:rPr>
          <w:sz w:val="28"/>
        </w:rPr>
        <w:t>,</w:t>
      </w:r>
      <w:r w:rsidR="001307D9" w:rsidRPr="001600DC">
        <w:rPr>
          <w:sz w:val="28"/>
        </w:rPr>
        <w:t xml:space="preserve"> в течение </w:t>
      </w:r>
      <w:r w:rsidR="00F47B65">
        <w:rPr>
          <w:sz w:val="28"/>
        </w:rPr>
        <w:t xml:space="preserve">                </w:t>
      </w:r>
      <w:r w:rsidR="001307D9" w:rsidRPr="001600DC">
        <w:rPr>
          <w:sz w:val="28"/>
        </w:rPr>
        <w:t>202</w:t>
      </w:r>
      <w:r w:rsidR="009A5ACE">
        <w:rPr>
          <w:sz w:val="28"/>
        </w:rPr>
        <w:t>4</w:t>
      </w:r>
      <w:r w:rsidR="00907120" w:rsidRPr="001600DC">
        <w:rPr>
          <w:sz w:val="28"/>
        </w:rPr>
        <w:t xml:space="preserve"> года</w:t>
      </w:r>
      <w:r w:rsidR="000C01DB" w:rsidRPr="001600DC">
        <w:rPr>
          <w:sz w:val="28"/>
        </w:rPr>
        <w:t xml:space="preserve"> велась работа, направленная на д</w:t>
      </w:r>
      <w:r w:rsidR="00B14B60" w:rsidRPr="001600DC">
        <w:rPr>
          <w:sz w:val="28"/>
        </w:rPr>
        <w:t>альнейшее развитие сел</w:t>
      </w:r>
      <w:r w:rsidR="000C01DB" w:rsidRPr="001600DC">
        <w:rPr>
          <w:sz w:val="28"/>
        </w:rPr>
        <w:t>ьскохозяйственного производства</w:t>
      </w:r>
      <w:r w:rsidR="00B14B60" w:rsidRPr="001600DC">
        <w:rPr>
          <w:sz w:val="28"/>
        </w:rPr>
        <w:t>. Решение этой задачи осуществимо через изменение структуры посевов, снижение доли использования паров, расширен</w:t>
      </w:r>
      <w:r w:rsidR="00907120" w:rsidRPr="001600DC">
        <w:rPr>
          <w:sz w:val="28"/>
        </w:rPr>
        <w:t>ие площадей орошения, реализацию</w:t>
      </w:r>
      <w:r w:rsidR="00B14B60" w:rsidRPr="001600DC">
        <w:rPr>
          <w:sz w:val="28"/>
        </w:rPr>
        <w:t xml:space="preserve"> программы </w:t>
      </w:r>
      <w:proofErr w:type="spellStart"/>
      <w:r w:rsidR="00B14B60" w:rsidRPr="001600DC">
        <w:rPr>
          <w:sz w:val="28"/>
        </w:rPr>
        <w:t>биологизации</w:t>
      </w:r>
      <w:proofErr w:type="spellEnd"/>
      <w:r w:rsidR="00B14B60" w:rsidRPr="001600DC">
        <w:rPr>
          <w:sz w:val="28"/>
        </w:rPr>
        <w:t xml:space="preserve"> земель, применение новейших мировых технологий производства, внедрение технологии точного земледелия, использование спутникового мониторинга земель, внедрение в производство передовых научных разработок.</w:t>
      </w:r>
    </w:p>
    <w:p w:rsidR="009A5ACE" w:rsidRPr="009A5ACE" w:rsidRDefault="009A5ACE" w:rsidP="009A5ACE">
      <w:pPr>
        <w:ind w:firstLine="708"/>
        <w:jc w:val="both"/>
        <w:rPr>
          <w:sz w:val="28"/>
          <w:szCs w:val="28"/>
        </w:rPr>
      </w:pPr>
      <w:r w:rsidRPr="009A5ACE">
        <w:rPr>
          <w:sz w:val="28"/>
          <w:szCs w:val="28"/>
        </w:rPr>
        <w:t>В структуру агропромышленного комплекса Труновского округа входят 9 сельскохозяйственных предприятий, 120 крестьянских (фермерских) хозяйств и более 12 тысяч личных подсобных хозяйств.</w:t>
      </w:r>
    </w:p>
    <w:p w:rsidR="009A5ACE" w:rsidRPr="009A5ACE" w:rsidRDefault="009A5ACE" w:rsidP="009A5ACE">
      <w:pPr>
        <w:ind w:firstLine="708"/>
        <w:jc w:val="both"/>
        <w:rPr>
          <w:sz w:val="28"/>
          <w:szCs w:val="28"/>
        </w:rPr>
      </w:pPr>
      <w:r w:rsidRPr="009A5ACE">
        <w:rPr>
          <w:sz w:val="28"/>
          <w:szCs w:val="28"/>
        </w:rPr>
        <w:t>Валовой объем сельскохозяйственной продукции в сопоставимых ценах за отчетный год составил 10 млрд. 161 млн. рублей.</w:t>
      </w:r>
    </w:p>
    <w:p w:rsidR="009A5ACE" w:rsidRPr="009A5ACE" w:rsidRDefault="009A5ACE" w:rsidP="009A5ACE">
      <w:pPr>
        <w:ind w:firstLine="708"/>
        <w:jc w:val="both"/>
        <w:rPr>
          <w:sz w:val="28"/>
          <w:szCs w:val="28"/>
        </w:rPr>
      </w:pPr>
      <w:r w:rsidRPr="009A5ACE">
        <w:rPr>
          <w:sz w:val="28"/>
          <w:szCs w:val="28"/>
        </w:rPr>
        <w:t>Выручка от реализации продукции в 2024 году составила                                  8 млрд. 597 млн. рублей, в 2023 году – 8 млрд. 67 млн. рублей.</w:t>
      </w:r>
    </w:p>
    <w:p w:rsidR="009A5ACE" w:rsidRPr="009A5ACE" w:rsidRDefault="009A5ACE" w:rsidP="009A5ACE">
      <w:pPr>
        <w:ind w:firstLine="708"/>
        <w:jc w:val="both"/>
        <w:rPr>
          <w:sz w:val="28"/>
          <w:szCs w:val="28"/>
        </w:rPr>
      </w:pPr>
      <w:r w:rsidRPr="009A5ACE">
        <w:rPr>
          <w:sz w:val="28"/>
          <w:szCs w:val="28"/>
        </w:rPr>
        <w:t xml:space="preserve">В 2024 году в хозяйствах всех категорий Труновского округа получено чистой прибыли 2 млрд. 93 млн.  рублей, в 2023 году </w:t>
      </w:r>
      <w:r w:rsidR="00F47B65">
        <w:rPr>
          <w:sz w:val="28"/>
          <w:szCs w:val="28"/>
        </w:rPr>
        <w:t>-</w:t>
      </w:r>
      <w:r w:rsidRPr="009A5ACE">
        <w:rPr>
          <w:sz w:val="28"/>
          <w:szCs w:val="28"/>
        </w:rPr>
        <w:t xml:space="preserve"> 2 млрд. 22 млн. рублей.</w:t>
      </w:r>
    </w:p>
    <w:p w:rsidR="009A5ACE" w:rsidRPr="009A5ACE" w:rsidRDefault="009A5ACE" w:rsidP="009A5ACE">
      <w:pPr>
        <w:ind w:firstLine="708"/>
        <w:jc w:val="both"/>
        <w:rPr>
          <w:sz w:val="28"/>
          <w:szCs w:val="28"/>
        </w:rPr>
      </w:pPr>
      <w:r w:rsidRPr="009A5ACE">
        <w:rPr>
          <w:sz w:val="28"/>
          <w:szCs w:val="28"/>
        </w:rPr>
        <w:t>Рентабельность всей хозяйственной деятельности по отрасли                         составила 33,5 %, что ниже уровня 2023 года (34,9 %), однако целевой показатель выполнен (план 25 %).</w:t>
      </w:r>
    </w:p>
    <w:p w:rsidR="009A5ACE" w:rsidRPr="009A5ACE" w:rsidRDefault="009A5ACE" w:rsidP="009A5ACE">
      <w:pPr>
        <w:ind w:firstLine="708"/>
        <w:jc w:val="both"/>
        <w:rPr>
          <w:sz w:val="28"/>
          <w:szCs w:val="28"/>
        </w:rPr>
      </w:pPr>
      <w:r w:rsidRPr="009A5ACE">
        <w:rPr>
          <w:sz w:val="28"/>
          <w:szCs w:val="28"/>
        </w:rPr>
        <w:t>Особенностью структуры агропромышленного комплекса является преобладание растениеводства над животноводством.</w:t>
      </w:r>
    </w:p>
    <w:p w:rsidR="009A5ACE" w:rsidRPr="009A5ACE" w:rsidRDefault="009A5ACE" w:rsidP="009A5ACE">
      <w:pPr>
        <w:ind w:firstLine="708"/>
        <w:jc w:val="both"/>
        <w:rPr>
          <w:sz w:val="28"/>
          <w:szCs w:val="28"/>
        </w:rPr>
      </w:pPr>
      <w:r w:rsidRPr="009A5ACE">
        <w:rPr>
          <w:sz w:val="28"/>
          <w:szCs w:val="28"/>
        </w:rPr>
        <w:t>В Труновском округе ключевыми культурами возделывания являются зерновые и</w:t>
      </w:r>
      <w:r w:rsidR="00F47B65">
        <w:rPr>
          <w:sz w:val="28"/>
          <w:szCs w:val="28"/>
        </w:rPr>
        <w:t xml:space="preserve"> зернобобовые. Посевная площадь</w:t>
      </w:r>
      <w:r w:rsidRPr="009A5ACE">
        <w:rPr>
          <w:sz w:val="28"/>
          <w:szCs w:val="28"/>
        </w:rPr>
        <w:t xml:space="preserve"> в 2024 году составила </w:t>
      </w:r>
      <w:r w:rsidR="00F47B65">
        <w:rPr>
          <w:sz w:val="28"/>
          <w:szCs w:val="28"/>
        </w:rPr>
        <w:t xml:space="preserve">                  </w:t>
      </w:r>
      <w:r w:rsidRPr="009A5ACE">
        <w:rPr>
          <w:sz w:val="28"/>
          <w:szCs w:val="28"/>
        </w:rPr>
        <w:t>95,2 тыс. га.</w:t>
      </w:r>
    </w:p>
    <w:p w:rsidR="009A5ACE" w:rsidRPr="009A5ACE" w:rsidRDefault="009A5ACE" w:rsidP="009A5ACE">
      <w:pPr>
        <w:ind w:firstLine="708"/>
        <w:jc w:val="both"/>
        <w:rPr>
          <w:sz w:val="28"/>
          <w:szCs w:val="28"/>
        </w:rPr>
      </w:pPr>
      <w:r w:rsidRPr="009A5ACE">
        <w:rPr>
          <w:sz w:val="28"/>
          <w:szCs w:val="28"/>
        </w:rPr>
        <w:t xml:space="preserve">Валовое производство этих культур в 2024 году составило                       404,8 тыс. тонн, на 83,6 тыс. тонн меньше чем в 2023 году (в 2023 году – </w:t>
      </w:r>
      <w:r w:rsidR="00F47B65">
        <w:rPr>
          <w:sz w:val="28"/>
          <w:szCs w:val="28"/>
        </w:rPr>
        <w:t xml:space="preserve">                </w:t>
      </w:r>
      <w:r w:rsidRPr="009A5ACE">
        <w:rPr>
          <w:sz w:val="28"/>
          <w:szCs w:val="28"/>
        </w:rPr>
        <w:t xml:space="preserve">488,4 тыс. тонн), средняя урожайность сложилась 42,6 ц/га, это на 8 </w:t>
      </w:r>
      <w:proofErr w:type="spellStart"/>
      <w:r w:rsidRPr="009A5ACE">
        <w:rPr>
          <w:sz w:val="28"/>
          <w:szCs w:val="28"/>
        </w:rPr>
        <w:t>ц</w:t>
      </w:r>
      <w:proofErr w:type="spellEnd"/>
      <w:r w:rsidRPr="009A5ACE">
        <w:rPr>
          <w:sz w:val="28"/>
          <w:szCs w:val="28"/>
        </w:rPr>
        <w:t xml:space="preserve">/га меньше 2023 года.  </w:t>
      </w:r>
    </w:p>
    <w:p w:rsidR="009A5ACE" w:rsidRPr="009A5ACE" w:rsidRDefault="009A5ACE" w:rsidP="009A5ACE">
      <w:pPr>
        <w:ind w:firstLine="708"/>
        <w:jc w:val="both"/>
        <w:rPr>
          <w:sz w:val="28"/>
          <w:szCs w:val="28"/>
        </w:rPr>
      </w:pPr>
      <w:r w:rsidRPr="009A5ACE">
        <w:rPr>
          <w:sz w:val="28"/>
          <w:szCs w:val="28"/>
        </w:rPr>
        <w:lastRenderedPageBreak/>
        <w:t>Производство сахарной свеклы составило 82,5 тыс. тонн, средняя урожайность 465 ц/га. Производством этой культуры занимается одно хозяйство.</w:t>
      </w:r>
    </w:p>
    <w:p w:rsidR="009A5ACE" w:rsidRPr="009A5ACE" w:rsidRDefault="009A5ACE" w:rsidP="009A5ACE">
      <w:pPr>
        <w:ind w:firstLine="708"/>
        <w:jc w:val="both"/>
        <w:rPr>
          <w:sz w:val="28"/>
          <w:szCs w:val="28"/>
        </w:rPr>
      </w:pPr>
      <w:r w:rsidRPr="009A5ACE">
        <w:rPr>
          <w:sz w:val="28"/>
          <w:szCs w:val="28"/>
        </w:rPr>
        <w:t>Что касается животноводства, общее поголовье крупного рогатого скота, по состоянию на 31 декабря 2024 года составило 4,0 тыс. голов. Всё поголовье сосредоточено в малых формах хозяйствования, в ЛПХ и КФХ.</w:t>
      </w:r>
    </w:p>
    <w:p w:rsidR="009A5ACE" w:rsidRPr="009A5ACE" w:rsidRDefault="009A5ACE" w:rsidP="009A5ACE">
      <w:pPr>
        <w:ind w:firstLine="708"/>
        <w:jc w:val="both"/>
        <w:rPr>
          <w:sz w:val="28"/>
          <w:szCs w:val="28"/>
        </w:rPr>
      </w:pPr>
      <w:r w:rsidRPr="009A5ACE">
        <w:rPr>
          <w:sz w:val="28"/>
          <w:szCs w:val="28"/>
        </w:rPr>
        <w:t xml:space="preserve">В том числе, поголовье коров молочного направления продуктивности составляет – 1585 голов. Объем производства молока снизился на 17 % </w:t>
      </w:r>
      <w:r w:rsidR="00DF7A57">
        <w:rPr>
          <w:sz w:val="28"/>
          <w:szCs w:val="28"/>
        </w:rPr>
        <w:t xml:space="preserve">                           </w:t>
      </w:r>
      <w:r w:rsidRPr="009A5ACE">
        <w:rPr>
          <w:sz w:val="28"/>
          <w:szCs w:val="28"/>
        </w:rPr>
        <w:t xml:space="preserve">к уровню 2023 года и составил 6,1 тыс. тонн. </w:t>
      </w:r>
    </w:p>
    <w:p w:rsidR="009A5ACE" w:rsidRPr="009A5ACE" w:rsidRDefault="009A5ACE" w:rsidP="009A5ACE">
      <w:pPr>
        <w:ind w:firstLine="708"/>
        <w:jc w:val="both"/>
        <w:rPr>
          <w:sz w:val="28"/>
          <w:szCs w:val="28"/>
        </w:rPr>
      </w:pPr>
      <w:r w:rsidRPr="009A5ACE">
        <w:rPr>
          <w:sz w:val="28"/>
          <w:szCs w:val="28"/>
        </w:rPr>
        <w:t xml:space="preserve">Численность поголовья овец в хозяйствах всех категорий </w:t>
      </w:r>
      <w:r w:rsidR="001079F6">
        <w:rPr>
          <w:sz w:val="28"/>
          <w:szCs w:val="28"/>
        </w:rPr>
        <w:t xml:space="preserve">Труновского </w:t>
      </w:r>
      <w:r w:rsidRPr="009A5ACE">
        <w:rPr>
          <w:sz w:val="28"/>
          <w:szCs w:val="28"/>
        </w:rPr>
        <w:t xml:space="preserve">округа составляет 5,2 тыс. голов, или на 28 % меньше к уровню 2023 года, </w:t>
      </w:r>
      <w:r w:rsidR="00DF7A57">
        <w:rPr>
          <w:sz w:val="28"/>
          <w:szCs w:val="28"/>
        </w:rPr>
        <w:t xml:space="preserve">                     </w:t>
      </w:r>
      <w:r w:rsidRPr="009A5ACE">
        <w:rPr>
          <w:sz w:val="28"/>
          <w:szCs w:val="28"/>
        </w:rPr>
        <w:t xml:space="preserve">за счет сокращения овцеводства в СПК «Колхоз «Терновский». </w:t>
      </w:r>
    </w:p>
    <w:p w:rsidR="009A5ACE" w:rsidRPr="009A5ACE" w:rsidRDefault="009A5ACE" w:rsidP="009A5ACE">
      <w:pPr>
        <w:ind w:firstLine="708"/>
        <w:jc w:val="both"/>
        <w:rPr>
          <w:sz w:val="28"/>
          <w:szCs w:val="28"/>
        </w:rPr>
      </w:pPr>
      <w:r w:rsidRPr="009A5ACE">
        <w:rPr>
          <w:sz w:val="28"/>
          <w:szCs w:val="28"/>
        </w:rPr>
        <w:t xml:space="preserve">Производство мяса всех видов во всех категориях хозяйств составило               1325 тонн, что меньше 2023 года на 88 тонн, в том числе </w:t>
      </w:r>
      <w:r w:rsidR="00DF7A57">
        <w:rPr>
          <w:sz w:val="28"/>
          <w:szCs w:val="28"/>
        </w:rPr>
        <w:t xml:space="preserve">                                                            </w:t>
      </w:r>
      <w:r w:rsidRPr="009A5ACE">
        <w:rPr>
          <w:sz w:val="28"/>
          <w:szCs w:val="28"/>
        </w:rPr>
        <w:t>в сельскохозяйственных организациях было произведено 20,6 тонн.</w:t>
      </w:r>
    </w:p>
    <w:p w:rsidR="009A5ACE" w:rsidRPr="009A5ACE" w:rsidRDefault="009A5ACE" w:rsidP="009A5ACE">
      <w:pPr>
        <w:ind w:firstLine="708"/>
        <w:jc w:val="both"/>
        <w:rPr>
          <w:sz w:val="28"/>
          <w:szCs w:val="28"/>
        </w:rPr>
      </w:pPr>
      <w:r w:rsidRPr="009A5ACE">
        <w:rPr>
          <w:sz w:val="28"/>
          <w:szCs w:val="28"/>
        </w:rPr>
        <w:t xml:space="preserve">Водные ресурсы на территории муниципального образования                          в основном используются в целях мелиорации и </w:t>
      </w:r>
      <w:proofErr w:type="spellStart"/>
      <w:r w:rsidRPr="009A5ACE">
        <w:rPr>
          <w:sz w:val="28"/>
          <w:szCs w:val="28"/>
        </w:rPr>
        <w:t>аквакультуры</w:t>
      </w:r>
      <w:proofErr w:type="spellEnd"/>
      <w:r w:rsidRPr="009A5ACE">
        <w:rPr>
          <w:sz w:val="28"/>
          <w:szCs w:val="28"/>
        </w:rPr>
        <w:t>. 38 водных объектов площадью 667 гектаров определены для товарного рыборазведения. За 2024 год произведено 269 тонн рыбы.</w:t>
      </w:r>
    </w:p>
    <w:p w:rsidR="009A5ACE" w:rsidRPr="009A5ACE" w:rsidRDefault="009A5ACE" w:rsidP="009A5ACE">
      <w:pPr>
        <w:ind w:firstLine="708"/>
        <w:jc w:val="both"/>
        <w:rPr>
          <w:sz w:val="28"/>
          <w:szCs w:val="28"/>
        </w:rPr>
      </w:pPr>
      <w:r w:rsidRPr="009A5ACE">
        <w:rPr>
          <w:sz w:val="28"/>
          <w:szCs w:val="28"/>
        </w:rPr>
        <w:t>В рамках реализации государственной программы Ставропольского края «Развитие сельского хозяйства» поддержка сельскохозяйственных товаропроизводителей составила более 144 млн. 250 тыс. рублей:</w:t>
      </w:r>
    </w:p>
    <w:p w:rsidR="009A5ACE" w:rsidRPr="009A5ACE" w:rsidRDefault="009A5ACE" w:rsidP="009A5ACE">
      <w:pPr>
        <w:ind w:firstLine="708"/>
        <w:jc w:val="both"/>
        <w:rPr>
          <w:sz w:val="28"/>
          <w:szCs w:val="28"/>
        </w:rPr>
      </w:pPr>
      <w:r w:rsidRPr="009A5ACE">
        <w:rPr>
          <w:sz w:val="28"/>
          <w:szCs w:val="28"/>
        </w:rPr>
        <w:t>на агротехнологические работы в области растениеводства оказана поддержка сельскохозяйственным товаропроизводителям в размере                           2 млн. 698 тыс. рублей;</w:t>
      </w:r>
    </w:p>
    <w:p w:rsidR="009A5ACE" w:rsidRPr="009A5ACE" w:rsidRDefault="009A5ACE" w:rsidP="009A5ACE">
      <w:pPr>
        <w:ind w:firstLine="708"/>
        <w:jc w:val="both"/>
        <w:rPr>
          <w:sz w:val="28"/>
          <w:szCs w:val="28"/>
        </w:rPr>
      </w:pPr>
      <w:r w:rsidRPr="009A5ACE">
        <w:rPr>
          <w:sz w:val="28"/>
          <w:szCs w:val="28"/>
        </w:rPr>
        <w:t xml:space="preserve">на возмещение части затрат на поддержку элитного семеноводства выплачено 1 млн. 49 тыс. рублей;  </w:t>
      </w:r>
    </w:p>
    <w:p w:rsidR="009A5ACE" w:rsidRPr="009A5ACE" w:rsidRDefault="009A5ACE" w:rsidP="009A5ACE">
      <w:pPr>
        <w:ind w:firstLine="708"/>
        <w:jc w:val="both"/>
        <w:rPr>
          <w:sz w:val="28"/>
          <w:szCs w:val="28"/>
        </w:rPr>
      </w:pPr>
      <w:r w:rsidRPr="009A5ACE">
        <w:rPr>
          <w:sz w:val="28"/>
          <w:szCs w:val="28"/>
        </w:rPr>
        <w:t xml:space="preserve">на возмещение части затрат на уплату страховой премии в области растениеводства 83 млн. 755 тыс. рублей; </w:t>
      </w:r>
    </w:p>
    <w:p w:rsidR="009A5ACE" w:rsidRPr="009A5ACE" w:rsidRDefault="009A5ACE" w:rsidP="009A5ACE">
      <w:pPr>
        <w:ind w:firstLine="708"/>
        <w:jc w:val="both"/>
        <w:rPr>
          <w:sz w:val="28"/>
          <w:szCs w:val="28"/>
        </w:rPr>
      </w:pPr>
      <w:r w:rsidRPr="009A5ACE">
        <w:rPr>
          <w:sz w:val="28"/>
          <w:szCs w:val="28"/>
        </w:rPr>
        <w:t xml:space="preserve">на возмещение части затрат на </w:t>
      </w:r>
      <w:proofErr w:type="spellStart"/>
      <w:r w:rsidRPr="009A5ACE">
        <w:rPr>
          <w:sz w:val="28"/>
          <w:szCs w:val="28"/>
        </w:rPr>
        <w:t>уходные</w:t>
      </w:r>
      <w:proofErr w:type="spellEnd"/>
      <w:r w:rsidRPr="009A5ACE">
        <w:rPr>
          <w:sz w:val="28"/>
          <w:szCs w:val="28"/>
        </w:rPr>
        <w:t xml:space="preserve"> работы за многолетними насаждениями (ягодники) 90 тыс. рублей;</w:t>
      </w:r>
    </w:p>
    <w:p w:rsidR="009A5ACE" w:rsidRPr="009A5ACE" w:rsidRDefault="009A5ACE" w:rsidP="009A5ACE">
      <w:pPr>
        <w:ind w:firstLine="708"/>
        <w:jc w:val="both"/>
        <w:rPr>
          <w:sz w:val="28"/>
          <w:szCs w:val="28"/>
        </w:rPr>
      </w:pPr>
      <w:r w:rsidRPr="009A5ACE">
        <w:rPr>
          <w:sz w:val="28"/>
          <w:szCs w:val="28"/>
        </w:rPr>
        <w:t>на закладку и (или) уход за многолетними насаждениями – 6 млн. 348 тыс. рублей;</w:t>
      </w:r>
    </w:p>
    <w:p w:rsidR="009A5ACE" w:rsidRPr="009A5ACE" w:rsidRDefault="009A5ACE" w:rsidP="009A5ACE">
      <w:pPr>
        <w:ind w:firstLine="708"/>
        <w:jc w:val="both"/>
        <w:rPr>
          <w:sz w:val="28"/>
          <w:szCs w:val="28"/>
        </w:rPr>
      </w:pPr>
      <w:r w:rsidRPr="009A5ACE">
        <w:rPr>
          <w:sz w:val="28"/>
          <w:szCs w:val="28"/>
        </w:rPr>
        <w:t>на возмещение части затрат на производство и реализацию зерновых     32 млн. 41 тыс. рублей;</w:t>
      </w:r>
    </w:p>
    <w:p w:rsidR="009A5ACE" w:rsidRPr="009A5ACE" w:rsidRDefault="009A5ACE" w:rsidP="009A5ACE">
      <w:pPr>
        <w:ind w:firstLine="708"/>
        <w:jc w:val="both"/>
        <w:rPr>
          <w:sz w:val="28"/>
          <w:szCs w:val="28"/>
        </w:rPr>
      </w:pPr>
      <w:r w:rsidRPr="009A5ACE">
        <w:rPr>
          <w:sz w:val="28"/>
          <w:szCs w:val="28"/>
        </w:rPr>
        <w:t>на возмещение части затрат и производство овощей открытого грунта 342 тыс. рублей;</w:t>
      </w:r>
    </w:p>
    <w:p w:rsidR="009A5ACE" w:rsidRPr="009A5ACE" w:rsidRDefault="009A5ACE" w:rsidP="009A5ACE">
      <w:pPr>
        <w:ind w:firstLine="708"/>
        <w:jc w:val="both"/>
        <w:rPr>
          <w:sz w:val="28"/>
          <w:szCs w:val="28"/>
        </w:rPr>
      </w:pPr>
      <w:r w:rsidRPr="009A5ACE">
        <w:rPr>
          <w:sz w:val="28"/>
          <w:szCs w:val="28"/>
        </w:rPr>
        <w:t>на возмещение части стоимости приобретённых горюче-смазочных материалов для проведения агротехнологических работ 14 млн. 627 тыс. рублей;</w:t>
      </w:r>
    </w:p>
    <w:p w:rsidR="009A5ACE" w:rsidRPr="009A5ACE" w:rsidRDefault="009A5ACE" w:rsidP="009A5ACE">
      <w:pPr>
        <w:ind w:firstLine="708"/>
        <w:jc w:val="both"/>
        <w:rPr>
          <w:sz w:val="28"/>
          <w:szCs w:val="28"/>
        </w:rPr>
      </w:pPr>
      <w:r w:rsidRPr="009A5ACE">
        <w:rPr>
          <w:sz w:val="28"/>
          <w:szCs w:val="28"/>
        </w:rPr>
        <w:t xml:space="preserve">гранты в форме субсидий гражданам, ведущим личные подсобные хозяйства, на закладку сада </w:t>
      </w:r>
      <w:proofErr w:type="spellStart"/>
      <w:r w:rsidRPr="009A5ACE">
        <w:rPr>
          <w:sz w:val="28"/>
          <w:szCs w:val="28"/>
        </w:rPr>
        <w:t>суперинтенсивного</w:t>
      </w:r>
      <w:proofErr w:type="spellEnd"/>
      <w:r w:rsidRPr="009A5ACE">
        <w:rPr>
          <w:sz w:val="28"/>
          <w:szCs w:val="28"/>
        </w:rPr>
        <w:t xml:space="preserve"> типа – 3 млн. 300 тыс. рублей.</w:t>
      </w:r>
    </w:p>
    <w:p w:rsidR="009A5ACE" w:rsidRPr="009A5ACE" w:rsidRDefault="009A5ACE" w:rsidP="009A5ACE">
      <w:pPr>
        <w:ind w:firstLine="708"/>
        <w:jc w:val="both"/>
        <w:rPr>
          <w:sz w:val="28"/>
          <w:szCs w:val="28"/>
        </w:rPr>
      </w:pPr>
      <w:r w:rsidRPr="009A5ACE">
        <w:rPr>
          <w:sz w:val="28"/>
          <w:szCs w:val="28"/>
        </w:rPr>
        <w:lastRenderedPageBreak/>
        <w:t>Кассовые расходы мероприятий муниципальной программы «Развитие сельского хозяйства в Труновском муниципальном округе Ставропольского края» составили 9 млн. 182 тыс. рублей. Денежные средства израсходованы:</w:t>
      </w:r>
    </w:p>
    <w:p w:rsidR="009A5ACE" w:rsidRPr="009A5ACE" w:rsidRDefault="009A5ACE" w:rsidP="009A5ACE">
      <w:pPr>
        <w:ind w:firstLine="708"/>
        <w:jc w:val="both"/>
        <w:rPr>
          <w:sz w:val="28"/>
          <w:szCs w:val="28"/>
        </w:rPr>
      </w:pPr>
      <w:r w:rsidRPr="009A5ACE">
        <w:rPr>
          <w:sz w:val="28"/>
          <w:szCs w:val="28"/>
        </w:rPr>
        <w:t>на мероприятия по борьбе с иксодовыми клещами – переносчиками Крымской геморрагической лихорадки;</w:t>
      </w:r>
    </w:p>
    <w:p w:rsidR="009A5ACE" w:rsidRPr="009A5ACE" w:rsidRDefault="009A5ACE" w:rsidP="009A5ACE">
      <w:pPr>
        <w:ind w:firstLine="708"/>
        <w:jc w:val="both"/>
        <w:rPr>
          <w:sz w:val="28"/>
          <w:szCs w:val="28"/>
        </w:rPr>
      </w:pPr>
      <w:r w:rsidRPr="009A5ACE">
        <w:rPr>
          <w:sz w:val="28"/>
          <w:szCs w:val="28"/>
        </w:rPr>
        <w:t xml:space="preserve">на осуществление управленческих функций по реализации отдельных государственных полномочий в области сельского хозяйства (оплата заработной платы и налогов); </w:t>
      </w:r>
    </w:p>
    <w:p w:rsidR="009A5ACE" w:rsidRPr="009A5ACE" w:rsidRDefault="009A5ACE" w:rsidP="009A5ACE">
      <w:pPr>
        <w:ind w:firstLine="708"/>
        <w:jc w:val="both"/>
        <w:rPr>
          <w:sz w:val="28"/>
          <w:szCs w:val="28"/>
        </w:rPr>
      </w:pPr>
      <w:r w:rsidRPr="009A5ACE">
        <w:rPr>
          <w:sz w:val="28"/>
          <w:szCs w:val="28"/>
        </w:rPr>
        <w:t xml:space="preserve">на предоставление грантов в форме субсидий гражданам, ведущим личные подсобные хозяйства, на закладку сада </w:t>
      </w:r>
      <w:proofErr w:type="spellStart"/>
      <w:r w:rsidRPr="009A5ACE">
        <w:rPr>
          <w:sz w:val="28"/>
          <w:szCs w:val="28"/>
        </w:rPr>
        <w:t>суперинтенсивного</w:t>
      </w:r>
      <w:proofErr w:type="spellEnd"/>
      <w:r w:rsidRPr="009A5ACE">
        <w:rPr>
          <w:sz w:val="28"/>
          <w:szCs w:val="28"/>
        </w:rPr>
        <w:t xml:space="preserve"> типа;</w:t>
      </w:r>
    </w:p>
    <w:p w:rsidR="009A5ACE" w:rsidRPr="009A5ACE" w:rsidRDefault="009A5ACE" w:rsidP="009A5ACE">
      <w:pPr>
        <w:ind w:firstLine="708"/>
        <w:jc w:val="both"/>
        <w:rPr>
          <w:sz w:val="28"/>
          <w:szCs w:val="28"/>
        </w:rPr>
      </w:pPr>
      <w:r w:rsidRPr="009A5ACE">
        <w:rPr>
          <w:sz w:val="28"/>
          <w:szCs w:val="28"/>
        </w:rPr>
        <w:t xml:space="preserve">на реализацию проекта в рамках мероприятий федеральной программы «Благоустройство сельских территорий»: «Устройство стоянки (парковки) </w:t>
      </w:r>
      <w:r w:rsidR="00DF7A57">
        <w:rPr>
          <w:sz w:val="28"/>
          <w:szCs w:val="28"/>
        </w:rPr>
        <w:t xml:space="preserve">                      </w:t>
      </w:r>
      <w:r w:rsidRPr="009A5ACE">
        <w:rPr>
          <w:sz w:val="28"/>
          <w:szCs w:val="28"/>
        </w:rPr>
        <w:t xml:space="preserve">на улице Комарова, село Безопасное, Труновского муниципального округа Ставропольского края». Проект реализован в объёме 100 %: выполнена отсыпка, укладка инертных материалов, бордюров; произведена укладка асфальтного покрытия. Стоимость проекта составила 3 077 682,89 рублей </w:t>
      </w:r>
      <w:r w:rsidR="00DF7A57">
        <w:rPr>
          <w:sz w:val="28"/>
          <w:szCs w:val="28"/>
        </w:rPr>
        <w:t xml:space="preserve">                       </w:t>
      </w:r>
      <w:r w:rsidRPr="009A5ACE">
        <w:rPr>
          <w:sz w:val="28"/>
          <w:szCs w:val="28"/>
        </w:rPr>
        <w:t>(1 049 275,81 рублей – краевой бюджет, 2 020 907,08 рублей – местный бюджет, 7 500 рублей - средства населения).</w:t>
      </w:r>
    </w:p>
    <w:p w:rsidR="009A5ACE" w:rsidRPr="009A5ACE" w:rsidRDefault="009A5ACE" w:rsidP="009A5ACE">
      <w:pPr>
        <w:ind w:firstLine="708"/>
        <w:jc w:val="both"/>
        <w:rPr>
          <w:sz w:val="28"/>
          <w:szCs w:val="28"/>
        </w:rPr>
      </w:pPr>
      <w:r w:rsidRPr="009A5ACE">
        <w:rPr>
          <w:sz w:val="28"/>
          <w:szCs w:val="28"/>
        </w:rPr>
        <w:t>В 2024 году численность работающих в сельскохозяйственном производстве составила 1310 человек, что ниже на 3,8 % к уровню 2023 года              (1362 человек).</w:t>
      </w:r>
    </w:p>
    <w:p w:rsidR="009A5ACE" w:rsidRPr="009A5ACE" w:rsidRDefault="009A5ACE" w:rsidP="009A5ACE">
      <w:pPr>
        <w:ind w:firstLine="708"/>
        <w:jc w:val="both"/>
        <w:rPr>
          <w:sz w:val="28"/>
          <w:szCs w:val="28"/>
        </w:rPr>
      </w:pPr>
      <w:r w:rsidRPr="009A5ACE">
        <w:rPr>
          <w:sz w:val="28"/>
          <w:szCs w:val="28"/>
        </w:rPr>
        <w:t xml:space="preserve">Среднемесячная заработная плата одного работника </w:t>
      </w:r>
      <w:r w:rsidR="00DF7A57">
        <w:rPr>
          <w:sz w:val="28"/>
          <w:szCs w:val="28"/>
        </w:rPr>
        <w:t xml:space="preserve">                                                       </w:t>
      </w:r>
      <w:r w:rsidRPr="009A5ACE">
        <w:rPr>
          <w:sz w:val="28"/>
          <w:szCs w:val="28"/>
        </w:rPr>
        <w:t>в сельскохозяйственных предприятиях увеличилась на 14,2 % и составила                 65 тыс. 996 рублей.</w:t>
      </w:r>
    </w:p>
    <w:p w:rsidR="009A5ACE" w:rsidRPr="009A5ACE" w:rsidRDefault="009A5ACE" w:rsidP="009A5ACE">
      <w:pPr>
        <w:ind w:firstLine="708"/>
        <w:jc w:val="both"/>
        <w:rPr>
          <w:sz w:val="28"/>
          <w:szCs w:val="28"/>
        </w:rPr>
      </w:pPr>
      <w:r w:rsidRPr="009A5ACE">
        <w:rPr>
          <w:sz w:val="28"/>
          <w:szCs w:val="28"/>
        </w:rPr>
        <w:t xml:space="preserve">Налогов без сборов и отчислений уплачено 1 млрд. 121 млн. рублей, что составило 11 тыс. рублей на 1 га (в 2023 году этот показатель составлял 13 тыс. 160 рублей). </w:t>
      </w:r>
    </w:p>
    <w:p w:rsidR="001307D9" w:rsidRPr="001600DC" w:rsidRDefault="009A5ACE" w:rsidP="009A5ACE">
      <w:pPr>
        <w:ind w:firstLine="708"/>
        <w:jc w:val="both"/>
        <w:rPr>
          <w:sz w:val="28"/>
          <w:szCs w:val="28"/>
        </w:rPr>
      </w:pPr>
      <w:r w:rsidRPr="009A5ACE">
        <w:rPr>
          <w:sz w:val="28"/>
          <w:szCs w:val="28"/>
        </w:rPr>
        <w:t>Одной из актуальных проблем для территории Труновского округа остается проблема животных без владельцев. В целях регулирования численности, обеспечения здоровья и профилактики инфекционных заболеваний безнадзорных животных из краевого бюджета на их отлов выделено 1 м</w:t>
      </w:r>
      <w:r w:rsidR="001079F6">
        <w:rPr>
          <w:sz w:val="28"/>
          <w:szCs w:val="28"/>
        </w:rPr>
        <w:t>лн.</w:t>
      </w:r>
      <w:r w:rsidRPr="009A5ACE">
        <w:rPr>
          <w:sz w:val="28"/>
          <w:szCs w:val="28"/>
        </w:rPr>
        <w:t xml:space="preserve"> 967 ты</w:t>
      </w:r>
      <w:r w:rsidR="001079F6">
        <w:rPr>
          <w:sz w:val="28"/>
          <w:szCs w:val="28"/>
        </w:rPr>
        <w:t>с.</w:t>
      </w:r>
      <w:r w:rsidRPr="009A5ACE">
        <w:rPr>
          <w:sz w:val="28"/>
          <w:szCs w:val="28"/>
        </w:rPr>
        <w:t xml:space="preserve"> 257 рублей, из бюджета Труновского округа – 545 тыс</w:t>
      </w:r>
      <w:r w:rsidR="001079F6">
        <w:rPr>
          <w:sz w:val="28"/>
          <w:szCs w:val="28"/>
        </w:rPr>
        <w:t>.</w:t>
      </w:r>
      <w:r w:rsidRPr="009A5ACE">
        <w:rPr>
          <w:sz w:val="28"/>
          <w:szCs w:val="28"/>
        </w:rPr>
        <w:t xml:space="preserve"> 389 рублей которые были полностью освоены.</w:t>
      </w:r>
    </w:p>
    <w:p w:rsidR="000C01DB" w:rsidRPr="001600DC" w:rsidRDefault="00BB489A" w:rsidP="001307D9">
      <w:pPr>
        <w:ind w:firstLine="708"/>
        <w:jc w:val="both"/>
        <w:rPr>
          <w:sz w:val="28"/>
        </w:rPr>
      </w:pPr>
      <w:r w:rsidRPr="001600DC">
        <w:rPr>
          <w:sz w:val="28"/>
        </w:rPr>
        <w:t>2</w:t>
      </w:r>
      <w:r w:rsidR="00FA2641" w:rsidRPr="001600DC">
        <w:rPr>
          <w:sz w:val="28"/>
        </w:rPr>
        <w:t>.</w:t>
      </w:r>
      <w:r w:rsidRPr="001600DC">
        <w:rPr>
          <w:sz w:val="28"/>
        </w:rPr>
        <w:t xml:space="preserve"> </w:t>
      </w:r>
      <w:r w:rsidR="000C01DB" w:rsidRPr="001600DC">
        <w:rPr>
          <w:sz w:val="28"/>
        </w:rPr>
        <w:t>Для</w:t>
      </w:r>
      <w:r w:rsidRPr="001600DC">
        <w:rPr>
          <w:sz w:val="28"/>
        </w:rPr>
        <w:t xml:space="preserve"> </w:t>
      </w:r>
      <w:r w:rsidR="000C01DB" w:rsidRPr="001600DC">
        <w:rPr>
          <w:sz w:val="28"/>
        </w:rPr>
        <w:t>достижения</w:t>
      </w:r>
      <w:r w:rsidRPr="001600DC">
        <w:rPr>
          <w:sz w:val="28"/>
        </w:rPr>
        <w:t xml:space="preserve"> </w:t>
      </w:r>
      <w:r w:rsidR="000C01DB" w:rsidRPr="001600DC">
        <w:rPr>
          <w:sz w:val="28"/>
        </w:rPr>
        <w:t>целей</w:t>
      </w:r>
      <w:r w:rsidRPr="001600DC">
        <w:rPr>
          <w:sz w:val="28"/>
        </w:rPr>
        <w:t xml:space="preserve"> </w:t>
      </w:r>
      <w:r w:rsidR="000C01DB" w:rsidRPr="001600DC">
        <w:rPr>
          <w:sz w:val="28"/>
        </w:rPr>
        <w:t>и</w:t>
      </w:r>
      <w:r w:rsidRPr="001600DC">
        <w:rPr>
          <w:sz w:val="28"/>
        </w:rPr>
        <w:t xml:space="preserve"> </w:t>
      </w:r>
      <w:r w:rsidR="000C01DB" w:rsidRPr="001600DC">
        <w:rPr>
          <w:sz w:val="28"/>
        </w:rPr>
        <w:t>задач,</w:t>
      </w:r>
      <w:r w:rsidRPr="001600DC">
        <w:rPr>
          <w:sz w:val="28"/>
        </w:rPr>
        <w:t xml:space="preserve"> </w:t>
      </w:r>
      <w:r w:rsidR="000C01DB" w:rsidRPr="001600DC">
        <w:rPr>
          <w:sz w:val="28"/>
        </w:rPr>
        <w:t>установленных</w:t>
      </w:r>
      <w:r w:rsidRPr="001600DC">
        <w:rPr>
          <w:sz w:val="28"/>
        </w:rPr>
        <w:t xml:space="preserve"> </w:t>
      </w:r>
      <w:r w:rsidR="000C01DB" w:rsidRPr="001600DC">
        <w:rPr>
          <w:sz w:val="28"/>
        </w:rPr>
        <w:t>Стратегией</w:t>
      </w:r>
      <w:r w:rsidRPr="001600DC">
        <w:rPr>
          <w:sz w:val="28"/>
        </w:rPr>
        <w:t xml:space="preserve"> </w:t>
      </w:r>
      <w:r w:rsidR="007F6B81">
        <w:rPr>
          <w:sz w:val="28"/>
        </w:rPr>
        <w:t xml:space="preserve">                             </w:t>
      </w:r>
      <w:r w:rsidR="00241377" w:rsidRPr="001600DC">
        <w:rPr>
          <w:sz w:val="28"/>
        </w:rPr>
        <w:t xml:space="preserve">до 2035 года </w:t>
      </w:r>
      <w:r w:rsidR="000C01DB" w:rsidRPr="001600DC">
        <w:rPr>
          <w:sz w:val="28"/>
        </w:rPr>
        <w:t>в</w:t>
      </w:r>
      <w:r w:rsidRPr="001600DC">
        <w:rPr>
          <w:sz w:val="28"/>
        </w:rPr>
        <w:t xml:space="preserve"> </w:t>
      </w:r>
      <w:r w:rsidR="000C01DB" w:rsidRPr="001600DC">
        <w:rPr>
          <w:sz w:val="28"/>
        </w:rPr>
        <w:t>сфере</w:t>
      </w:r>
      <w:r w:rsidRPr="001600DC">
        <w:rPr>
          <w:sz w:val="28"/>
        </w:rPr>
        <w:t xml:space="preserve"> </w:t>
      </w:r>
      <w:r w:rsidR="000C01DB" w:rsidRPr="001600DC">
        <w:rPr>
          <w:sz w:val="28"/>
        </w:rPr>
        <w:t>развития малого и</w:t>
      </w:r>
      <w:r w:rsidRPr="001600DC">
        <w:rPr>
          <w:sz w:val="28"/>
        </w:rPr>
        <w:t xml:space="preserve"> среднего предпринимательства, </w:t>
      </w:r>
      <w:r w:rsidR="00DF7A57">
        <w:rPr>
          <w:sz w:val="28"/>
        </w:rPr>
        <w:t xml:space="preserve">                            </w:t>
      </w:r>
      <w:r w:rsidRPr="001600DC">
        <w:rPr>
          <w:sz w:val="28"/>
        </w:rPr>
        <w:t xml:space="preserve">в </w:t>
      </w:r>
      <w:r w:rsidR="000C01DB" w:rsidRPr="001600DC">
        <w:rPr>
          <w:sz w:val="28"/>
        </w:rPr>
        <w:t>течение</w:t>
      </w:r>
      <w:r w:rsidRPr="001600DC">
        <w:rPr>
          <w:sz w:val="28"/>
        </w:rPr>
        <w:t xml:space="preserve"> </w:t>
      </w:r>
      <w:r w:rsidR="000C01DB" w:rsidRPr="001600DC">
        <w:rPr>
          <w:sz w:val="28"/>
        </w:rPr>
        <w:t>20</w:t>
      </w:r>
      <w:r w:rsidR="00F14B31" w:rsidRPr="001600DC">
        <w:rPr>
          <w:sz w:val="28"/>
        </w:rPr>
        <w:t>2</w:t>
      </w:r>
      <w:r w:rsidR="009A5ACE">
        <w:rPr>
          <w:sz w:val="28"/>
        </w:rPr>
        <w:t>4</w:t>
      </w:r>
      <w:r w:rsidRPr="001600DC">
        <w:rPr>
          <w:sz w:val="28"/>
        </w:rPr>
        <w:t xml:space="preserve"> </w:t>
      </w:r>
      <w:r w:rsidR="000C01DB" w:rsidRPr="001600DC">
        <w:rPr>
          <w:sz w:val="28"/>
        </w:rPr>
        <w:t>году</w:t>
      </w:r>
      <w:r w:rsidRPr="001600DC">
        <w:rPr>
          <w:sz w:val="28"/>
        </w:rPr>
        <w:t xml:space="preserve"> </w:t>
      </w:r>
      <w:r w:rsidR="000C01DB" w:rsidRPr="001600DC">
        <w:rPr>
          <w:sz w:val="28"/>
        </w:rPr>
        <w:t>велась</w:t>
      </w:r>
      <w:r w:rsidRPr="001600DC">
        <w:rPr>
          <w:sz w:val="28"/>
        </w:rPr>
        <w:t xml:space="preserve"> </w:t>
      </w:r>
      <w:r w:rsidR="000C01DB" w:rsidRPr="001600DC">
        <w:rPr>
          <w:sz w:val="28"/>
        </w:rPr>
        <w:t>работа, направленная</w:t>
      </w:r>
      <w:r w:rsidRPr="001600DC">
        <w:rPr>
          <w:sz w:val="28"/>
        </w:rPr>
        <w:t xml:space="preserve"> </w:t>
      </w:r>
      <w:r w:rsidR="00F902FF" w:rsidRPr="001600DC">
        <w:rPr>
          <w:sz w:val="28"/>
        </w:rPr>
        <w:t>на</w:t>
      </w:r>
      <w:r w:rsidRPr="001600DC">
        <w:rPr>
          <w:sz w:val="28"/>
        </w:rPr>
        <w:t xml:space="preserve"> </w:t>
      </w:r>
      <w:r w:rsidR="00F902FF" w:rsidRPr="001600DC">
        <w:rPr>
          <w:sz w:val="28"/>
        </w:rPr>
        <w:t>поддержку</w:t>
      </w:r>
      <w:r w:rsidRPr="001600DC">
        <w:rPr>
          <w:sz w:val="28"/>
        </w:rPr>
        <w:t xml:space="preserve"> </w:t>
      </w:r>
      <w:r w:rsidR="000C01DB" w:rsidRPr="001600DC">
        <w:rPr>
          <w:sz w:val="28"/>
        </w:rPr>
        <w:t>предпринимательской</w:t>
      </w:r>
      <w:r w:rsidRPr="001600DC">
        <w:rPr>
          <w:sz w:val="28"/>
        </w:rPr>
        <w:t xml:space="preserve"> </w:t>
      </w:r>
      <w:r w:rsidR="000C01DB" w:rsidRPr="001600DC">
        <w:rPr>
          <w:sz w:val="28"/>
        </w:rPr>
        <w:t>деятельности.</w:t>
      </w:r>
    </w:p>
    <w:p w:rsidR="00D0539A" w:rsidRPr="00D0539A" w:rsidRDefault="00D0539A" w:rsidP="00D0539A">
      <w:pPr>
        <w:ind w:firstLine="709"/>
        <w:contextualSpacing/>
        <w:jc w:val="both"/>
        <w:rPr>
          <w:sz w:val="28"/>
          <w:szCs w:val="28"/>
        </w:rPr>
      </w:pPr>
      <w:r w:rsidRPr="00D0539A">
        <w:rPr>
          <w:sz w:val="28"/>
          <w:szCs w:val="28"/>
        </w:rPr>
        <w:t xml:space="preserve">В 2024 году количество субъектов малого и среднего предпринимательства в Труновском округе по сравнению с 2023 годом уменьшилось на </w:t>
      </w:r>
      <w:r>
        <w:rPr>
          <w:sz w:val="28"/>
          <w:szCs w:val="28"/>
        </w:rPr>
        <w:t>0,</w:t>
      </w:r>
      <w:r w:rsidRPr="00D0539A">
        <w:rPr>
          <w:sz w:val="28"/>
          <w:szCs w:val="28"/>
        </w:rPr>
        <w:t xml:space="preserve">1 % и составило 1092 единицы, в том числе индивидуальные предприниматели – 980 единиц, малые предприятия (с учетом </w:t>
      </w:r>
      <w:proofErr w:type="spellStart"/>
      <w:r w:rsidRPr="00D0539A">
        <w:rPr>
          <w:sz w:val="28"/>
          <w:szCs w:val="28"/>
        </w:rPr>
        <w:t>микропредприятий</w:t>
      </w:r>
      <w:proofErr w:type="spellEnd"/>
      <w:r w:rsidRPr="00D0539A">
        <w:rPr>
          <w:sz w:val="28"/>
          <w:szCs w:val="28"/>
        </w:rPr>
        <w:t>) – 109 единиц, средние предприятия – 3 единицы.</w:t>
      </w:r>
    </w:p>
    <w:p w:rsidR="00D0539A" w:rsidRPr="00D0539A" w:rsidRDefault="00D0539A" w:rsidP="00D0539A">
      <w:pPr>
        <w:ind w:firstLine="709"/>
        <w:contextualSpacing/>
        <w:jc w:val="both"/>
        <w:rPr>
          <w:sz w:val="28"/>
          <w:szCs w:val="28"/>
        </w:rPr>
      </w:pPr>
      <w:r w:rsidRPr="00D0539A">
        <w:rPr>
          <w:sz w:val="28"/>
          <w:szCs w:val="28"/>
        </w:rPr>
        <w:t xml:space="preserve">Основными видами экономической деятельности малого и среднего бизнеса в </w:t>
      </w:r>
      <w:r w:rsidR="00F47B65">
        <w:rPr>
          <w:sz w:val="28"/>
          <w:szCs w:val="28"/>
        </w:rPr>
        <w:t>Труновском</w:t>
      </w:r>
      <w:r w:rsidRPr="00D0539A">
        <w:rPr>
          <w:sz w:val="28"/>
          <w:szCs w:val="28"/>
        </w:rPr>
        <w:t xml:space="preserve"> округе являются: торговля и общественное питание, сфера услуг, сельское хозяйство, строительство, транспорт и связь.</w:t>
      </w:r>
    </w:p>
    <w:p w:rsidR="00D0539A" w:rsidRPr="00D0539A" w:rsidRDefault="00D0539A" w:rsidP="00D0539A">
      <w:pPr>
        <w:ind w:firstLine="709"/>
        <w:contextualSpacing/>
        <w:jc w:val="both"/>
        <w:rPr>
          <w:sz w:val="28"/>
          <w:szCs w:val="28"/>
        </w:rPr>
      </w:pPr>
      <w:r w:rsidRPr="00D0539A">
        <w:rPr>
          <w:sz w:val="28"/>
          <w:szCs w:val="28"/>
        </w:rPr>
        <w:lastRenderedPageBreak/>
        <w:t xml:space="preserve">В целях содействия развитию малого и среднего предпринимательства, повышения общественной значимости предпринимательской деятельности администрацией </w:t>
      </w:r>
      <w:r w:rsidR="00F47B65">
        <w:rPr>
          <w:sz w:val="28"/>
          <w:szCs w:val="28"/>
        </w:rPr>
        <w:t xml:space="preserve">Труновского </w:t>
      </w:r>
      <w:r w:rsidRPr="00D0539A">
        <w:rPr>
          <w:sz w:val="28"/>
          <w:szCs w:val="28"/>
        </w:rPr>
        <w:t xml:space="preserve">округа в течение года велась активная информационно-разъяснительная работа о существующих мерах поддержки. В 2024 году администрацией </w:t>
      </w:r>
      <w:r w:rsidR="00F47B65">
        <w:rPr>
          <w:sz w:val="28"/>
          <w:szCs w:val="28"/>
        </w:rPr>
        <w:t xml:space="preserve">Труновского </w:t>
      </w:r>
      <w:r w:rsidRPr="00D0539A">
        <w:rPr>
          <w:sz w:val="28"/>
          <w:szCs w:val="28"/>
        </w:rPr>
        <w:t xml:space="preserve">округа организовано и проведено </w:t>
      </w:r>
      <w:r w:rsidR="00F47B65">
        <w:rPr>
          <w:sz w:val="28"/>
          <w:szCs w:val="28"/>
        </w:rPr>
        <w:t xml:space="preserve">        </w:t>
      </w:r>
      <w:r w:rsidRPr="00D0539A">
        <w:rPr>
          <w:sz w:val="28"/>
          <w:szCs w:val="28"/>
        </w:rPr>
        <w:t xml:space="preserve">7 рабочих встреч  с предпринимателями по актуальным вопросам, в которых приняли участие 218 субъектов малого и среднего бизнеса. Данный формат позволяет предпринимателям своевременно узнавать об изменениях </w:t>
      </w:r>
      <w:r w:rsidR="00BF4C61">
        <w:rPr>
          <w:sz w:val="28"/>
          <w:szCs w:val="28"/>
        </w:rPr>
        <w:t xml:space="preserve">                                </w:t>
      </w:r>
      <w:r w:rsidRPr="00D0539A">
        <w:rPr>
          <w:sz w:val="28"/>
          <w:szCs w:val="28"/>
        </w:rPr>
        <w:t>в законодательстве и формах поддержки малого предпринимательства на краевом и районном уровнях.</w:t>
      </w:r>
    </w:p>
    <w:p w:rsidR="00D0539A" w:rsidRPr="00D0539A" w:rsidRDefault="00D0539A" w:rsidP="00D0539A">
      <w:pPr>
        <w:ind w:firstLine="709"/>
        <w:contextualSpacing/>
        <w:jc w:val="both"/>
        <w:rPr>
          <w:sz w:val="28"/>
          <w:szCs w:val="28"/>
        </w:rPr>
      </w:pPr>
      <w:r w:rsidRPr="00D0539A">
        <w:rPr>
          <w:sz w:val="28"/>
          <w:szCs w:val="28"/>
        </w:rPr>
        <w:t xml:space="preserve">Для обеспечения равного доступа субъектов малого и среднего предпринимательства к получению имущественной поддержки утвержден перечень муниципального имущества Труновского округа,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который включает пять объектов. </w:t>
      </w:r>
    </w:p>
    <w:p w:rsidR="00D0539A" w:rsidRPr="00D0539A" w:rsidRDefault="00D0539A" w:rsidP="00D0539A">
      <w:pPr>
        <w:ind w:firstLine="709"/>
        <w:contextualSpacing/>
        <w:jc w:val="both"/>
        <w:rPr>
          <w:sz w:val="28"/>
          <w:szCs w:val="28"/>
        </w:rPr>
      </w:pPr>
      <w:r w:rsidRPr="00D0539A">
        <w:rPr>
          <w:sz w:val="28"/>
          <w:szCs w:val="28"/>
        </w:rPr>
        <w:t xml:space="preserve">В результате взаимодействия администрации Труновского округа </w:t>
      </w:r>
      <w:r w:rsidR="00DF7A57">
        <w:rPr>
          <w:sz w:val="28"/>
          <w:szCs w:val="28"/>
        </w:rPr>
        <w:t xml:space="preserve">                             </w:t>
      </w:r>
      <w:r w:rsidRPr="00D0539A">
        <w:rPr>
          <w:sz w:val="28"/>
          <w:szCs w:val="28"/>
        </w:rPr>
        <w:t>с организациями, образующими инфраструктуру поддержки субъектов малого и среднего предпринимательства Ставропольского края в 2024 году была оказана государственная поддержка 84 предпринимателям:</w:t>
      </w:r>
    </w:p>
    <w:p w:rsidR="00D0539A" w:rsidRPr="00D0539A" w:rsidRDefault="00D0539A" w:rsidP="00D0539A">
      <w:pPr>
        <w:ind w:firstLine="709"/>
        <w:contextualSpacing/>
        <w:jc w:val="both"/>
        <w:rPr>
          <w:sz w:val="28"/>
          <w:szCs w:val="28"/>
        </w:rPr>
      </w:pPr>
      <w:proofErr w:type="gramStart"/>
      <w:r w:rsidRPr="00D0539A">
        <w:rPr>
          <w:sz w:val="28"/>
          <w:szCs w:val="28"/>
        </w:rPr>
        <w:t>в</w:t>
      </w:r>
      <w:proofErr w:type="gramEnd"/>
      <w:r w:rsidRPr="00D0539A">
        <w:rPr>
          <w:sz w:val="28"/>
          <w:szCs w:val="28"/>
        </w:rPr>
        <w:t xml:space="preserve"> НО МК «Фонд микрофинансирования субъектов малого и среднего предпринимательства в Ставропольском крае» 6 </w:t>
      </w:r>
      <w:proofErr w:type="spellStart"/>
      <w:r w:rsidRPr="00D0539A">
        <w:rPr>
          <w:sz w:val="28"/>
          <w:szCs w:val="28"/>
        </w:rPr>
        <w:t>микрозаймов</w:t>
      </w:r>
      <w:proofErr w:type="spellEnd"/>
      <w:r w:rsidRPr="00D0539A">
        <w:rPr>
          <w:sz w:val="28"/>
          <w:szCs w:val="28"/>
        </w:rPr>
        <w:t xml:space="preserve"> в размере           17 млн. 600 тыс. рублей получили 6 субъектов малого и среднего предпринимательства;</w:t>
      </w:r>
    </w:p>
    <w:p w:rsidR="00D0539A" w:rsidRPr="00D0539A" w:rsidRDefault="00D0539A" w:rsidP="00D0539A">
      <w:pPr>
        <w:ind w:firstLine="709"/>
        <w:contextualSpacing/>
        <w:jc w:val="both"/>
        <w:rPr>
          <w:sz w:val="28"/>
          <w:szCs w:val="28"/>
        </w:rPr>
      </w:pPr>
      <w:r w:rsidRPr="00D0539A">
        <w:rPr>
          <w:sz w:val="28"/>
          <w:szCs w:val="28"/>
        </w:rPr>
        <w:t xml:space="preserve"> в ГУП СК «Гарантийный фонд Ставропольского края» 2 субъектам малого и среднего предпринимательства предоставлено поручительство </w:t>
      </w:r>
      <w:r w:rsidR="00DF7A57">
        <w:rPr>
          <w:sz w:val="28"/>
          <w:szCs w:val="28"/>
        </w:rPr>
        <w:t xml:space="preserve">                           </w:t>
      </w:r>
      <w:r w:rsidRPr="00D0539A">
        <w:rPr>
          <w:sz w:val="28"/>
          <w:szCs w:val="28"/>
        </w:rPr>
        <w:t>в размере 3 млн. 850 тыс. рублей;</w:t>
      </w:r>
    </w:p>
    <w:p w:rsidR="00D0539A" w:rsidRPr="00D0539A" w:rsidRDefault="00D0539A" w:rsidP="00D0539A">
      <w:pPr>
        <w:ind w:firstLine="709"/>
        <w:contextualSpacing/>
        <w:jc w:val="both"/>
        <w:rPr>
          <w:sz w:val="28"/>
          <w:szCs w:val="28"/>
        </w:rPr>
      </w:pPr>
      <w:r w:rsidRPr="00D0539A">
        <w:rPr>
          <w:sz w:val="28"/>
          <w:szCs w:val="28"/>
        </w:rPr>
        <w:t>74 субъекта предпринимательства получили поддержку в Фонде поддержки предпринимательства в Ставропольском крае;</w:t>
      </w:r>
    </w:p>
    <w:p w:rsidR="00D0539A" w:rsidRPr="00D0539A" w:rsidRDefault="00D0539A" w:rsidP="00D0539A">
      <w:pPr>
        <w:ind w:firstLine="709"/>
        <w:contextualSpacing/>
        <w:jc w:val="both"/>
        <w:rPr>
          <w:sz w:val="28"/>
          <w:szCs w:val="28"/>
        </w:rPr>
      </w:pPr>
      <w:r w:rsidRPr="00D0539A">
        <w:rPr>
          <w:sz w:val="28"/>
          <w:szCs w:val="28"/>
        </w:rPr>
        <w:t xml:space="preserve">2 безработным гражданам через </w:t>
      </w:r>
      <w:r w:rsidR="00CC3E81">
        <w:rPr>
          <w:sz w:val="28"/>
          <w:szCs w:val="28"/>
        </w:rPr>
        <w:t>территориальный центр занятости населения первого уровня Труновского и Шпаковского муниципальных округов</w:t>
      </w:r>
      <w:r w:rsidRPr="00D0539A">
        <w:rPr>
          <w:sz w:val="28"/>
          <w:szCs w:val="28"/>
        </w:rPr>
        <w:t xml:space="preserve"> выдана единовременная финансовая помощь из средств бюджета Ставропольского края на </w:t>
      </w:r>
      <w:r w:rsidR="00CC3E81">
        <w:rPr>
          <w:sz w:val="28"/>
          <w:szCs w:val="28"/>
        </w:rPr>
        <w:t xml:space="preserve">общую сумму 193 тыс. 400 рублей </w:t>
      </w:r>
      <w:r w:rsidRPr="00D0539A">
        <w:rPr>
          <w:sz w:val="28"/>
          <w:szCs w:val="28"/>
        </w:rPr>
        <w:t>на организацию собственного бизнеса.</w:t>
      </w:r>
    </w:p>
    <w:p w:rsidR="00D0539A" w:rsidRPr="00D0539A" w:rsidRDefault="00D0539A" w:rsidP="00D0539A">
      <w:pPr>
        <w:ind w:firstLine="709"/>
        <w:contextualSpacing/>
        <w:jc w:val="both"/>
        <w:rPr>
          <w:sz w:val="28"/>
          <w:szCs w:val="28"/>
        </w:rPr>
      </w:pPr>
      <w:r w:rsidRPr="00D0539A">
        <w:rPr>
          <w:sz w:val="28"/>
          <w:szCs w:val="28"/>
        </w:rPr>
        <w:t>В рамках реализации мероприятия муниципальной программы «Развитие экономического потенциала на территории Труновского муниципального округа Ставропольского края» по итогам конкурсного отбора на получение муниципальной поддержки в виде субсидий и грантов проектам малого и среднего предпринимательства, индивидуальный предприниматель Кондратенко Станислав Олегович получил грант в размере 300 тыс. рублей. Денежные средства направлены на финансовое обеспечение затрат, связанных с приобретением оборудования с целью расширения производства и увеличения количества производимой продукции.</w:t>
      </w:r>
    </w:p>
    <w:p w:rsidR="00F14B31" w:rsidRPr="001600DC" w:rsidRDefault="00D0539A" w:rsidP="00D0539A">
      <w:pPr>
        <w:ind w:firstLine="709"/>
        <w:contextualSpacing/>
        <w:jc w:val="both"/>
        <w:rPr>
          <w:color w:val="000000" w:themeColor="text1"/>
          <w:spacing w:val="-4"/>
          <w:sz w:val="28"/>
          <w:szCs w:val="28"/>
        </w:rPr>
      </w:pPr>
      <w:r w:rsidRPr="00D0539A">
        <w:rPr>
          <w:sz w:val="28"/>
          <w:szCs w:val="28"/>
        </w:rPr>
        <w:lastRenderedPageBreak/>
        <w:t xml:space="preserve">29 мая 2024 года в рамках реализации муниципальной программы «Развитие экономического потенциала на территории Труновского муниципального округа Ставропольского края» администрацией </w:t>
      </w:r>
      <w:r w:rsidR="00F47B65">
        <w:rPr>
          <w:sz w:val="28"/>
          <w:szCs w:val="28"/>
        </w:rPr>
        <w:t xml:space="preserve">Труновского </w:t>
      </w:r>
      <w:r w:rsidRPr="00D0539A">
        <w:rPr>
          <w:sz w:val="28"/>
          <w:szCs w:val="28"/>
        </w:rPr>
        <w:t>округа проведен ежегодный праздник, посвященный Дню Российского предпринимательства. Лауреатами конкурса «Предприниматель года» признаны 9 субъектов малого и среднего предпринимательства, которые были награждены дипломами и ценными подарками.</w:t>
      </w:r>
    </w:p>
    <w:p w:rsidR="00327366" w:rsidRPr="001600DC" w:rsidRDefault="00BB489A">
      <w:pPr>
        <w:ind w:firstLine="567"/>
        <w:jc w:val="both"/>
        <w:rPr>
          <w:sz w:val="28"/>
        </w:rPr>
      </w:pPr>
      <w:r w:rsidRPr="001600DC">
        <w:rPr>
          <w:sz w:val="28"/>
        </w:rPr>
        <w:t>3</w:t>
      </w:r>
      <w:r w:rsidR="00FA2641" w:rsidRPr="001600DC">
        <w:rPr>
          <w:sz w:val="28"/>
        </w:rPr>
        <w:t xml:space="preserve">. </w:t>
      </w:r>
      <w:r w:rsidR="00327366" w:rsidRPr="001600DC">
        <w:rPr>
          <w:sz w:val="28"/>
        </w:rPr>
        <w:t xml:space="preserve">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w:t>
      </w:r>
      <w:r w:rsidR="00DF7A57">
        <w:rPr>
          <w:sz w:val="28"/>
        </w:rPr>
        <w:t xml:space="preserve">                             </w:t>
      </w:r>
      <w:r w:rsidR="00327366" w:rsidRPr="001600DC">
        <w:rPr>
          <w:sz w:val="28"/>
        </w:rPr>
        <w:t>в товарах и услугах достойного качества и возможности ценовой доступности для всех социальных групп населения.</w:t>
      </w:r>
    </w:p>
    <w:p w:rsidR="00D0539A" w:rsidRPr="00D0539A" w:rsidRDefault="00D0539A" w:rsidP="00D0539A">
      <w:pPr>
        <w:ind w:firstLine="567"/>
        <w:jc w:val="both"/>
        <w:rPr>
          <w:rFonts w:eastAsia="Calibri"/>
          <w:sz w:val="28"/>
          <w:szCs w:val="28"/>
          <w:lang w:eastAsia="en-US"/>
        </w:rPr>
      </w:pPr>
      <w:r w:rsidRPr="00D0539A">
        <w:rPr>
          <w:rFonts w:eastAsia="Calibri"/>
          <w:sz w:val="28"/>
          <w:szCs w:val="28"/>
          <w:lang w:eastAsia="en-US"/>
        </w:rPr>
        <w:t xml:space="preserve">Торговую деятельность на территории </w:t>
      </w:r>
      <w:r w:rsidR="001079F6">
        <w:rPr>
          <w:rFonts w:eastAsia="Calibri"/>
          <w:sz w:val="28"/>
          <w:szCs w:val="28"/>
          <w:lang w:eastAsia="en-US"/>
        </w:rPr>
        <w:t xml:space="preserve">Труновского </w:t>
      </w:r>
      <w:r w:rsidRPr="00D0539A">
        <w:rPr>
          <w:rFonts w:eastAsia="Calibri"/>
          <w:sz w:val="28"/>
          <w:szCs w:val="28"/>
          <w:lang w:eastAsia="en-US"/>
        </w:rPr>
        <w:t xml:space="preserve">округа осуществляют 325 торговых объектов. Вопрос обеспечения населенных пунктов </w:t>
      </w:r>
      <w:r w:rsidR="00257538">
        <w:rPr>
          <w:rFonts w:eastAsia="Calibri"/>
          <w:sz w:val="28"/>
          <w:szCs w:val="28"/>
          <w:lang w:eastAsia="en-US"/>
        </w:rPr>
        <w:t xml:space="preserve">Труновского </w:t>
      </w:r>
      <w:r w:rsidRPr="00D0539A">
        <w:rPr>
          <w:rFonts w:eastAsia="Calibri"/>
          <w:sz w:val="28"/>
          <w:szCs w:val="28"/>
          <w:lang w:eastAsia="en-US"/>
        </w:rPr>
        <w:t xml:space="preserve">округа торговыми объектами решается во многом благодаря развитию сферы нестационарной и ярмарочной торговли. Схемой размещения объектов нестационарной торговли предусмотрено 292 места, в 2024 году осуществляли свою деятельность 58 объектов. </w:t>
      </w:r>
    </w:p>
    <w:p w:rsidR="00D0539A" w:rsidRPr="00D0539A" w:rsidRDefault="00D0539A" w:rsidP="00D0539A">
      <w:pPr>
        <w:ind w:firstLine="567"/>
        <w:jc w:val="both"/>
        <w:rPr>
          <w:rFonts w:eastAsia="Calibri"/>
          <w:sz w:val="28"/>
          <w:szCs w:val="28"/>
          <w:lang w:eastAsia="en-US"/>
        </w:rPr>
      </w:pPr>
      <w:r w:rsidRPr="00D0539A">
        <w:rPr>
          <w:rFonts w:eastAsia="Calibri"/>
          <w:sz w:val="28"/>
          <w:szCs w:val="28"/>
          <w:lang w:eastAsia="en-US"/>
        </w:rPr>
        <w:t xml:space="preserve">На территории Труновского округа осуществляли деятельность пять регулярных ярмарок: в селе Безопасном, в поселке имени Кирова, в селе Труновском, в селе Подлесном и селе Новая Кугульта. Вблизи крупных федеральных сетевых магазинов проводятся мини-ярмарки по продаже продовольственной продукции, в 2024 году проведено восемь мини-ярмарок </w:t>
      </w:r>
      <w:r w:rsidR="00DF7A57">
        <w:rPr>
          <w:rFonts w:eastAsia="Calibri"/>
          <w:sz w:val="28"/>
          <w:szCs w:val="28"/>
          <w:lang w:eastAsia="en-US"/>
        </w:rPr>
        <w:t xml:space="preserve">     </w:t>
      </w:r>
      <w:r w:rsidRPr="00D0539A">
        <w:rPr>
          <w:rFonts w:eastAsia="Calibri"/>
          <w:sz w:val="28"/>
          <w:szCs w:val="28"/>
          <w:lang w:eastAsia="en-US"/>
        </w:rPr>
        <w:t xml:space="preserve">и четыре сезонные ярмарки «Овощи к подъезду». </w:t>
      </w:r>
    </w:p>
    <w:p w:rsidR="00D0539A" w:rsidRPr="00D0539A" w:rsidRDefault="00D0539A" w:rsidP="00D0539A">
      <w:pPr>
        <w:ind w:firstLine="567"/>
        <w:jc w:val="both"/>
        <w:rPr>
          <w:rFonts w:eastAsia="Calibri"/>
          <w:sz w:val="28"/>
          <w:szCs w:val="28"/>
          <w:lang w:eastAsia="en-US"/>
        </w:rPr>
      </w:pPr>
      <w:r w:rsidRPr="00D0539A">
        <w:rPr>
          <w:rFonts w:eastAsia="Calibri"/>
          <w:sz w:val="28"/>
          <w:szCs w:val="28"/>
          <w:lang w:eastAsia="en-US"/>
        </w:rPr>
        <w:t xml:space="preserve">Оборот розничной торговли по крупным и средним организациям </w:t>
      </w:r>
      <w:r w:rsidR="00257538">
        <w:rPr>
          <w:rFonts w:eastAsia="Calibri"/>
          <w:sz w:val="28"/>
          <w:szCs w:val="28"/>
          <w:lang w:eastAsia="en-US"/>
        </w:rPr>
        <w:t xml:space="preserve">Труновского </w:t>
      </w:r>
      <w:r w:rsidRPr="00D0539A">
        <w:rPr>
          <w:rFonts w:eastAsia="Calibri"/>
          <w:sz w:val="28"/>
          <w:szCs w:val="28"/>
          <w:lang w:eastAsia="en-US"/>
        </w:rPr>
        <w:t>округа за 2024 год составил 1 млрд. 745 млн. 230 тыс. рублей, что на 13 % выше уровня соответствующего периода 2023 года.</w:t>
      </w:r>
    </w:p>
    <w:p w:rsidR="00F14B31" w:rsidRPr="001600DC" w:rsidRDefault="00D0539A" w:rsidP="00D0539A">
      <w:pPr>
        <w:ind w:firstLine="567"/>
        <w:jc w:val="both"/>
        <w:rPr>
          <w:sz w:val="28"/>
        </w:rPr>
      </w:pPr>
      <w:r w:rsidRPr="00D0539A">
        <w:rPr>
          <w:rFonts w:eastAsia="Calibri"/>
          <w:sz w:val="28"/>
          <w:szCs w:val="28"/>
          <w:lang w:eastAsia="en-US"/>
        </w:rPr>
        <w:t xml:space="preserve">Одним из контрольных вопросов администрации </w:t>
      </w:r>
      <w:r w:rsidR="00257538">
        <w:rPr>
          <w:rFonts w:eastAsia="Calibri"/>
          <w:sz w:val="28"/>
          <w:szCs w:val="28"/>
          <w:lang w:eastAsia="en-US"/>
        </w:rPr>
        <w:t xml:space="preserve">Труновского округа </w:t>
      </w:r>
      <w:r w:rsidRPr="00D0539A">
        <w:rPr>
          <w:rFonts w:eastAsia="Calibri"/>
          <w:sz w:val="28"/>
          <w:szCs w:val="28"/>
          <w:lang w:eastAsia="en-US"/>
        </w:rPr>
        <w:t>является ликвидация стихийной торговли. В 2024 году пр</w:t>
      </w:r>
      <w:r w:rsidR="00257538">
        <w:rPr>
          <w:rFonts w:eastAsia="Calibri"/>
          <w:sz w:val="28"/>
          <w:szCs w:val="28"/>
          <w:lang w:eastAsia="en-US"/>
        </w:rPr>
        <w:t xml:space="preserve">оведены 60 рейдов, составлены </w:t>
      </w:r>
      <w:r w:rsidRPr="00D0539A">
        <w:rPr>
          <w:rFonts w:eastAsia="Calibri"/>
          <w:sz w:val="28"/>
          <w:szCs w:val="28"/>
          <w:lang w:eastAsia="en-US"/>
        </w:rPr>
        <w:t>23 протокола об административной ответственности по Закону Ставропольского края «Об административных правонарушениях                                на территории Ставропольского края».</w:t>
      </w:r>
    </w:p>
    <w:p w:rsidR="00F43146" w:rsidRPr="001600DC" w:rsidRDefault="00BB489A" w:rsidP="00FA2641">
      <w:pPr>
        <w:ind w:firstLine="567"/>
        <w:jc w:val="both"/>
        <w:rPr>
          <w:sz w:val="28"/>
        </w:rPr>
      </w:pPr>
      <w:r w:rsidRPr="001600DC">
        <w:rPr>
          <w:sz w:val="28"/>
        </w:rPr>
        <w:t>4</w:t>
      </w:r>
      <w:r w:rsidR="00FA2641" w:rsidRPr="001600DC">
        <w:rPr>
          <w:sz w:val="28"/>
        </w:rPr>
        <w:t xml:space="preserve">. </w:t>
      </w:r>
      <w:r w:rsidR="00B14B60" w:rsidRPr="001600DC">
        <w:rPr>
          <w:sz w:val="28"/>
        </w:rPr>
        <w:t>Для достижения целей и задач, установленных Стратегией</w:t>
      </w:r>
      <w:r w:rsidR="004F2F1D" w:rsidRPr="001600DC">
        <w:t xml:space="preserve"> </w:t>
      </w:r>
      <w:r w:rsidR="00241377" w:rsidRPr="001600DC">
        <w:rPr>
          <w:sz w:val="28"/>
        </w:rPr>
        <w:t>до 2035 года</w:t>
      </w:r>
      <w:r w:rsidR="00B14B60" w:rsidRPr="001600DC">
        <w:rPr>
          <w:sz w:val="28"/>
        </w:rPr>
        <w:t xml:space="preserve">, в сфере развития инвестиционной деятельности работа администрации </w:t>
      </w:r>
      <w:r w:rsidR="00241377" w:rsidRPr="001600DC">
        <w:rPr>
          <w:sz w:val="28"/>
        </w:rPr>
        <w:t xml:space="preserve">Труновского </w:t>
      </w:r>
      <w:r w:rsidR="0090444D" w:rsidRPr="001600DC">
        <w:rPr>
          <w:sz w:val="28"/>
        </w:rPr>
        <w:t xml:space="preserve">округа </w:t>
      </w:r>
      <w:r w:rsidR="00B14B60" w:rsidRPr="001600DC">
        <w:rPr>
          <w:sz w:val="28"/>
        </w:rPr>
        <w:t>была направлена на формирование благоприятного инвестиционного климата.</w:t>
      </w:r>
    </w:p>
    <w:p w:rsidR="002E1C88" w:rsidRPr="001600DC" w:rsidRDefault="002E1C88" w:rsidP="00906586">
      <w:pPr>
        <w:ind w:firstLine="708"/>
        <w:jc w:val="both"/>
        <w:rPr>
          <w:rFonts w:eastAsia="Calibri"/>
          <w:sz w:val="28"/>
          <w:szCs w:val="28"/>
          <w:lang w:eastAsia="en-US"/>
        </w:rPr>
      </w:pPr>
      <w:r w:rsidRPr="001600DC">
        <w:rPr>
          <w:rFonts w:eastAsia="Calibri"/>
          <w:sz w:val="28"/>
          <w:szCs w:val="28"/>
          <w:lang w:eastAsia="en-US"/>
        </w:rPr>
        <w:t xml:space="preserve">Создание благоприятного инвестиционного климата остается одной </w:t>
      </w:r>
      <w:r w:rsidR="00DF7A57">
        <w:rPr>
          <w:rFonts w:eastAsia="Calibri"/>
          <w:sz w:val="28"/>
          <w:szCs w:val="28"/>
          <w:lang w:eastAsia="en-US"/>
        </w:rPr>
        <w:t xml:space="preserve">                      </w:t>
      </w:r>
      <w:r w:rsidRPr="001600DC">
        <w:rPr>
          <w:rFonts w:eastAsia="Calibri"/>
          <w:sz w:val="28"/>
          <w:szCs w:val="28"/>
          <w:lang w:eastAsia="en-US"/>
        </w:rPr>
        <w:t xml:space="preserve">из наших приоритетных, стратегических задач. Динамично растущий приток инвестиций в экономику </w:t>
      </w:r>
      <w:r w:rsidR="00241377" w:rsidRPr="001600DC">
        <w:rPr>
          <w:rFonts w:eastAsia="Calibri"/>
          <w:sz w:val="28"/>
          <w:szCs w:val="28"/>
          <w:lang w:eastAsia="en-US"/>
        </w:rPr>
        <w:t xml:space="preserve">Труновского </w:t>
      </w:r>
      <w:r w:rsidRPr="001600DC">
        <w:rPr>
          <w:rFonts w:eastAsia="Calibri"/>
          <w:sz w:val="28"/>
          <w:szCs w:val="28"/>
          <w:lang w:eastAsia="en-US"/>
        </w:rPr>
        <w:t>округа дает мощный импульс соци</w:t>
      </w:r>
      <w:r w:rsidR="007F6B81">
        <w:rPr>
          <w:rFonts w:eastAsia="Calibri"/>
          <w:sz w:val="28"/>
          <w:szCs w:val="28"/>
          <w:lang w:eastAsia="en-US"/>
        </w:rPr>
        <w:t>ально – экономическому развитию</w:t>
      </w:r>
      <w:r w:rsidRPr="001600DC">
        <w:rPr>
          <w:rFonts w:eastAsia="Calibri"/>
          <w:sz w:val="28"/>
          <w:szCs w:val="28"/>
          <w:lang w:eastAsia="en-US"/>
        </w:rPr>
        <w:t>, повышает уровень и качество жизни людей.</w:t>
      </w:r>
    </w:p>
    <w:p w:rsidR="00D0539A" w:rsidRPr="00D0539A" w:rsidRDefault="00D0539A" w:rsidP="00D0539A">
      <w:pPr>
        <w:ind w:firstLine="708"/>
        <w:jc w:val="both"/>
        <w:rPr>
          <w:rFonts w:eastAsia="Calibri"/>
          <w:sz w:val="28"/>
          <w:szCs w:val="28"/>
          <w:lang w:eastAsia="en-US"/>
        </w:rPr>
      </w:pPr>
      <w:r w:rsidRPr="00D0539A">
        <w:rPr>
          <w:rFonts w:eastAsia="Calibri"/>
          <w:sz w:val="28"/>
          <w:szCs w:val="28"/>
          <w:lang w:eastAsia="en-US"/>
        </w:rPr>
        <w:t xml:space="preserve">По предварительным данным управления Федеральной службы государственной статистики, объем инвестиций в основной капитал </w:t>
      </w:r>
      <w:r w:rsidR="00257538">
        <w:rPr>
          <w:rFonts w:eastAsia="Calibri"/>
          <w:sz w:val="28"/>
          <w:szCs w:val="28"/>
          <w:lang w:eastAsia="en-US"/>
        </w:rPr>
        <w:t xml:space="preserve">                         </w:t>
      </w:r>
      <w:r w:rsidRPr="00D0539A">
        <w:rPr>
          <w:rFonts w:eastAsia="Calibri"/>
          <w:sz w:val="28"/>
          <w:szCs w:val="28"/>
          <w:lang w:eastAsia="en-US"/>
        </w:rPr>
        <w:t>в 2024 году составил 2 млрд. 153 млн. 400 тыс. рублей.</w:t>
      </w:r>
    </w:p>
    <w:p w:rsidR="00D0539A" w:rsidRPr="00D0539A" w:rsidRDefault="00D0539A" w:rsidP="00D0539A">
      <w:pPr>
        <w:ind w:firstLine="708"/>
        <w:jc w:val="both"/>
        <w:rPr>
          <w:rFonts w:eastAsia="Calibri"/>
          <w:sz w:val="28"/>
          <w:szCs w:val="28"/>
          <w:lang w:eastAsia="en-US"/>
        </w:rPr>
      </w:pPr>
      <w:r w:rsidRPr="00D0539A">
        <w:rPr>
          <w:rFonts w:eastAsia="Calibri"/>
          <w:sz w:val="28"/>
          <w:szCs w:val="28"/>
          <w:lang w:eastAsia="en-US"/>
        </w:rPr>
        <w:lastRenderedPageBreak/>
        <w:t xml:space="preserve">Фактический объем инвестиций в основной капитал по крупным </w:t>
      </w:r>
      <w:r w:rsidR="00DF7A57">
        <w:rPr>
          <w:rFonts w:eastAsia="Calibri"/>
          <w:sz w:val="28"/>
          <w:szCs w:val="28"/>
          <w:lang w:eastAsia="en-US"/>
        </w:rPr>
        <w:t xml:space="preserve">                                     </w:t>
      </w:r>
      <w:r w:rsidRPr="00D0539A">
        <w:rPr>
          <w:rFonts w:eastAsia="Calibri"/>
          <w:sz w:val="28"/>
          <w:szCs w:val="28"/>
          <w:lang w:eastAsia="en-US"/>
        </w:rPr>
        <w:t xml:space="preserve">и средним предприятиям (с учетом корректировки годового отчета) </w:t>
      </w:r>
      <w:r w:rsidR="00257538">
        <w:rPr>
          <w:rFonts w:eastAsia="Calibri"/>
          <w:sz w:val="28"/>
          <w:szCs w:val="28"/>
          <w:lang w:eastAsia="en-US"/>
        </w:rPr>
        <w:t xml:space="preserve">                               </w:t>
      </w:r>
      <w:r w:rsidRPr="00D0539A">
        <w:rPr>
          <w:rFonts w:eastAsia="Calibri"/>
          <w:sz w:val="28"/>
          <w:szCs w:val="28"/>
          <w:lang w:eastAsia="en-US"/>
        </w:rPr>
        <w:t xml:space="preserve">в 2024 году составил 2 млрд. 420 млн. 610 тыс. рублей, что на 106,81 % выше установленного плана (план, установленный для Труновского округа </w:t>
      </w:r>
      <w:r w:rsidR="00257538">
        <w:rPr>
          <w:rFonts w:eastAsia="Calibri"/>
          <w:sz w:val="28"/>
          <w:szCs w:val="28"/>
          <w:lang w:eastAsia="en-US"/>
        </w:rPr>
        <w:t xml:space="preserve">                        </w:t>
      </w:r>
      <w:r w:rsidRPr="00D0539A">
        <w:rPr>
          <w:rFonts w:eastAsia="Calibri"/>
          <w:sz w:val="28"/>
          <w:szCs w:val="28"/>
          <w:lang w:eastAsia="en-US"/>
        </w:rPr>
        <w:t>на 2024 год – 1 млрд. 170 млн. 480 тыс. рублей).</w:t>
      </w:r>
    </w:p>
    <w:p w:rsidR="00D0539A" w:rsidRPr="00D0539A" w:rsidRDefault="00D0539A" w:rsidP="00D0539A">
      <w:pPr>
        <w:ind w:firstLine="708"/>
        <w:jc w:val="both"/>
        <w:rPr>
          <w:rFonts w:eastAsia="Calibri"/>
          <w:sz w:val="28"/>
          <w:szCs w:val="28"/>
          <w:lang w:eastAsia="en-US"/>
        </w:rPr>
      </w:pPr>
      <w:r w:rsidRPr="00D0539A">
        <w:rPr>
          <w:rFonts w:eastAsia="Calibri"/>
          <w:sz w:val="28"/>
          <w:szCs w:val="28"/>
          <w:lang w:eastAsia="en-US"/>
        </w:rPr>
        <w:t xml:space="preserve">Показатель «Объем инвестиций в основной капитал (за исключением бюджетных средств) в расчете на 1 жителя» составил 70 420 рублей. </w:t>
      </w:r>
    </w:p>
    <w:p w:rsidR="00D0539A" w:rsidRPr="00D0539A" w:rsidRDefault="00D0539A" w:rsidP="00D0539A">
      <w:pPr>
        <w:ind w:firstLine="708"/>
        <w:jc w:val="both"/>
        <w:rPr>
          <w:rFonts w:eastAsia="Calibri"/>
          <w:sz w:val="28"/>
          <w:szCs w:val="28"/>
          <w:lang w:eastAsia="en-US"/>
        </w:rPr>
      </w:pPr>
      <w:r w:rsidRPr="00D0539A">
        <w:rPr>
          <w:rFonts w:eastAsia="Calibri"/>
          <w:sz w:val="28"/>
          <w:szCs w:val="28"/>
          <w:lang w:eastAsia="en-US"/>
        </w:rPr>
        <w:t xml:space="preserve">В течение 2024 года велась плановая работа по повышению уровня инвестиционной привлекательности </w:t>
      </w:r>
      <w:r w:rsidR="00257538">
        <w:rPr>
          <w:rFonts w:eastAsia="Calibri"/>
          <w:sz w:val="28"/>
          <w:szCs w:val="28"/>
          <w:lang w:eastAsia="en-US"/>
        </w:rPr>
        <w:t xml:space="preserve">Труновского </w:t>
      </w:r>
      <w:r w:rsidRPr="00D0539A">
        <w:rPr>
          <w:rFonts w:eastAsia="Calibri"/>
          <w:sz w:val="28"/>
          <w:szCs w:val="28"/>
          <w:lang w:eastAsia="en-US"/>
        </w:rPr>
        <w:t>округа. Для привлечения инвесторов</w:t>
      </w:r>
      <w:r w:rsidR="00BF4C61">
        <w:rPr>
          <w:rFonts w:eastAsia="Calibri"/>
          <w:sz w:val="28"/>
          <w:szCs w:val="28"/>
          <w:lang w:eastAsia="en-US"/>
        </w:rPr>
        <w:t>,</w:t>
      </w:r>
      <w:r w:rsidRPr="00D0539A">
        <w:rPr>
          <w:rFonts w:eastAsia="Calibri"/>
          <w:sz w:val="28"/>
          <w:szCs w:val="28"/>
          <w:lang w:eastAsia="en-US"/>
        </w:rPr>
        <w:t xml:space="preserve">  на территорию </w:t>
      </w:r>
      <w:r w:rsidR="00257538">
        <w:rPr>
          <w:rFonts w:eastAsia="Calibri"/>
          <w:sz w:val="28"/>
          <w:szCs w:val="28"/>
          <w:lang w:eastAsia="en-US"/>
        </w:rPr>
        <w:t>Труновского округа</w:t>
      </w:r>
      <w:r w:rsidRPr="00D0539A">
        <w:rPr>
          <w:rFonts w:eastAsia="Calibri"/>
          <w:sz w:val="28"/>
          <w:szCs w:val="28"/>
          <w:lang w:eastAsia="en-US"/>
        </w:rPr>
        <w:t xml:space="preserve"> на официальном сайте органов местного самоуправления создан раздел «Инвестиционная деятельность», в котором размещена подробная информация </w:t>
      </w:r>
      <w:r w:rsidR="00BF4C61">
        <w:rPr>
          <w:rFonts w:eastAsia="Calibri"/>
          <w:sz w:val="28"/>
          <w:szCs w:val="28"/>
          <w:lang w:eastAsia="en-US"/>
        </w:rPr>
        <w:t xml:space="preserve">                                              </w:t>
      </w:r>
      <w:r w:rsidRPr="00D0539A">
        <w:rPr>
          <w:rFonts w:eastAsia="Calibri"/>
          <w:sz w:val="28"/>
          <w:szCs w:val="28"/>
          <w:lang w:eastAsia="en-US"/>
        </w:rPr>
        <w:t>об инвестиционном потенциале округа.</w:t>
      </w:r>
    </w:p>
    <w:p w:rsidR="00D0539A" w:rsidRPr="00D0539A" w:rsidRDefault="00D0539A" w:rsidP="00D0539A">
      <w:pPr>
        <w:ind w:firstLine="708"/>
        <w:jc w:val="both"/>
        <w:rPr>
          <w:rFonts w:eastAsia="Calibri"/>
          <w:sz w:val="28"/>
          <w:szCs w:val="28"/>
          <w:lang w:eastAsia="en-US"/>
        </w:rPr>
      </w:pPr>
      <w:r w:rsidRPr="00D0539A">
        <w:rPr>
          <w:rFonts w:eastAsia="Calibri"/>
          <w:sz w:val="28"/>
          <w:szCs w:val="28"/>
          <w:lang w:eastAsia="en-US"/>
        </w:rPr>
        <w:t>В 2024 году на территории Труновского округа реализовывались шесть инвестиционных проектов.</w:t>
      </w:r>
    </w:p>
    <w:p w:rsidR="00D0539A" w:rsidRPr="00D0539A" w:rsidRDefault="00D0539A" w:rsidP="00D0539A">
      <w:pPr>
        <w:ind w:firstLine="708"/>
        <w:jc w:val="both"/>
        <w:rPr>
          <w:rFonts w:eastAsia="Calibri"/>
          <w:sz w:val="28"/>
          <w:szCs w:val="28"/>
          <w:lang w:eastAsia="en-US"/>
        </w:rPr>
      </w:pPr>
      <w:r w:rsidRPr="00D0539A">
        <w:rPr>
          <w:rFonts w:eastAsia="Calibri"/>
          <w:sz w:val="28"/>
          <w:szCs w:val="28"/>
          <w:lang w:eastAsia="en-US"/>
        </w:rPr>
        <w:t>Обществом с ограниченной ответственностью «</w:t>
      </w:r>
      <w:proofErr w:type="spellStart"/>
      <w:r w:rsidRPr="00D0539A">
        <w:rPr>
          <w:rFonts w:eastAsia="Calibri"/>
          <w:sz w:val="28"/>
          <w:szCs w:val="28"/>
          <w:lang w:eastAsia="en-US"/>
        </w:rPr>
        <w:t>Труновские</w:t>
      </w:r>
      <w:proofErr w:type="spellEnd"/>
      <w:r w:rsidRPr="00D0539A">
        <w:rPr>
          <w:rFonts w:eastAsia="Calibri"/>
          <w:sz w:val="28"/>
          <w:szCs w:val="28"/>
          <w:lang w:eastAsia="en-US"/>
        </w:rPr>
        <w:t xml:space="preserve"> сады» продолжается реализация проекта по закладке интенсивного сада яблони               на участке общей площадью 107 га, в том числе под многолетние насаждения 94,49 га. В отчетном году проводились </w:t>
      </w:r>
      <w:proofErr w:type="spellStart"/>
      <w:r w:rsidRPr="00D0539A">
        <w:rPr>
          <w:rFonts w:eastAsia="Calibri"/>
          <w:sz w:val="28"/>
          <w:szCs w:val="28"/>
          <w:lang w:eastAsia="en-US"/>
        </w:rPr>
        <w:t>уходовые</w:t>
      </w:r>
      <w:proofErr w:type="spellEnd"/>
      <w:r w:rsidRPr="00D0539A">
        <w:rPr>
          <w:rFonts w:eastAsia="Calibri"/>
          <w:sz w:val="28"/>
          <w:szCs w:val="28"/>
          <w:lang w:eastAsia="en-US"/>
        </w:rPr>
        <w:t xml:space="preserve"> работы третьего года вегетации. Создано 20 рабочих мест. Общая сумма освоенных инвестиций составила 457 млн. 500 тыс. рублей.</w:t>
      </w:r>
    </w:p>
    <w:p w:rsidR="00D0539A" w:rsidRPr="00D0539A" w:rsidRDefault="00D0539A" w:rsidP="00D0539A">
      <w:pPr>
        <w:ind w:firstLine="708"/>
        <w:jc w:val="both"/>
        <w:rPr>
          <w:rFonts w:eastAsia="Calibri"/>
          <w:sz w:val="28"/>
          <w:szCs w:val="28"/>
          <w:lang w:eastAsia="en-US"/>
        </w:rPr>
      </w:pPr>
      <w:r w:rsidRPr="00D0539A">
        <w:rPr>
          <w:rFonts w:eastAsia="Calibri"/>
          <w:sz w:val="28"/>
          <w:szCs w:val="28"/>
          <w:lang w:eastAsia="en-US"/>
        </w:rPr>
        <w:t xml:space="preserve">Закрытым акционерным обществом «Совхоз имени Кирова» введен       </w:t>
      </w:r>
      <w:r w:rsidR="00DF7A57">
        <w:rPr>
          <w:rFonts w:eastAsia="Calibri"/>
          <w:sz w:val="28"/>
          <w:szCs w:val="28"/>
          <w:lang w:eastAsia="en-US"/>
        </w:rPr>
        <w:t xml:space="preserve">                  </w:t>
      </w:r>
      <w:r w:rsidRPr="00D0539A">
        <w:rPr>
          <w:rFonts w:eastAsia="Calibri"/>
          <w:sz w:val="28"/>
          <w:szCs w:val="28"/>
          <w:lang w:eastAsia="en-US"/>
        </w:rPr>
        <w:t xml:space="preserve">в эксплуатацию III этап реконструкции оросительной системы на площади       944 га на землях ЗАО «Совхоз имени Кирова», освоено 414 млн. 430 тыс. рублей, создано 6 рабочих мест. </w:t>
      </w:r>
    </w:p>
    <w:p w:rsidR="00D0539A" w:rsidRPr="00D0539A" w:rsidRDefault="00D0539A" w:rsidP="00D0539A">
      <w:pPr>
        <w:ind w:firstLine="708"/>
        <w:jc w:val="both"/>
        <w:rPr>
          <w:rFonts w:eastAsia="Calibri"/>
          <w:sz w:val="28"/>
          <w:szCs w:val="28"/>
          <w:lang w:eastAsia="en-US"/>
        </w:rPr>
      </w:pPr>
      <w:r w:rsidRPr="00D0539A">
        <w:rPr>
          <w:rFonts w:eastAsia="Calibri"/>
          <w:sz w:val="28"/>
          <w:szCs w:val="28"/>
          <w:lang w:eastAsia="en-US"/>
        </w:rPr>
        <w:t xml:space="preserve">На территории Труновского округа интенсивно развивалась перспективная отрасль получения электроэнергии из энергии ветра – ветроэнергетика. Акционерным обществом «Ветроэнергетическая отдельная генерирующая компания – 2» был реализован инвестиционный проект                      по строительству генерирующего объекта, функционирующего на основе использования возобновляемых источников энергии. </w:t>
      </w:r>
      <w:proofErr w:type="spellStart"/>
      <w:r w:rsidRPr="00D0539A">
        <w:rPr>
          <w:rFonts w:eastAsia="Calibri"/>
          <w:sz w:val="28"/>
          <w:szCs w:val="28"/>
          <w:lang w:eastAsia="en-US"/>
        </w:rPr>
        <w:t>Труновская</w:t>
      </w:r>
      <w:proofErr w:type="spellEnd"/>
      <w:r w:rsidRPr="00D0539A">
        <w:rPr>
          <w:rFonts w:eastAsia="Calibri"/>
          <w:sz w:val="28"/>
          <w:szCs w:val="28"/>
          <w:lang w:eastAsia="en-US"/>
        </w:rPr>
        <w:t xml:space="preserve"> ВЭС состоит из 38 ветроэнергетических установок, общей мощностью 95 МВт. В 2024 году завершена инсталляция ВЭУ 2-й этап, освоено в 2024 году 733 млн. рублей, создано всего 53 рабочих места.</w:t>
      </w:r>
    </w:p>
    <w:p w:rsidR="00D0539A" w:rsidRPr="00D0539A" w:rsidRDefault="00D0539A" w:rsidP="00D0539A">
      <w:pPr>
        <w:ind w:firstLine="708"/>
        <w:jc w:val="both"/>
        <w:rPr>
          <w:rFonts w:eastAsia="Calibri"/>
          <w:sz w:val="28"/>
          <w:szCs w:val="28"/>
          <w:lang w:eastAsia="en-US"/>
        </w:rPr>
      </w:pPr>
      <w:r w:rsidRPr="00D0539A">
        <w:rPr>
          <w:rFonts w:eastAsia="Calibri"/>
          <w:sz w:val="28"/>
          <w:szCs w:val="28"/>
          <w:lang w:eastAsia="en-US"/>
        </w:rPr>
        <w:t>В 2024 году обществом с ограниченной ответственностью «Донское» реализован инвестиционный проект по строительству системы капельного полива на площади 630 га (3-е отделение – с. Безопасное). Объем инвестиций составил 31 млн. 60 тыс. рублей. Объект введен в эксплуатацию.</w:t>
      </w:r>
    </w:p>
    <w:p w:rsidR="00D0539A" w:rsidRPr="00D0539A" w:rsidRDefault="00D0539A" w:rsidP="00D0539A">
      <w:pPr>
        <w:ind w:firstLine="708"/>
        <w:jc w:val="both"/>
        <w:rPr>
          <w:rFonts w:eastAsia="Calibri"/>
          <w:sz w:val="28"/>
          <w:szCs w:val="28"/>
          <w:lang w:eastAsia="en-US"/>
        </w:rPr>
      </w:pPr>
      <w:r w:rsidRPr="00D0539A">
        <w:rPr>
          <w:rFonts w:eastAsia="Calibri"/>
          <w:sz w:val="28"/>
          <w:szCs w:val="28"/>
          <w:lang w:eastAsia="en-US"/>
        </w:rPr>
        <w:t>В сфере пищевой, перерабатывающей промышленности, торговли                  и общественного питания реализуется инвестиционный проект                                по производству мясных деликатесов обществом с ограниченной ответственностью «Ставропольские деликатесы». Проведена реконструкция здания, приобретено оборудование на общую сумму 35 млн. рублей.</w:t>
      </w:r>
    </w:p>
    <w:p w:rsidR="00AE0664" w:rsidRPr="001600DC" w:rsidRDefault="00D0539A" w:rsidP="00D0539A">
      <w:pPr>
        <w:ind w:firstLine="708"/>
        <w:jc w:val="both"/>
        <w:rPr>
          <w:rFonts w:eastAsia="Calibri"/>
          <w:sz w:val="28"/>
          <w:szCs w:val="28"/>
          <w:lang w:eastAsia="en-US"/>
        </w:rPr>
      </w:pPr>
      <w:r w:rsidRPr="00D0539A">
        <w:rPr>
          <w:rFonts w:eastAsia="Calibri"/>
          <w:sz w:val="28"/>
          <w:szCs w:val="28"/>
          <w:lang w:eastAsia="en-US"/>
        </w:rPr>
        <w:t xml:space="preserve">На территории Труновского округа началась реализация проекта                 ООО </w:t>
      </w:r>
      <w:proofErr w:type="spellStart"/>
      <w:r w:rsidRPr="00D0539A">
        <w:rPr>
          <w:rFonts w:eastAsia="Calibri"/>
          <w:sz w:val="28"/>
          <w:szCs w:val="28"/>
          <w:lang w:eastAsia="en-US"/>
        </w:rPr>
        <w:t>Агрогруппой</w:t>
      </w:r>
      <w:proofErr w:type="spellEnd"/>
      <w:r w:rsidRPr="00D0539A">
        <w:rPr>
          <w:rFonts w:eastAsia="Calibri"/>
          <w:sz w:val="28"/>
          <w:szCs w:val="28"/>
          <w:lang w:eastAsia="en-US"/>
        </w:rPr>
        <w:t xml:space="preserve"> «</w:t>
      </w:r>
      <w:proofErr w:type="spellStart"/>
      <w:r w:rsidRPr="00D0539A">
        <w:rPr>
          <w:rFonts w:eastAsia="Calibri"/>
          <w:sz w:val="28"/>
          <w:szCs w:val="28"/>
          <w:lang w:eastAsia="en-US"/>
        </w:rPr>
        <w:t>Баксанский</w:t>
      </w:r>
      <w:proofErr w:type="spellEnd"/>
      <w:r w:rsidRPr="00D0539A">
        <w:rPr>
          <w:rFonts w:eastAsia="Calibri"/>
          <w:sz w:val="28"/>
          <w:szCs w:val="28"/>
          <w:lang w:eastAsia="en-US"/>
        </w:rPr>
        <w:t xml:space="preserve"> Бройлер» по строительству комплекса </w:t>
      </w:r>
      <w:r w:rsidR="00DF7A57">
        <w:rPr>
          <w:rFonts w:eastAsia="Calibri"/>
          <w:sz w:val="28"/>
          <w:szCs w:val="28"/>
          <w:lang w:eastAsia="en-US"/>
        </w:rPr>
        <w:t xml:space="preserve">                       </w:t>
      </w:r>
      <w:r w:rsidRPr="00D0539A">
        <w:rPr>
          <w:rFonts w:eastAsia="Calibri"/>
          <w:sz w:val="28"/>
          <w:szCs w:val="28"/>
          <w:lang w:eastAsia="en-US"/>
        </w:rPr>
        <w:lastRenderedPageBreak/>
        <w:t xml:space="preserve">по выращиванию и откорму бройлеров, мощностью 9 тыс. тонн в год. В рамках проекта будет создано 50 рабочих мест, объем освоенных инвестиций </w:t>
      </w:r>
      <w:r w:rsidR="00257538">
        <w:rPr>
          <w:rFonts w:eastAsia="Calibri"/>
          <w:sz w:val="28"/>
          <w:szCs w:val="28"/>
          <w:lang w:eastAsia="en-US"/>
        </w:rPr>
        <w:t xml:space="preserve">                          </w:t>
      </w:r>
      <w:r w:rsidRPr="00D0539A">
        <w:rPr>
          <w:rFonts w:eastAsia="Calibri"/>
          <w:sz w:val="28"/>
          <w:szCs w:val="28"/>
          <w:lang w:eastAsia="en-US"/>
        </w:rPr>
        <w:t>в 2024 году составил 267 млн. 206 тыс. рублей.</w:t>
      </w:r>
    </w:p>
    <w:p w:rsidR="00083A41" w:rsidRPr="001600DC" w:rsidRDefault="00083A41" w:rsidP="00AE0664">
      <w:pPr>
        <w:ind w:firstLine="708"/>
        <w:jc w:val="both"/>
        <w:rPr>
          <w:rFonts w:eastAsia="Calibri"/>
          <w:sz w:val="28"/>
          <w:szCs w:val="28"/>
          <w:lang w:eastAsia="en-US"/>
        </w:rPr>
      </w:pPr>
    </w:p>
    <w:p w:rsidR="00027153" w:rsidRDefault="00BB489A" w:rsidP="00083A41">
      <w:pPr>
        <w:ind w:firstLine="708"/>
        <w:jc w:val="both"/>
        <w:rPr>
          <w:b/>
          <w:sz w:val="28"/>
          <w:szCs w:val="28"/>
        </w:rPr>
      </w:pPr>
      <w:r w:rsidRPr="001600DC">
        <w:rPr>
          <w:b/>
          <w:sz w:val="28"/>
          <w:szCs w:val="28"/>
        </w:rPr>
        <w:t>3</w:t>
      </w:r>
      <w:r w:rsidR="00FA2641" w:rsidRPr="001600DC">
        <w:rPr>
          <w:b/>
          <w:sz w:val="28"/>
          <w:szCs w:val="28"/>
        </w:rPr>
        <w:t xml:space="preserve">. </w:t>
      </w:r>
      <w:r w:rsidR="00B14B60" w:rsidRPr="001600DC">
        <w:rPr>
          <w:b/>
          <w:sz w:val="28"/>
          <w:szCs w:val="28"/>
        </w:rPr>
        <w:t>Приоритетные направления создания комфортной среды жизнедеятельности</w:t>
      </w:r>
    </w:p>
    <w:p w:rsidR="00083A41" w:rsidRPr="001600DC" w:rsidRDefault="00083A41" w:rsidP="00027153">
      <w:pPr>
        <w:ind w:firstLine="708"/>
        <w:jc w:val="both"/>
        <w:rPr>
          <w:b/>
          <w:sz w:val="28"/>
          <w:szCs w:val="28"/>
        </w:rPr>
      </w:pPr>
    </w:p>
    <w:p w:rsidR="00D0539A" w:rsidRDefault="00C75E8A" w:rsidP="00D0539A">
      <w:pPr>
        <w:pStyle w:val="a4"/>
        <w:numPr>
          <w:ilvl w:val="0"/>
          <w:numId w:val="15"/>
        </w:numPr>
      </w:pPr>
      <w:r w:rsidRPr="001600DC">
        <w:t xml:space="preserve">Обеспечение жильем граждан. </w:t>
      </w:r>
    </w:p>
    <w:p w:rsidR="00C16B6E" w:rsidRPr="00C16B6E" w:rsidRDefault="00C16B6E" w:rsidP="00C16B6E">
      <w:pPr>
        <w:ind w:firstLine="708"/>
        <w:jc w:val="both"/>
        <w:rPr>
          <w:sz w:val="28"/>
        </w:rPr>
      </w:pPr>
      <w:r w:rsidRPr="00C16B6E">
        <w:rPr>
          <w:sz w:val="28"/>
        </w:rPr>
        <w:t xml:space="preserve">За 2024 год выдано 13 разрешений на строительство объектов капитального строительства на территории Труновского округа. Введено </w:t>
      </w:r>
      <w:r w:rsidR="00DF7A57">
        <w:rPr>
          <w:sz w:val="28"/>
        </w:rPr>
        <w:t xml:space="preserve">                        </w:t>
      </w:r>
      <w:r w:rsidRPr="00C16B6E">
        <w:rPr>
          <w:sz w:val="28"/>
        </w:rPr>
        <w:t>в эксплуатацию 13 объектов капитального строительства общей площадью 5537,8 кв.м</w:t>
      </w:r>
      <w:r w:rsidR="00EB4FB4">
        <w:rPr>
          <w:sz w:val="28"/>
        </w:rPr>
        <w:t>.</w:t>
      </w:r>
    </w:p>
    <w:p w:rsidR="00C16B6E" w:rsidRPr="00C16B6E" w:rsidRDefault="00C16B6E" w:rsidP="00C16B6E">
      <w:pPr>
        <w:ind w:firstLine="708"/>
        <w:jc w:val="both"/>
        <w:rPr>
          <w:sz w:val="28"/>
        </w:rPr>
      </w:pPr>
      <w:r w:rsidRPr="00C16B6E">
        <w:rPr>
          <w:sz w:val="28"/>
        </w:rPr>
        <w:t>Выдано 36 уведомлений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объектов индивидуального жилищного строительства, из них нового строительства ИЖД – 12 шт.</w:t>
      </w:r>
    </w:p>
    <w:p w:rsidR="00C16B6E" w:rsidRPr="00C16B6E" w:rsidRDefault="00C16B6E" w:rsidP="00C16B6E">
      <w:pPr>
        <w:ind w:firstLine="708"/>
        <w:jc w:val="both"/>
        <w:rPr>
          <w:sz w:val="28"/>
        </w:rPr>
      </w:pPr>
      <w:r w:rsidRPr="00C16B6E">
        <w:rPr>
          <w:sz w:val="28"/>
        </w:rPr>
        <w:t xml:space="preserve">Выдано 11 уведомлений о соответствии построенных </w:t>
      </w:r>
      <w:r w:rsidR="00DF7A57">
        <w:rPr>
          <w:sz w:val="28"/>
        </w:rPr>
        <w:t xml:space="preserve">                                       </w:t>
      </w:r>
      <w:r w:rsidRPr="00C16B6E">
        <w:rPr>
          <w:sz w:val="28"/>
        </w:rPr>
        <w:t xml:space="preserve">или реконструированных объектов индивидуального жилищного строительства требованиям законодательства о градостроительной деятельности (обусловлено введением в действие Федерального закона </w:t>
      </w:r>
      <w:r w:rsidR="00DF7A57">
        <w:rPr>
          <w:sz w:val="28"/>
        </w:rPr>
        <w:t xml:space="preserve">                          </w:t>
      </w:r>
      <w:r w:rsidRPr="00C16B6E">
        <w:rPr>
          <w:sz w:val="28"/>
        </w:rPr>
        <w:t>от 08</w:t>
      </w:r>
      <w:r w:rsidR="00257538">
        <w:rPr>
          <w:sz w:val="28"/>
        </w:rPr>
        <w:t xml:space="preserve"> декабря </w:t>
      </w:r>
      <w:r w:rsidRPr="00C16B6E">
        <w:rPr>
          <w:sz w:val="28"/>
        </w:rPr>
        <w:t xml:space="preserve">2020 года № 404-ФЗ, которым были внесены изменения </w:t>
      </w:r>
      <w:r w:rsidR="00DF7A57">
        <w:rPr>
          <w:sz w:val="28"/>
        </w:rPr>
        <w:t xml:space="preserve">                                   </w:t>
      </w:r>
      <w:r w:rsidRPr="00C16B6E">
        <w:rPr>
          <w:sz w:val="28"/>
        </w:rPr>
        <w:t>в действующее законодательство в части процедуры государственного кадастрового учета и государственной регистрации прав на индивидуальные жилые дома в упрощенном порядке).</w:t>
      </w:r>
    </w:p>
    <w:p w:rsidR="00C16B6E" w:rsidRDefault="00C16B6E" w:rsidP="00C16B6E">
      <w:pPr>
        <w:ind w:firstLine="708"/>
        <w:jc w:val="both"/>
        <w:rPr>
          <w:sz w:val="28"/>
        </w:rPr>
      </w:pPr>
      <w:r w:rsidRPr="00C16B6E">
        <w:rPr>
          <w:sz w:val="28"/>
        </w:rPr>
        <w:t>Объем введенного в эксплуатацию построенного жилья</w:t>
      </w:r>
      <w:r w:rsidR="003E0438">
        <w:rPr>
          <w:sz w:val="28"/>
        </w:rPr>
        <w:t xml:space="preserve"> составил              5924 кв</w:t>
      </w:r>
      <w:proofErr w:type="gramStart"/>
      <w:r w:rsidR="003E0438">
        <w:rPr>
          <w:sz w:val="28"/>
        </w:rPr>
        <w:t>.</w:t>
      </w:r>
      <w:r w:rsidRPr="00C16B6E">
        <w:rPr>
          <w:sz w:val="28"/>
        </w:rPr>
        <w:t>м</w:t>
      </w:r>
      <w:proofErr w:type="gramEnd"/>
      <w:r w:rsidRPr="00C16B6E">
        <w:rPr>
          <w:sz w:val="28"/>
        </w:rPr>
        <w:t>, что в 1,5 раза выше показателя 2023 года.</w:t>
      </w:r>
    </w:p>
    <w:p w:rsidR="00C16B6E" w:rsidRDefault="001B00B4" w:rsidP="00C16B6E">
      <w:pPr>
        <w:ind w:firstLine="708"/>
        <w:jc w:val="both"/>
        <w:rPr>
          <w:sz w:val="28"/>
        </w:rPr>
      </w:pPr>
      <w:r w:rsidRPr="001600DC">
        <w:rPr>
          <w:sz w:val="28"/>
        </w:rPr>
        <w:t>2.</w:t>
      </w:r>
      <w:r w:rsidR="00D25F7A" w:rsidRPr="001600DC">
        <w:rPr>
          <w:sz w:val="28"/>
        </w:rPr>
        <w:t xml:space="preserve"> </w:t>
      </w:r>
      <w:r w:rsidR="00FC58A7" w:rsidRPr="001600DC">
        <w:rPr>
          <w:sz w:val="28"/>
        </w:rPr>
        <w:t xml:space="preserve">Развитие жилищно-коммунального хозяйства. </w:t>
      </w:r>
    </w:p>
    <w:p w:rsidR="00C16B6E" w:rsidRPr="00C16B6E" w:rsidRDefault="00C16B6E" w:rsidP="00C16B6E">
      <w:pPr>
        <w:ind w:firstLine="708"/>
        <w:jc w:val="both"/>
        <w:rPr>
          <w:sz w:val="28"/>
        </w:rPr>
      </w:pPr>
      <w:r w:rsidRPr="00C16B6E">
        <w:rPr>
          <w:sz w:val="28"/>
        </w:rPr>
        <w:t>Ежегодно проводится инвентаризация жилищного фонда Труновского округа. По состоянию на 31.12.2024 г</w:t>
      </w:r>
      <w:r w:rsidR="00B421AD">
        <w:rPr>
          <w:sz w:val="28"/>
        </w:rPr>
        <w:t>ода</w:t>
      </w:r>
      <w:r w:rsidRPr="00C16B6E">
        <w:rPr>
          <w:sz w:val="28"/>
        </w:rPr>
        <w:t xml:space="preserve"> на территории Труновского округа расположен 51 многоквартирны</w:t>
      </w:r>
      <w:r w:rsidR="00257538">
        <w:rPr>
          <w:sz w:val="28"/>
        </w:rPr>
        <w:t>й</w:t>
      </w:r>
      <w:r w:rsidRPr="00C16B6E">
        <w:rPr>
          <w:sz w:val="28"/>
        </w:rPr>
        <w:t xml:space="preserve"> дом, 1573 домов блокированной застройки, 8847 жилых домов. </w:t>
      </w:r>
      <w:proofErr w:type="gramStart"/>
      <w:r w:rsidRPr="00C16B6E">
        <w:rPr>
          <w:sz w:val="28"/>
        </w:rPr>
        <w:t xml:space="preserve">На основании закона Ставропольского края от 28 июня 2013 года № 57-кз «Об организации проведения капитального ремонта общего имущества в  многоквартирных домах, расположенных </w:t>
      </w:r>
      <w:r w:rsidR="00DF7A57">
        <w:rPr>
          <w:sz w:val="28"/>
        </w:rPr>
        <w:t xml:space="preserve"> </w:t>
      </w:r>
      <w:r w:rsidRPr="00C16B6E">
        <w:rPr>
          <w:sz w:val="28"/>
        </w:rPr>
        <w:t>на территории Ставропольского края» 41 многоквартирны</w:t>
      </w:r>
      <w:r w:rsidR="00257538">
        <w:rPr>
          <w:sz w:val="28"/>
        </w:rPr>
        <w:t>й</w:t>
      </w:r>
      <w:r w:rsidRPr="00C16B6E">
        <w:rPr>
          <w:sz w:val="28"/>
        </w:rPr>
        <w:t xml:space="preserve"> дом, расположенны</w:t>
      </w:r>
      <w:r w:rsidR="00257538">
        <w:rPr>
          <w:sz w:val="28"/>
        </w:rPr>
        <w:t>й</w:t>
      </w:r>
      <w:r w:rsidRPr="00C16B6E">
        <w:rPr>
          <w:sz w:val="28"/>
        </w:rPr>
        <w:t xml:space="preserve"> в с. Донском, п. им. Кирова, с. Безопасном, включены в краевую адресную программу «Капитальный ремонт общего имущества в многоквартирных домах, расположенных на территории Ставропольского края», утвержденную постановлением Правительства Ставропольского края</w:t>
      </w:r>
      <w:proofErr w:type="gramEnd"/>
      <w:r w:rsidRPr="00C16B6E">
        <w:rPr>
          <w:sz w:val="28"/>
        </w:rPr>
        <w:t xml:space="preserve"> от 29 мая 2014 года № 225-п. Обязанность по выплате взносов на капитальный ремонт общего имущества многоквартирных домов возложена на собственников жилья многоквартирных домов.</w:t>
      </w:r>
    </w:p>
    <w:p w:rsidR="00C16B6E" w:rsidRPr="00C16B6E" w:rsidRDefault="00C16B6E" w:rsidP="00C16B6E">
      <w:pPr>
        <w:ind w:firstLine="708"/>
        <w:jc w:val="both"/>
        <w:rPr>
          <w:sz w:val="28"/>
        </w:rPr>
      </w:pPr>
      <w:r w:rsidRPr="00C16B6E">
        <w:rPr>
          <w:sz w:val="28"/>
        </w:rPr>
        <w:t xml:space="preserve">С 01 декабря 2024 года размер взносов на капитальный ремонт общего имущества многоквартирных домов составил 12,63 рублей (постановление </w:t>
      </w:r>
      <w:r w:rsidRPr="00C16B6E">
        <w:rPr>
          <w:sz w:val="28"/>
        </w:rPr>
        <w:lastRenderedPageBreak/>
        <w:t>Правительства Ставропольского края от 27 ноября 202</w:t>
      </w:r>
      <w:r w:rsidR="00EB4FB4">
        <w:rPr>
          <w:sz w:val="28"/>
        </w:rPr>
        <w:t xml:space="preserve">3 </w:t>
      </w:r>
      <w:r w:rsidR="00B421AD">
        <w:rPr>
          <w:sz w:val="28"/>
        </w:rPr>
        <w:t xml:space="preserve">года </w:t>
      </w:r>
      <w:r w:rsidR="00EB4FB4">
        <w:rPr>
          <w:sz w:val="28"/>
        </w:rPr>
        <w:t xml:space="preserve">№ 693-п </w:t>
      </w:r>
      <w:r w:rsidR="00DF7A57">
        <w:rPr>
          <w:sz w:val="28"/>
        </w:rPr>
        <w:t xml:space="preserve">                                </w:t>
      </w:r>
      <w:r w:rsidR="00EB4FB4">
        <w:rPr>
          <w:sz w:val="28"/>
        </w:rPr>
        <w:t>«О внесении изменений</w:t>
      </w:r>
      <w:r w:rsidRPr="00C16B6E">
        <w:rPr>
          <w:sz w:val="28"/>
        </w:rPr>
        <w:t xml:space="preserve"> в пункт 2 постановления Правительства Ставропольского края о</w:t>
      </w:r>
      <w:r w:rsidR="001079F6">
        <w:rPr>
          <w:sz w:val="28"/>
        </w:rPr>
        <w:t>т 25 сентября 2023 года № 572-п</w:t>
      </w:r>
      <w:r w:rsidRPr="00C16B6E">
        <w:rPr>
          <w:sz w:val="28"/>
        </w:rPr>
        <w:t xml:space="preserve"> «Об установлении  минимального размера взноса на капитальный ремонт общего имущества </w:t>
      </w:r>
      <w:r w:rsidR="00DF7A57">
        <w:rPr>
          <w:sz w:val="28"/>
        </w:rPr>
        <w:t xml:space="preserve">                           </w:t>
      </w:r>
      <w:r w:rsidRPr="00C16B6E">
        <w:rPr>
          <w:sz w:val="28"/>
        </w:rPr>
        <w:t>в многоквартирном доме на территории Ставропольского края на 2024 год».</w:t>
      </w:r>
    </w:p>
    <w:p w:rsidR="00C16B6E" w:rsidRPr="00C16B6E" w:rsidRDefault="00C16B6E" w:rsidP="00C16B6E">
      <w:pPr>
        <w:ind w:firstLine="708"/>
        <w:jc w:val="both"/>
        <w:rPr>
          <w:sz w:val="28"/>
        </w:rPr>
      </w:pPr>
      <w:r w:rsidRPr="00C16B6E">
        <w:rPr>
          <w:sz w:val="28"/>
        </w:rPr>
        <w:t>На основании постановлени</w:t>
      </w:r>
      <w:r w:rsidR="00257538">
        <w:rPr>
          <w:sz w:val="28"/>
        </w:rPr>
        <w:t>й</w:t>
      </w:r>
      <w:r w:rsidRPr="00C16B6E">
        <w:rPr>
          <w:sz w:val="28"/>
        </w:rPr>
        <w:t xml:space="preserve"> </w:t>
      </w:r>
      <w:r w:rsidR="00257538">
        <w:rPr>
          <w:sz w:val="28"/>
        </w:rPr>
        <w:t>а</w:t>
      </w:r>
      <w:r w:rsidRPr="00C16B6E">
        <w:rPr>
          <w:sz w:val="28"/>
        </w:rPr>
        <w:t xml:space="preserve">дминистрации Труновского муниципального округа Ставропольского края от 17.08.2023 года № 753-п                      и от 25.10.2023 № 969-п, многоквартирные дома, расположенные  по адресу: </w:t>
      </w:r>
      <w:proofErr w:type="gramStart"/>
      <w:r w:rsidRPr="00C16B6E">
        <w:rPr>
          <w:sz w:val="28"/>
        </w:rPr>
        <w:t xml:space="preserve">Ставропольский край, </w:t>
      </w:r>
      <w:proofErr w:type="spellStart"/>
      <w:r w:rsidRPr="00C16B6E">
        <w:rPr>
          <w:sz w:val="28"/>
        </w:rPr>
        <w:t>Труновский</w:t>
      </w:r>
      <w:proofErr w:type="spellEnd"/>
      <w:r w:rsidRPr="00C16B6E">
        <w:rPr>
          <w:sz w:val="28"/>
        </w:rPr>
        <w:t xml:space="preserve"> муниципальный округ, пос. им. Кирова, </w:t>
      </w:r>
      <w:r w:rsidR="00257538">
        <w:rPr>
          <w:sz w:val="28"/>
        </w:rPr>
        <w:t xml:space="preserve">             </w:t>
      </w:r>
      <w:r w:rsidRPr="00C16B6E">
        <w:rPr>
          <w:sz w:val="28"/>
        </w:rPr>
        <w:t>ул. Мира, д. 3; ул. Мира, д. 5</w:t>
      </w:r>
      <w:r w:rsidR="00257538">
        <w:rPr>
          <w:sz w:val="28"/>
        </w:rPr>
        <w:t>,</w:t>
      </w:r>
      <w:r w:rsidRPr="00C16B6E">
        <w:rPr>
          <w:sz w:val="28"/>
        </w:rPr>
        <w:t xml:space="preserve"> признаны аварийными </w:t>
      </w:r>
      <w:r w:rsidR="00DF7A57">
        <w:rPr>
          <w:sz w:val="28"/>
        </w:rPr>
        <w:t xml:space="preserve"> </w:t>
      </w:r>
      <w:r w:rsidRPr="00C16B6E">
        <w:rPr>
          <w:sz w:val="28"/>
        </w:rPr>
        <w:t>и подлежащими сносу.</w:t>
      </w:r>
      <w:proofErr w:type="gramEnd"/>
      <w:r w:rsidRPr="00C16B6E">
        <w:rPr>
          <w:sz w:val="28"/>
        </w:rPr>
        <w:t xml:space="preserve"> Срок расселения, согласно действующих постановлений, установлен </w:t>
      </w:r>
      <w:r w:rsidR="00083A41">
        <w:rPr>
          <w:sz w:val="28"/>
        </w:rPr>
        <w:t xml:space="preserve">                  </w:t>
      </w:r>
      <w:r w:rsidRPr="00C16B6E">
        <w:rPr>
          <w:sz w:val="28"/>
        </w:rPr>
        <w:t>на 2030 и 2033 годы. На основании решения Труновского районного суда Ставропольского края, срок расселения перенесен на декабрь 2027 год</w:t>
      </w:r>
      <w:r w:rsidR="00257538">
        <w:rPr>
          <w:sz w:val="28"/>
        </w:rPr>
        <w:t>а</w:t>
      </w:r>
      <w:r w:rsidRPr="00C16B6E">
        <w:rPr>
          <w:sz w:val="28"/>
        </w:rPr>
        <w:t xml:space="preserve">. </w:t>
      </w:r>
    </w:p>
    <w:p w:rsidR="00C16B6E" w:rsidRPr="00C16B6E" w:rsidRDefault="00C16B6E" w:rsidP="00C16B6E">
      <w:pPr>
        <w:ind w:firstLine="708"/>
        <w:jc w:val="both"/>
        <w:rPr>
          <w:sz w:val="28"/>
        </w:rPr>
      </w:pPr>
      <w:r w:rsidRPr="00C16B6E">
        <w:rPr>
          <w:sz w:val="28"/>
        </w:rPr>
        <w:t xml:space="preserve">В 2024 году в целях обеспечения экономики и населения Труновского округа всеми видами энергоресурсов, посредством предоставления услуг предприятиями ТЭК и ЖКХ были проведены мероприятия согласно утвержденных графиков ремонтных работ. </w:t>
      </w:r>
    </w:p>
    <w:p w:rsidR="00C16B6E" w:rsidRPr="00C16B6E" w:rsidRDefault="00C16B6E" w:rsidP="00C16B6E">
      <w:pPr>
        <w:ind w:firstLine="708"/>
        <w:jc w:val="both"/>
        <w:rPr>
          <w:sz w:val="28"/>
        </w:rPr>
      </w:pPr>
      <w:r w:rsidRPr="00C16B6E">
        <w:rPr>
          <w:sz w:val="28"/>
        </w:rPr>
        <w:t xml:space="preserve">Взаимодействие администрации Труновского округа с руководителями </w:t>
      </w:r>
      <w:proofErr w:type="spellStart"/>
      <w:r w:rsidRPr="00C16B6E">
        <w:rPr>
          <w:sz w:val="28"/>
        </w:rPr>
        <w:t>энергоснабжающих</w:t>
      </w:r>
      <w:proofErr w:type="spellEnd"/>
      <w:r w:rsidRPr="00C16B6E">
        <w:rPr>
          <w:sz w:val="28"/>
        </w:rPr>
        <w:t xml:space="preserve"> организаций позволило не допустить системных сбоев                    в работе, полностью обеспечить экономику и население всеми видами энергоресурсов и в установленные сроки завершить подготовку к осенне-зимнему периоду. </w:t>
      </w:r>
    </w:p>
    <w:p w:rsidR="00C16B6E" w:rsidRPr="00C16B6E" w:rsidRDefault="00C16B6E" w:rsidP="00C16B6E">
      <w:pPr>
        <w:ind w:firstLine="708"/>
        <w:jc w:val="both"/>
        <w:rPr>
          <w:sz w:val="28"/>
        </w:rPr>
      </w:pPr>
      <w:r w:rsidRPr="00C16B6E">
        <w:rPr>
          <w:sz w:val="28"/>
        </w:rPr>
        <w:t>Предприятиями ТЭК и ЖКХ были проведены следующие мероприятия:</w:t>
      </w:r>
    </w:p>
    <w:p w:rsidR="00C16B6E" w:rsidRPr="00C16B6E" w:rsidRDefault="00C16B6E" w:rsidP="00C16B6E">
      <w:pPr>
        <w:ind w:firstLine="708"/>
        <w:jc w:val="both"/>
        <w:rPr>
          <w:sz w:val="28"/>
        </w:rPr>
      </w:pPr>
      <w:r w:rsidRPr="00C16B6E">
        <w:rPr>
          <w:sz w:val="28"/>
        </w:rPr>
        <w:t>Труновским участком Шпаковского филиала ГУП СК «</w:t>
      </w:r>
      <w:proofErr w:type="spellStart"/>
      <w:r w:rsidRPr="00C16B6E">
        <w:rPr>
          <w:sz w:val="28"/>
        </w:rPr>
        <w:t>Крайтеплоэнерго</w:t>
      </w:r>
      <w:proofErr w:type="spellEnd"/>
      <w:r w:rsidRPr="00C16B6E">
        <w:rPr>
          <w:sz w:val="28"/>
        </w:rPr>
        <w:t>» к эксплуатации подго</w:t>
      </w:r>
      <w:r w:rsidR="00EB4FB4">
        <w:rPr>
          <w:sz w:val="28"/>
        </w:rPr>
        <w:t>товлено 8</w:t>
      </w:r>
      <w:r w:rsidR="001079F6">
        <w:rPr>
          <w:sz w:val="28"/>
        </w:rPr>
        <w:t>,</w:t>
      </w:r>
      <w:r w:rsidR="00EB4FB4">
        <w:rPr>
          <w:sz w:val="28"/>
        </w:rPr>
        <w:t xml:space="preserve">7 км тепловых сетей, </w:t>
      </w:r>
      <w:r w:rsidRPr="00C16B6E">
        <w:rPr>
          <w:sz w:val="28"/>
        </w:rPr>
        <w:t xml:space="preserve">                      9 котельных. </w:t>
      </w:r>
    </w:p>
    <w:p w:rsidR="00C16B6E" w:rsidRPr="00C16B6E" w:rsidRDefault="00EB4FB4" w:rsidP="00C16B6E">
      <w:pPr>
        <w:ind w:firstLine="708"/>
        <w:jc w:val="both"/>
        <w:rPr>
          <w:sz w:val="28"/>
        </w:rPr>
      </w:pPr>
      <w:r>
        <w:rPr>
          <w:sz w:val="28"/>
        </w:rPr>
        <w:t>ПТП Труновское филиала</w:t>
      </w:r>
      <w:r w:rsidR="00C16B6E" w:rsidRPr="00C16B6E">
        <w:rPr>
          <w:sz w:val="28"/>
        </w:rPr>
        <w:t xml:space="preserve"> ГУП СК «</w:t>
      </w:r>
      <w:proofErr w:type="spellStart"/>
      <w:r w:rsidR="00C16B6E" w:rsidRPr="00C16B6E">
        <w:rPr>
          <w:sz w:val="28"/>
        </w:rPr>
        <w:t>Ставрополькрайводоканал</w:t>
      </w:r>
      <w:proofErr w:type="spellEnd"/>
      <w:r w:rsidR="00C16B6E" w:rsidRPr="00C16B6E">
        <w:rPr>
          <w:sz w:val="28"/>
        </w:rPr>
        <w:t>» - «Цент</w:t>
      </w:r>
      <w:r w:rsidR="003E0438">
        <w:rPr>
          <w:sz w:val="28"/>
        </w:rPr>
        <w:t>ральный» подготовлено 459,99 км</w:t>
      </w:r>
      <w:r w:rsidR="00C16B6E" w:rsidRPr="00C16B6E">
        <w:rPr>
          <w:sz w:val="28"/>
        </w:rPr>
        <w:t xml:space="preserve"> водопроводных сетей, 33 км канализационных сетей, 11 насосных станций водопровода, очистные сооружения канализации 7. </w:t>
      </w:r>
    </w:p>
    <w:p w:rsidR="00C16B6E" w:rsidRPr="00C16B6E" w:rsidRDefault="00C16B6E" w:rsidP="00C16B6E">
      <w:pPr>
        <w:ind w:firstLine="708"/>
        <w:jc w:val="both"/>
        <w:rPr>
          <w:sz w:val="28"/>
        </w:rPr>
      </w:pPr>
      <w:proofErr w:type="spellStart"/>
      <w:r w:rsidRPr="00C16B6E">
        <w:rPr>
          <w:sz w:val="28"/>
        </w:rPr>
        <w:t>Труновскими</w:t>
      </w:r>
      <w:proofErr w:type="spellEnd"/>
      <w:r w:rsidRPr="00C16B6E">
        <w:rPr>
          <w:sz w:val="28"/>
        </w:rPr>
        <w:t xml:space="preserve"> РЭС филиала ПАО «МРСК Северного Кавказа» - «Ставропольэнерго» Новотроицкие электрические сети подготовлены электролинии протяженностью 47,02 км, произведен текущий ремонт                           42 трансформаторных подстанций, замена ветхих электрических сетей, протяженностью 5,68 км.</w:t>
      </w:r>
    </w:p>
    <w:p w:rsidR="008434B6" w:rsidRPr="001600DC" w:rsidRDefault="00C16B6E" w:rsidP="00C16B6E">
      <w:pPr>
        <w:ind w:firstLine="708"/>
        <w:jc w:val="both"/>
        <w:rPr>
          <w:sz w:val="28"/>
        </w:rPr>
      </w:pPr>
      <w:r w:rsidRPr="00C16B6E">
        <w:rPr>
          <w:sz w:val="28"/>
        </w:rPr>
        <w:tab/>
        <w:t>АО «</w:t>
      </w:r>
      <w:proofErr w:type="spellStart"/>
      <w:r w:rsidRPr="00C16B6E">
        <w:rPr>
          <w:sz w:val="28"/>
        </w:rPr>
        <w:t>Трунов</w:t>
      </w:r>
      <w:r w:rsidR="003E0438">
        <w:rPr>
          <w:sz w:val="28"/>
        </w:rPr>
        <w:t>скрайгаз</w:t>
      </w:r>
      <w:proofErr w:type="spellEnd"/>
      <w:r w:rsidR="003E0438">
        <w:rPr>
          <w:sz w:val="28"/>
        </w:rPr>
        <w:t>» подготовлено 585,2 км</w:t>
      </w:r>
      <w:r w:rsidRPr="00C16B6E">
        <w:rPr>
          <w:sz w:val="28"/>
        </w:rPr>
        <w:t xml:space="preserve"> газопроводных сетей, выполнен текущий ремонт газовых колодцев и арматуры в количестве </w:t>
      </w:r>
      <w:r w:rsidR="00083A41">
        <w:rPr>
          <w:sz w:val="28"/>
        </w:rPr>
        <w:t xml:space="preserve">                     </w:t>
      </w:r>
      <w:r w:rsidRPr="00C16B6E">
        <w:rPr>
          <w:sz w:val="28"/>
        </w:rPr>
        <w:t>676 ед.</w:t>
      </w:r>
      <w:r w:rsidR="008434B6" w:rsidRPr="001600DC">
        <w:rPr>
          <w:sz w:val="28"/>
        </w:rPr>
        <w:t xml:space="preserve"> </w:t>
      </w:r>
    </w:p>
    <w:p w:rsidR="00C16B6E" w:rsidRDefault="00AC2F2B" w:rsidP="008434B6">
      <w:pPr>
        <w:ind w:firstLine="708"/>
        <w:jc w:val="both"/>
        <w:rPr>
          <w:sz w:val="28"/>
          <w:szCs w:val="28"/>
        </w:rPr>
      </w:pPr>
      <w:r w:rsidRPr="001600DC">
        <w:rPr>
          <w:rFonts w:eastAsia="Calibri"/>
          <w:sz w:val="28"/>
          <w:szCs w:val="28"/>
        </w:rPr>
        <w:t xml:space="preserve">3. </w:t>
      </w:r>
      <w:r w:rsidRPr="001600DC">
        <w:rPr>
          <w:sz w:val="28"/>
          <w:szCs w:val="28"/>
        </w:rPr>
        <w:t>Дорожное хозяйство</w:t>
      </w:r>
      <w:r w:rsidR="001D5703" w:rsidRPr="001600DC">
        <w:rPr>
          <w:sz w:val="28"/>
          <w:szCs w:val="28"/>
        </w:rPr>
        <w:t xml:space="preserve"> и транспорт</w:t>
      </w:r>
      <w:r w:rsidRPr="001600DC">
        <w:rPr>
          <w:sz w:val="28"/>
          <w:szCs w:val="28"/>
        </w:rPr>
        <w:t xml:space="preserve">.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В рамках реализации муниципальной программы «Развитие транспортной системы и обеспечение безопасности дорожного дв</w:t>
      </w:r>
      <w:r w:rsidR="00EB4FB4">
        <w:rPr>
          <w:sz w:val="28"/>
          <w:szCs w:val="28"/>
          <w:lang w:eastAsia="en-US"/>
        </w:rPr>
        <w:t>ижения»</w:t>
      </w:r>
      <w:r w:rsidRPr="00C16B6E">
        <w:rPr>
          <w:sz w:val="28"/>
          <w:szCs w:val="28"/>
          <w:lang w:eastAsia="en-US"/>
        </w:rPr>
        <w:t xml:space="preserve">  </w:t>
      </w:r>
      <w:r w:rsidR="00DF7A57">
        <w:rPr>
          <w:sz w:val="28"/>
          <w:szCs w:val="28"/>
          <w:lang w:eastAsia="en-US"/>
        </w:rPr>
        <w:t xml:space="preserve">                   </w:t>
      </w:r>
      <w:r w:rsidRPr="00C16B6E">
        <w:rPr>
          <w:sz w:val="28"/>
          <w:szCs w:val="28"/>
          <w:lang w:eastAsia="en-US"/>
        </w:rPr>
        <w:t>в 2024 году выполнен</w:t>
      </w:r>
      <w:r w:rsidR="00257538">
        <w:rPr>
          <w:sz w:val="28"/>
          <w:szCs w:val="28"/>
          <w:lang w:eastAsia="en-US"/>
        </w:rPr>
        <w:t>ы</w:t>
      </w:r>
      <w:r w:rsidRPr="00C16B6E">
        <w:rPr>
          <w:sz w:val="28"/>
          <w:szCs w:val="28"/>
          <w:lang w:eastAsia="en-US"/>
        </w:rPr>
        <w:t xml:space="preserve"> работ</w:t>
      </w:r>
      <w:r w:rsidR="00257538">
        <w:rPr>
          <w:sz w:val="28"/>
          <w:szCs w:val="28"/>
          <w:lang w:eastAsia="en-US"/>
        </w:rPr>
        <w:t>ы</w:t>
      </w:r>
      <w:r w:rsidRPr="00C16B6E">
        <w:rPr>
          <w:sz w:val="28"/>
          <w:szCs w:val="28"/>
          <w:lang w:eastAsia="en-US"/>
        </w:rPr>
        <w:t xml:space="preserve"> по ремонту и содержанию автомобильных дорог общего пользования в Труновском муниципальном округе</w:t>
      </w:r>
      <w:r w:rsidR="00DF7A57">
        <w:rPr>
          <w:sz w:val="28"/>
          <w:szCs w:val="28"/>
          <w:lang w:eastAsia="en-US"/>
        </w:rPr>
        <w:t xml:space="preserve"> </w:t>
      </w:r>
      <w:r w:rsidRPr="00C16B6E">
        <w:rPr>
          <w:sz w:val="28"/>
          <w:szCs w:val="28"/>
          <w:lang w:eastAsia="en-US"/>
        </w:rPr>
        <w:t>на общую сумму 305</w:t>
      </w:r>
      <w:r w:rsidR="001079F6">
        <w:rPr>
          <w:sz w:val="28"/>
          <w:szCs w:val="28"/>
          <w:lang w:eastAsia="en-US"/>
        </w:rPr>
        <w:t xml:space="preserve"> млн. </w:t>
      </w:r>
      <w:r w:rsidRPr="00C16B6E">
        <w:rPr>
          <w:sz w:val="28"/>
          <w:szCs w:val="28"/>
          <w:lang w:eastAsia="en-US"/>
        </w:rPr>
        <w:t>307</w:t>
      </w:r>
      <w:r w:rsidR="001079F6">
        <w:rPr>
          <w:sz w:val="28"/>
          <w:szCs w:val="28"/>
          <w:lang w:eastAsia="en-US"/>
        </w:rPr>
        <w:t xml:space="preserve"> тыс. </w:t>
      </w:r>
      <w:r w:rsidRPr="00C16B6E">
        <w:rPr>
          <w:sz w:val="28"/>
          <w:szCs w:val="28"/>
          <w:lang w:eastAsia="en-US"/>
        </w:rPr>
        <w:t>61 рубл</w:t>
      </w:r>
      <w:r w:rsidR="001079F6">
        <w:rPr>
          <w:sz w:val="28"/>
          <w:szCs w:val="28"/>
          <w:lang w:eastAsia="en-US"/>
        </w:rPr>
        <w:t>ь</w:t>
      </w:r>
      <w:r w:rsidRPr="00C16B6E">
        <w:rPr>
          <w:sz w:val="28"/>
          <w:szCs w:val="28"/>
          <w:lang w:eastAsia="en-US"/>
        </w:rPr>
        <w:t xml:space="preserve">.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lastRenderedPageBreak/>
        <w:t xml:space="preserve">Выполнены работы по обновлению горизонтальной разметки автомобильных дорог на территории </w:t>
      </w:r>
      <w:r w:rsidR="001079F6">
        <w:rPr>
          <w:sz w:val="28"/>
          <w:szCs w:val="28"/>
          <w:lang w:eastAsia="en-US"/>
        </w:rPr>
        <w:t xml:space="preserve">Труновского </w:t>
      </w:r>
      <w:r w:rsidRPr="00C16B6E">
        <w:rPr>
          <w:sz w:val="28"/>
          <w:szCs w:val="28"/>
          <w:lang w:eastAsia="en-US"/>
        </w:rPr>
        <w:t xml:space="preserve">округа, а также </w:t>
      </w:r>
      <w:r w:rsidR="00DF7A57">
        <w:rPr>
          <w:sz w:val="28"/>
          <w:szCs w:val="28"/>
          <w:lang w:eastAsia="en-US"/>
        </w:rPr>
        <w:t xml:space="preserve">                                        </w:t>
      </w:r>
      <w:r w:rsidRPr="00C16B6E">
        <w:rPr>
          <w:sz w:val="28"/>
          <w:szCs w:val="28"/>
          <w:lang w:eastAsia="en-US"/>
        </w:rPr>
        <w:t>по установке и замене дорожных знаков.</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В рамках государственной программы Ставропольского края «Развитие транспортной системы» выполнены следующие мероприятия:</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ремонт автомобильной дороги по улице Красная села Донского;</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улице Лесная села Донского;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улице Победы села Донского;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улице Нагорная села Донского;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ремонт участка автомобильной дороги по улице Репина села Донского;</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ремонт участка автомобильной дороги по переулку Школьный села Донского;</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улице Горького села Безопасное;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улице Московская села Безопасное;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ремонт автомобильной дороги по улице Октябрьская село Подлесное;</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площади </w:t>
      </w:r>
      <w:proofErr w:type="spellStart"/>
      <w:r w:rsidRPr="00C16B6E">
        <w:rPr>
          <w:sz w:val="28"/>
          <w:szCs w:val="28"/>
          <w:lang w:eastAsia="en-US"/>
        </w:rPr>
        <w:t>Трунова</w:t>
      </w:r>
      <w:proofErr w:type="spellEnd"/>
      <w:r w:rsidRPr="00C16B6E">
        <w:rPr>
          <w:sz w:val="28"/>
          <w:szCs w:val="28"/>
          <w:lang w:eastAsia="en-US"/>
        </w:rPr>
        <w:t xml:space="preserve"> в селе Труновское; </w:t>
      </w:r>
    </w:p>
    <w:p w:rsidR="00C16B6E" w:rsidRPr="00C16B6E" w:rsidRDefault="001079F6" w:rsidP="00C16B6E">
      <w:pPr>
        <w:autoSpaceDE w:val="0"/>
        <w:autoSpaceDN w:val="0"/>
        <w:adjustRightInd w:val="0"/>
        <w:ind w:firstLine="709"/>
        <w:jc w:val="both"/>
        <w:rPr>
          <w:sz w:val="28"/>
          <w:szCs w:val="28"/>
          <w:lang w:eastAsia="en-US"/>
        </w:rPr>
      </w:pPr>
      <w:r>
        <w:rPr>
          <w:sz w:val="28"/>
          <w:szCs w:val="28"/>
          <w:lang w:eastAsia="en-US"/>
        </w:rPr>
        <w:t xml:space="preserve">- </w:t>
      </w:r>
      <w:r w:rsidR="00C16B6E" w:rsidRPr="00C16B6E">
        <w:rPr>
          <w:sz w:val="28"/>
          <w:szCs w:val="28"/>
          <w:lang w:eastAsia="en-US"/>
        </w:rPr>
        <w:t xml:space="preserve">ремонт автомобильной дороги по улице Пролетарская в селе Труновское;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улице Партизанская в селе Труновское;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улице Ленина в селе Труновское;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значения по ул. Комарова в поселке </w:t>
      </w:r>
      <w:r w:rsidR="00083A41">
        <w:rPr>
          <w:sz w:val="28"/>
          <w:szCs w:val="28"/>
          <w:lang w:eastAsia="en-US"/>
        </w:rPr>
        <w:t xml:space="preserve">                </w:t>
      </w:r>
      <w:r w:rsidRPr="00C16B6E">
        <w:rPr>
          <w:sz w:val="28"/>
          <w:szCs w:val="28"/>
          <w:lang w:eastAsia="en-US"/>
        </w:rPr>
        <w:t xml:space="preserve">им. Кирова;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участка автомобильной дороги по ул. Объездная в поселке </w:t>
      </w:r>
      <w:proofErr w:type="spellStart"/>
      <w:r w:rsidRPr="00C16B6E">
        <w:rPr>
          <w:sz w:val="28"/>
          <w:szCs w:val="28"/>
          <w:lang w:eastAsia="en-US"/>
        </w:rPr>
        <w:t>Новотерновский</w:t>
      </w:r>
      <w:proofErr w:type="spellEnd"/>
      <w:r w:rsidRPr="00C16B6E">
        <w:rPr>
          <w:sz w:val="28"/>
          <w:szCs w:val="28"/>
          <w:lang w:eastAsia="en-US"/>
        </w:rPr>
        <w:t xml:space="preserve">;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улице Первомайская села Донского;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улице Комарова села Донского;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улице </w:t>
      </w:r>
      <w:proofErr w:type="spellStart"/>
      <w:r w:rsidRPr="00C16B6E">
        <w:rPr>
          <w:sz w:val="28"/>
          <w:szCs w:val="28"/>
          <w:lang w:eastAsia="en-US"/>
        </w:rPr>
        <w:t>Валькова</w:t>
      </w:r>
      <w:proofErr w:type="spellEnd"/>
      <w:r w:rsidRPr="00C16B6E">
        <w:rPr>
          <w:sz w:val="28"/>
          <w:szCs w:val="28"/>
          <w:lang w:eastAsia="en-US"/>
        </w:rPr>
        <w:t xml:space="preserve"> села Донского;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по улице Пролетарская села Донского;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общего пользования местного значения по ул. Октябрьская (от ул. Промышленная) в селе Донское;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общего пользования местного значения по ул. Луговая (от а/д "Изобильное-Труновское-Кугульта") в поселке Нижняя Терновка.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Общая протяженность отремонтированных дорог составила 24,9 км.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В рамках реализации мероприятий регионального проекта «Содействие развитию автомобильных дорог регионального или межмуниципального </w:t>
      </w:r>
      <w:r w:rsidR="00DF7A57">
        <w:rPr>
          <w:sz w:val="28"/>
          <w:szCs w:val="28"/>
          <w:lang w:eastAsia="en-US"/>
        </w:rPr>
        <w:t xml:space="preserve">                            </w:t>
      </w:r>
      <w:r w:rsidRPr="00C16B6E">
        <w:rPr>
          <w:sz w:val="28"/>
          <w:szCs w:val="28"/>
          <w:lang w:eastAsia="en-US"/>
        </w:rPr>
        <w:t>и местного значения» выполнен ремонт двух участков автомобильных дорог ведущих к муниципальным общеобразовательным организациям:</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автомобильной дороги общего пользования местного значения по пер. Донской (от ул. Пролетарская) в селе Донское;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участка автомобильной дороги общего пользования местного значения по ул. Садовая (от ул. Южная) в селе Подлесное.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lastRenderedPageBreak/>
        <w:t>Общая протяженность отремонтированных дорог составила 2,0 км.</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Были выполнены подготовительные </w:t>
      </w:r>
      <w:r w:rsidR="001079F6">
        <w:rPr>
          <w:sz w:val="28"/>
          <w:szCs w:val="28"/>
          <w:lang w:eastAsia="en-US"/>
        </w:rPr>
        <w:t xml:space="preserve">работы, устранение просадок </w:t>
      </w:r>
      <w:r w:rsidR="00DF7A57">
        <w:rPr>
          <w:sz w:val="28"/>
          <w:szCs w:val="28"/>
          <w:lang w:eastAsia="en-US"/>
        </w:rPr>
        <w:t xml:space="preserve">                          </w:t>
      </w:r>
      <w:r w:rsidRPr="00C16B6E">
        <w:rPr>
          <w:sz w:val="28"/>
          <w:szCs w:val="28"/>
          <w:lang w:eastAsia="en-US"/>
        </w:rPr>
        <w:t>в местах ремонта, устройство посадочных площадок, устройство дорожной одежды, примыканий и пересечений, устройство искусственных дорожных неровностей, нанесение дорожной разметки, установка дорожных знаков, работы по обустройству обочин, устройство тротуара.</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В зимний период выполнялись работы по зимнему содержанию автомобильных дорог на территории </w:t>
      </w:r>
      <w:r w:rsidR="00257538">
        <w:rPr>
          <w:sz w:val="28"/>
          <w:szCs w:val="28"/>
          <w:lang w:eastAsia="en-US"/>
        </w:rPr>
        <w:t xml:space="preserve">Труновского </w:t>
      </w:r>
      <w:r w:rsidRPr="00C16B6E">
        <w:rPr>
          <w:sz w:val="28"/>
          <w:szCs w:val="28"/>
          <w:lang w:eastAsia="en-US"/>
        </w:rPr>
        <w:t>округа.</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Разработаны проекты организации дорожного движения </w:t>
      </w:r>
      <w:r w:rsidR="00DF7A57">
        <w:rPr>
          <w:sz w:val="28"/>
          <w:szCs w:val="28"/>
          <w:lang w:eastAsia="en-US"/>
        </w:rPr>
        <w:t xml:space="preserve">                                             </w:t>
      </w:r>
      <w:r w:rsidRPr="00C16B6E">
        <w:rPr>
          <w:sz w:val="28"/>
          <w:szCs w:val="28"/>
          <w:lang w:eastAsia="en-US"/>
        </w:rPr>
        <w:t>на автомобильные дороги общего пользования местного значения.</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Территориальным управлением администрации Труновского муниципального округа Ставропольского края в с. Донском выполнен ремонт дорожного покрытия по ул. Кооперативная, ул. Советская, проезд Дзержинского, пер. Свободный ул. Победы в селе Донском. Кроме того, </w:t>
      </w:r>
      <w:r w:rsidR="00257538">
        <w:rPr>
          <w:sz w:val="28"/>
          <w:szCs w:val="28"/>
          <w:lang w:eastAsia="en-US"/>
        </w:rPr>
        <w:t xml:space="preserve">              </w:t>
      </w:r>
      <w:r w:rsidRPr="00C16B6E">
        <w:rPr>
          <w:sz w:val="28"/>
          <w:szCs w:val="28"/>
          <w:lang w:eastAsia="en-US"/>
        </w:rPr>
        <w:t>в 2024 году выполнен ремонт щебеночного покрытия по ул. Ленина в селе Донском.</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Территориальным управлением администрации Труновского муниципального округа Ставропольского края в селе Подлесном в рамках обеспечения безопасности дорожного движения в 2024</w:t>
      </w:r>
      <w:r w:rsidR="00B421AD">
        <w:rPr>
          <w:sz w:val="28"/>
          <w:szCs w:val="28"/>
          <w:lang w:eastAsia="en-US"/>
        </w:rPr>
        <w:t xml:space="preserve"> году</w:t>
      </w:r>
      <w:r w:rsidRPr="00C16B6E">
        <w:rPr>
          <w:sz w:val="28"/>
          <w:szCs w:val="28"/>
          <w:lang w:eastAsia="en-US"/>
        </w:rPr>
        <w:t xml:space="preserve">: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выполнен ямочный ремонт автомобильных дорог с асфальтобетонным покрытием по ул. Садовая (38 м2), по ул. Молодежная (17 м2), по проезду </w:t>
      </w:r>
      <w:proofErr w:type="spellStart"/>
      <w:r w:rsidRPr="00C16B6E">
        <w:rPr>
          <w:sz w:val="28"/>
          <w:szCs w:val="28"/>
          <w:lang w:eastAsia="en-US"/>
        </w:rPr>
        <w:t>Мехток</w:t>
      </w:r>
      <w:proofErr w:type="spellEnd"/>
      <w:r w:rsidRPr="00C16B6E">
        <w:rPr>
          <w:sz w:val="28"/>
          <w:szCs w:val="28"/>
          <w:lang w:eastAsia="en-US"/>
        </w:rPr>
        <w:t xml:space="preserve"> – </w:t>
      </w:r>
      <w:proofErr w:type="spellStart"/>
      <w:r w:rsidRPr="00C16B6E">
        <w:rPr>
          <w:sz w:val="28"/>
          <w:szCs w:val="28"/>
          <w:lang w:eastAsia="en-US"/>
        </w:rPr>
        <w:t>эл</w:t>
      </w:r>
      <w:proofErr w:type="spellEnd"/>
      <w:r w:rsidRPr="00C16B6E">
        <w:rPr>
          <w:sz w:val="28"/>
          <w:szCs w:val="28"/>
          <w:lang w:eastAsia="en-US"/>
        </w:rPr>
        <w:t>. подстанция (64</w:t>
      </w:r>
      <w:r w:rsidR="003E0438">
        <w:rPr>
          <w:sz w:val="28"/>
          <w:szCs w:val="28"/>
          <w:lang w:eastAsia="en-US"/>
        </w:rPr>
        <w:t xml:space="preserve"> кв</w:t>
      </w:r>
      <w:proofErr w:type="gramStart"/>
      <w:r w:rsidR="003E0438">
        <w:rPr>
          <w:sz w:val="28"/>
          <w:szCs w:val="28"/>
          <w:lang w:eastAsia="en-US"/>
        </w:rPr>
        <w:t>.</w:t>
      </w:r>
      <w:r w:rsidR="00257538">
        <w:rPr>
          <w:sz w:val="28"/>
          <w:szCs w:val="28"/>
          <w:lang w:eastAsia="en-US"/>
        </w:rPr>
        <w:t>м</w:t>
      </w:r>
      <w:proofErr w:type="gramEnd"/>
      <w:r w:rsidRPr="00C16B6E">
        <w:rPr>
          <w:sz w:val="28"/>
          <w:szCs w:val="28"/>
          <w:lang w:eastAsia="en-US"/>
        </w:rPr>
        <w:t>),</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проведена государственная экспертиза правильности применения сметных нормативов, индексов и методологии выполнения сметной документации по двум объектам «Ремонт автомобильной дороги общего пользования местного значения по ул. Южная (от ул. Ленина) в селе Подлесное Труновского муниципального округа Ставропольского края»                и «Ремонт автомобильной дороги общего пользования местного значения </w:t>
      </w:r>
      <w:r w:rsidR="00DF7A57">
        <w:rPr>
          <w:sz w:val="28"/>
          <w:szCs w:val="28"/>
          <w:lang w:eastAsia="en-US"/>
        </w:rPr>
        <w:t xml:space="preserve">                        </w:t>
      </w:r>
      <w:r w:rsidRPr="00C16B6E">
        <w:rPr>
          <w:sz w:val="28"/>
          <w:szCs w:val="28"/>
          <w:lang w:eastAsia="en-US"/>
        </w:rPr>
        <w:t>по ул. Молодежная (от ул. Южная) в селе Подлесное Труновского муниципального округа Ставропольского края».</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В рамках реализации программы поддержки местных инициатив Ставропольского края исполнены два инициативных проекта:</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 «Ремонт автомобильной дороги общего пользования местного значения по ул. Садов</w:t>
      </w:r>
      <w:r w:rsidR="00EB4FB4">
        <w:rPr>
          <w:sz w:val="28"/>
          <w:szCs w:val="28"/>
          <w:lang w:eastAsia="en-US"/>
        </w:rPr>
        <w:t>ая (от ул. Комсомольская)</w:t>
      </w:r>
      <w:r w:rsidRPr="00C16B6E">
        <w:rPr>
          <w:sz w:val="28"/>
          <w:szCs w:val="28"/>
          <w:lang w:eastAsia="en-US"/>
        </w:rPr>
        <w:t xml:space="preserve"> в селе  Новая Кугульта Труновского муниципального округа Ставропольско</w:t>
      </w:r>
      <w:r w:rsidR="00257538">
        <w:rPr>
          <w:sz w:val="28"/>
          <w:szCs w:val="28"/>
          <w:lang w:eastAsia="en-US"/>
        </w:rPr>
        <w:t>го края» (протяженность 1700 м);</w:t>
      </w:r>
    </w:p>
    <w:p w:rsidR="00C16B6E" w:rsidRPr="00C16B6E" w:rsidRDefault="001079F6" w:rsidP="00C16B6E">
      <w:pPr>
        <w:autoSpaceDE w:val="0"/>
        <w:autoSpaceDN w:val="0"/>
        <w:adjustRightInd w:val="0"/>
        <w:ind w:firstLine="709"/>
        <w:jc w:val="both"/>
        <w:rPr>
          <w:sz w:val="28"/>
          <w:szCs w:val="28"/>
          <w:lang w:eastAsia="en-US"/>
        </w:rPr>
      </w:pPr>
      <w:r>
        <w:rPr>
          <w:sz w:val="28"/>
          <w:szCs w:val="28"/>
          <w:lang w:eastAsia="en-US"/>
        </w:rPr>
        <w:t xml:space="preserve"> </w:t>
      </w:r>
      <w:r w:rsidR="00C16B6E" w:rsidRPr="00C16B6E">
        <w:rPr>
          <w:sz w:val="28"/>
          <w:szCs w:val="28"/>
          <w:lang w:eastAsia="en-US"/>
        </w:rPr>
        <w:t>- «Ремонт автомобильной дороги общего пользования местного значения по ул. Гагарина (от ул. Заречная) в селе Подлесное Труновского муниципального округа Ставропольск</w:t>
      </w:r>
      <w:r w:rsidR="00257538">
        <w:rPr>
          <w:sz w:val="28"/>
          <w:szCs w:val="28"/>
          <w:lang w:eastAsia="en-US"/>
        </w:rPr>
        <w:t>ого края» (протяженность 356 м).</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В рамках реализации программы инициативного бюджетирования проведено устройство тротуара по ул. Гагарина (Участок 1) в с. Новая Кугульта (заасфальтировано 477,5 м).</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Территориальным управлением администрации Труновского муниципального округа Ставропольского края в селе Труновском: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lastRenderedPageBreak/>
        <w:t>- выполнен ремонт гравий</w:t>
      </w:r>
      <w:r w:rsidR="00DF7A57">
        <w:rPr>
          <w:sz w:val="28"/>
          <w:szCs w:val="28"/>
          <w:lang w:eastAsia="en-US"/>
        </w:rPr>
        <w:t xml:space="preserve">ного покрытия по ул. Колхозная                                  </w:t>
      </w:r>
      <w:r w:rsidRPr="00C16B6E">
        <w:rPr>
          <w:sz w:val="28"/>
          <w:szCs w:val="28"/>
          <w:lang w:eastAsia="en-US"/>
        </w:rPr>
        <w:t>в с. Труновском;</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выполнены работы по ремонту дорожного покрытия                                      по ул. Терновская, у</w:t>
      </w:r>
      <w:r w:rsidR="00DF7A57">
        <w:rPr>
          <w:sz w:val="28"/>
          <w:szCs w:val="28"/>
          <w:lang w:eastAsia="en-US"/>
        </w:rPr>
        <w:t xml:space="preserve">л. Кузнечная, пер. </w:t>
      </w:r>
      <w:proofErr w:type="spellStart"/>
      <w:r w:rsidR="00DF7A57">
        <w:rPr>
          <w:sz w:val="28"/>
          <w:szCs w:val="28"/>
          <w:lang w:eastAsia="en-US"/>
        </w:rPr>
        <w:t>Перекопный</w:t>
      </w:r>
      <w:proofErr w:type="spellEnd"/>
      <w:r w:rsidR="00DF7A57">
        <w:rPr>
          <w:sz w:val="28"/>
          <w:szCs w:val="28"/>
          <w:lang w:eastAsia="en-US"/>
        </w:rPr>
        <w:t xml:space="preserve">, </w:t>
      </w:r>
      <w:r w:rsidRPr="00C16B6E">
        <w:rPr>
          <w:sz w:val="28"/>
          <w:szCs w:val="28"/>
          <w:lang w:eastAsia="en-US"/>
        </w:rPr>
        <w:t xml:space="preserve">ул. Ленина  </w:t>
      </w:r>
      <w:r w:rsidR="00DF7A57">
        <w:rPr>
          <w:sz w:val="28"/>
          <w:szCs w:val="28"/>
          <w:lang w:eastAsia="en-US"/>
        </w:rPr>
        <w:t xml:space="preserve">                                    </w:t>
      </w:r>
      <w:r w:rsidR="00257538">
        <w:rPr>
          <w:sz w:val="28"/>
          <w:szCs w:val="28"/>
          <w:lang w:eastAsia="en-US"/>
        </w:rPr>
        <w:t>в с. Труновском;</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выполнена работа по обустройству двух искусственных дорожных неровностей техническими средствами организации дорожного движения </w:t>
      </w:r>
      <w:r w:rsidR="00DF7A57">
        <w:rPr>
          <w:sz w:val="28"/>
          <w:szCs w:val="28"/>
          <w:lang w:eastAsia="en-US"/>
        </w:rPr>
        <w:t xml:space="preserve">                         </w:t>
      </w:r>
      <w:r w:rsidRPr="00C16B6E">
        <w:rPr>
          <w:sz w:val="28"/>
          <w:szCs w:val="28"/>
          <w:lang w:eastAsia="en-US"/>
        </w:rPr>
        <w:t>по ул. Ленина, ул. Партиза</w:t>
      </w:r>
      <w:r w:rsidR="00257538">
        <w:rPr>
          <w:sz w:val="28"/>
          <w:szCs w:val="28"/>
          <w:lang w:eastAsia="en-US"/>
        </w:rPr>
        <w:t>нской в селе Труновском.</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Территориальным управлением администрации Труновского муниципального округа Ставропольского края в поселке им. Кирова                           в рамках реализации программы инициат</w:t>
      </w:r>
      <w:r w:rsidR="00EB4FB4">
        <w:rPr>
          <w:sz w:val="28"/>
          <w:szCs w:val="28"/>
          <w:lang w:eastAsia="en-US"/>
        </w:rPr>
        <w:t>ивного бюджетирования исполнены</w:t>
      </w:r>
      <w:r w:rsidRPr="00C16B6E">
        <w:rPr>
          <w:sz w:val="28"/>
          <w:szCs w:val="28"/>
          <w:lang w:eastAsia="en-US"/>
        </w:rPr>
        <w:t xml:space="preserve"> 3 инициативных проекта: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«Ремонт тротуара между улицами Горького и Пушкина поселок </w:t>
      </w:r>
      <w:proofErr w:type="spellStart"/>
      <w:r w:rsidRPr="00C16B6E">
        <w:rPr>
          <w:sz w:val="28"/>
          <w:szCs w:val="28"/>
          <w:lang w:eastAsia="en-US"/>
        </w:rPr>
        <w:t>Новотерновский</w:t>
      </w:r>
      <w:proofErr w:type="spellEnd"/>
      <w:r w:rsidRPr="00C16B6E">
        <w:rPr>
          <w:sz w:val="28"/>
          <w:szCs w:val="28"/>
          <w:lang w:eastAsia="en-US"/>
        </w:rPr>
        <w:t xml:space="preserve"> Труновского муниципального округа Ставропольского края»;</w:t>
      </w:r>
    </w:p>
    <w:p w:rsidR="00C16B6E" w:rsidRPr="00C16B6E" w:rsidRDefault="001079F6" w:rsidP="00C16B6E">
      <w:pPr>
        <w:autoSpaceDE w:val="0"/>
        <w:autoSpaceDN w:val="0"/>
        <w:adjustRightInd w:val="0"/>
        <w:ind w:firstLine="709"/>
        <w:jc w:val="both"/>
        <w:rPr>
          <w:sz w:val="28"/>
          <w:szCs w:val="28"/>
          <w:lang w:eastAsia="en-US"/>
        </w:rPr>
      </w:pPr>
      <w:r>
        <w:rPr>
          <w:sz w:val="28"/>
          <w:szCs w:val="28"/>
          <w:lang w:eastAsia="en-US"/>
        </w:rPr>
        <w:t xml:space="preserve"> </w:t>
      </w:r>
      <w:r w:rsidR="00C16B6E" w:rsidRPr="00C16B6E">
        <w:rPr>
          <w:sz w:val="28"/>
          <w:szCs w:val="28"/>
          <w:lang w:eastAsia="en-US"/>
        </w:rPr>
        <w:t xml:space="preserve">- «Ремонт тротуара между улицами Луговая и Советская поселок Нижняя Терновка Труновского муниципального округа Ставропольского края»;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 «Ремонт тротуара</w:t>
      </w:r>
      <w:r w:rsidR="00EB4FB4">
        <w:rPr>
          <w:sz w:val="28"/>
          <w:szCs w:val="28"/>
          <w:lang w:eastAsia="en-US"/>
        </w:rPr>
        <w:t xml:space="preserve"> между улицами Новая и Горького</w:t>
      </w:r>
      <w:r w:rsidRPr="00C16B6E">
        <w:rPr>
          <w:sz w:val="28"/>
          <w:szCs w:val="28"/>
          <w:lang w:eastAsia="en-US"/>
        </w:rPr>
        <w:t xml:space="preserve"> поселок </w:t>
      </w:r>
      <w:proofErr w:type="spellStart"/>
      <w:r w:rsidRPr="00C16B6E">
        <w:rPr>
          <w:sz w:val="28"/>
          <w:szCs w:val="28"/>
          <w:lang w:eastAsia="en-US"/>
        </w:rPr>
        <w:t>Новотерновский</w:t>
      </w:r>
      <w:proofErr w:type="spellEnd"/>
      <w:r w:rsidRPr="00C16B6E">
        <w:rPr>
          <w:sz w:val="28"/>
          <w:szCs w:val="28"/>
          <w:lang w:eastAsia="en-US"/>
        </w:rPr>
        <w:t xml:space="preserve"> Труновского муниципального округа Ставропольского края».</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Территориальным управлением администрации Труновского муниципального округа Ставропольского края в селе Безопасном: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осуществлен ямочный ремонт автомобильных дорог </w:t>
      </w:r>
      <w:r w:rsidR="00DF7A57">
        <w:rPr>
          <w:sz w:val="28"/>
          <w:szCs w:val="28"/>
          <w:lang w:eastAsia="en-US"/>
        </w:rPr>
        <w:t xml:space="preserve">                                                      </w:t>
      </w:r>
      <w:r w:rsidRPr="00C16B6E">
        <w:rPr>
          <w:sz w:val="28"/>
          <w:szCs w:val="28"/>
          <w:lang w:eastAsia="en-US"/>
        </w:rPr>
        <w:t>с асфальтобетонным покрытием по ул. Ленина 63 м2),</w:t>
      </w:r>
      <w:r w:rsidR="00257538">
        <w:rPr>
          <w:sz w:val="28"/>
          <w:szCs w:val="28"/>
          <w:lang w:eastAsia="en-US"/>
        </w:rPr>
        <w:t xml:space="preserve"> ул. Красноармейская (144,6 м2);</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 проведена государственная экспертиза правильности применения сметных нормативов, индексов и методологии выполнения сметной документации по объекту: «Ремонт автомобильной дороги общего пользования местного значения по ул. </w:t>
      </w:r>
      <w:proofErr w:type="spellStart"/>
      <w:r w:rsidRPr="00C16B6E">
        <w:rPr>
          <w:sz w:val="28"/>
          <w:szCs w:val="28"/>
          <w:lang w:eastAsia="en-US"/>
        </w:rPr>
        <w:t>Трунова</w:t>
      </w:r>
      <w:proofErr w:type="spellEnd"/>
      <w:r w:rsidRPr="00C16B6E">
        <w:rPr>
          <w:sz w:val="28"/>
          <w:szCs w:val="28"/>
          <w:lang w:eastAsia="en-US"/>
        </w:rPr>
        <w:t xml:space="preserve"> (от пер. Горького </w:t>
      </w:r>
      <w:r w:rsidR="00DF7A57">
        <w:rPr>
          <w:sz w:val="28"/>
          <w:szCs w:val="28"/>
          <w:lang w:eastAsia="en-US"/>
        </w:rPr>
        <w:t xml:space="preserve">                                           </w:t>
      </w:r>
      <w:r w:rsidRPr="00C16B6E">
        <w:rPr>
          <w:sz w:val="28"/>
          <w:szCs w:val="28"/>
          <w:lang w:eastAsia="en-US"/>
        </w:rPr>
        <w:t>до ул.Ленина) в селе Безопасном Труновского муниципального округа Ставропольского края».</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В рамках </w:t>
      </w:r>
      <w:proofErr w:type="gramStart"/>
      <w:r w:rsidRPr="00C16B6E">
        <w:rPr>
          <w:sz w:val="28"/>
          <w:szCs w:val="28"/>
          <w:lang w:eastAsia="en-US"/>
        </w:rPr>
        <w:t>реализации программы поддержки местных инициатив Ставропольского края</w:t>
      </w:r>
      <w:proofErr w:type="gramEnd"/>
      <w:r w:rsidRPr="00C16B6E">
        <w:rPr>
          <w:sz w:val="28"/>
          <w:szCs w:val="28"/>
          <w:lang w:eastAsia="en-US"/>
        </w:rPr>
        <w:t xml:space="preserve"> исполнен инициативный проект: </w:t>
      </w:r>
      <w:r w:rsidR="00DF7A57">
        <w:rPr>
          <w:sz w:val="28"/>
          <w:szCs w:val="28"/>
          <w:lang w:eastAsia="en-US"/>
        </w:rPr>
        <w:t xml:space="preserve">                                                 </w:t>
      </w:r>
      <w:r w:rsidRPr="00C16B6E">
        <w:rPr>
          <w:sz w:val="28"/>
          <w:szCs w:val="28"/>
          <w:lang w:eastAsia="en-US"/>
        </w:rPr>
        <w:t xml:space="preserve">«Ремонт автомобильной дороги общего пользования местного значения </w:t>
      </w:r>
      <w:r w:rsidR="00257538">
        <w:rPr>
          <w:sz w:val="28"/>
          <w:szCs w:val="28"/>
          <w:lang w:eastAsia="en-US"/>
        </w:rPr>
        <w:t xml:space="preserve">                   </w:t>
      </w:r>
      <w:r w:rsidRPr="00C16B6E">
        <w:rPr>
          <w:sz w:val="28"/>
          <w:szCs w:val="28"/>
          <w:lang w:eastAsia="en-US"/>
        </w:rPr>
        <w:t xml:space="preserve">по ул. Новая в селе </w:t>
      </w:r>
      <w:proofErr w:type="gramStart"/>
      <w:r w:rsidRPr="00C16B6E">
        <w:rPr>
          <w:sz w:val="28"/>
          <w:szCs w:val="28"/>
          <w:lang w:eastAsia="en-US"/>
        </w:rPr>
        <w:t>Безопасное</w:t>
      </w:r>
      <w:proofErr w:type="gramEnd"/>
      <w:r w:rsidRPr="00C16B6E">
        <w:rPr>
          <w:sz w:val="28"/>
          <w:szCs w:val="28"/>
          <w:lang w:eastAsia="en-US"/>
        </w:rPr>
        <w:t xml:space="preserve"> Труновского муниципального округа Ставропольско</w:t>
      </w:r>
      <w:r w:rsidR="00B421AD">
        <w:rPr>
          <w:sz w:val="28"/>
          <w:szCs w:val="28"/>
          <w:lang w:eastAsia="en-US"/>
        </w:rPr>
        <w:t>го края» (протяженность 1700 м).</w:t>
      </w:r>
    </w:p>
    <w:p w:rsidR="00C16B6E" w:rsidRPr="00C16B6E" w:rsidRDefault="00B421AD" w:rsidP="00C16B6E">
      <w:pPr>
        <w:autoSpaceDE w:val="0"/>
        <w:autoSpaceDN w:val="0"/>
        <w:adjustRightInd w:val="0"/>
        <w:ind w:firstLine="709"/>
        <w:jc w:val="both"/>
        <w:rPr>
          <w:sz w:val="28"/>
          <w:szCs w:val="28"/>
          <w:lang w:eastAsia="en-US"/>
        </w:rPr>
      </w:pPr>
      <w:r>
        <w:rPr>
          <w:sz w:val="28"/>
          <w:szCs w:val="28"/>
          <w:lang w:eastAsia="en-US"/>
        </w:rPr>
        <w:t xml:space="preserve">В </w:t>
      </w:r>
      <w:r w:rsidR="00C16B6E" w:rsidRPr="00C16B6E">
        <w:rPr>
          <w:sz w:val="28"/>
          <w:szCs w:val="28"/>
          <w:lang w:eastAsia="en-US"/>
        </w:rPr>
        <w:t xml:space="preserve">2024 году в рамках подпрограммы «Обеспечение безопасности дорожного движения» администрацией Труновского округа выделены денежные средства в сумме 145,0 тыс. рублей. Отделом образования администрации Труновского округа закуплены </w:t>
      </w:r>
      <w:proofErr w:type="spellStart"/>
      <w:r w:rsidR="00C16B6E" w:rsidRPr="00C16B6E">
        <w:rPr>
          <w:sz w:val="28"/>
          <w:szCs w:val="28"/>
          <w:lang w:eastAsia="en-US"/>
        </w:rPr>
        <w:t>световозвращательные</w:t>
      </w:r>
      <w:proofErr w:type="spellEnd"/>
      <w:r w:rsidR="00C16B6E" w:rsidRPr="00C16B6E">
        <w:rPr>
          <w:sz w:val="28"/>
          <w:szCs w:val="28"/>
          <w:lang w:eastAsia="en-US"/>
        </w:rPr>
        <w:t xml:space="preserve"> </w:t>
      </w:r>
      <w:proofErr w:type="gramStart"/>
      <w:r w:rsidR="00C16B6E" w:rsidRPr="00C16B6E">
        <w:rPr>
          <w:sz w:val="28"/>
          <w:szCs w:val="28"/>
          <w:lang w:eastAsia="en-US"/>
        </w:rPr>
        <w:t>значки</w:t>
      </w:r>
      <w:proofErr w:type="gramEnd"/>
      <w:r w:rsidR="00C16B6E" w:rsidRPr="00C16B6E">
        <w:rPr>
          <w:sz w:val="28"/>
          <w:szCs w:val="28"/>
          <w:lang w:eastAsia="en-US"/>
        </w:rPr>
        <w:t xml:space="preserve"> которые были переданы в общеобразовательные организации Труновского </w:t>
      </w:r>
      <w:r w:rsidR="00BF4C61">
        <w:rPr>
          <w:sz w:val="28"/>
          <w:szCs w:val="28"/>
          <w:lang w:eastAsia="en-US"/>
        </w:rPr>
        <w:t>о</w:t>
      </w:r>
      <w:r w:rsidR="00C16B6E" w:rsidRPr="00C16B6E">
        <w:rPr>
          <w:sz w:val="28"/>
          <w:szCs w:val="28"/>
          <w:lang w:eastAsia="en-US"/>
        </w:rPr>
        <w:t xml:space="preserve">круга, также были приобретены мобильный </w:t>
      </w:r>
      <w:proofErr w:type="spellStart"/>
      <w:r w:rsidR="00C16B6E" w:rsidRPr="00C16B6E">
        <w:rPr>
          <w:sz w:val="28"/>
          <w:szCs w:val="28"/>
          <w:lang w:eastAsia="en-US"/>
        </w:rPr>
        <w:t>автогородок</w:t>
      </w:r>
      <w:proofErr w:type="spellEnd"/>
      <w:r w:rsidR="00C16B6E" w:rsidRPr="00C16B6E">
        <w:rPr>
          <w:sz w:val="28"/>
          <w:szCs w:val="28"/>
          <w:lang w:eastAsia="en-US"/>
        </w:rPr>
        <w:t xml:space="preserve"> и два информационных баннера по правилам дорожного движения (далее – </w:t>
      </w:r>
      <w:r w:rsidR="00EB4FB4" w:rsidRPr="00C16B6E">
        <w:rPr>
          <w:sz w:val="28"/>
          <w:szCs w:val="28"/>
          <w:lang w:eastAsia="en-US"/>
        </w:rPr>
        <w:t xml:space="preserve">ПДД) </w:t>
      </w:r>
      <w:r w:rsidR="00EB4FB4" w:rsidRPr="00C16B6E">
        <w:rPr>
          <w:sz w:val="28"/>
          <w:szCs w:val="28"/>
          <w:lang w:eastAsia="en-US"/>
        </w:rPr>
        <w:lastRenderedPageBreak/>
        <w:t>которые</w:t>
      </w:r>
      <w:r w:rsidR="00C16B6E" w:rsidRPr="00C16B6E">
        <w:rPr>
          <w:sz w:val="28"/>
          <w:szCs w:val="28"/>
          <w:lang w:eastAsia="en-US"/>
        </w:rPr>
        <w:t xml:space="preserve"> были переданы в МКОУ ООШ № 6. Осуществлялась оплата взносов за участие в краевых конкурсах по безопасности дорожного движения.</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Работа по изучению ПДД проводилась во всех образовательных учреждениях в течение всего учебного года. </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На постоянной основе с учащимися образовательных учреждений проводились классные часы, инструктажи по ПДД, беседы о правилах вождения велосипедов, об ответственности несовершеннолетних за вождение автомобильного транспорта, о необходимости ношения </w:t>
      </w:r>
      <w:proofErr w:type="spellStart"/>
      <w:r w:rsidRPr="00C16B6E">
        <w:rPr>
          <w:sz w:val="28"/>
          <w:szCs w:val="28"/>
          <w:lang w:eastAsia="en-US"/>
        </w:rPr>
        <w:t>световозвращающих</w:t>
      </w:r>
      <w:proofErr w:type="spellEnd"/>
      <w:r w:rsidRPr="00C16B6E">
        <w:rPr>
          <w:sz w:val="28"/>
          <w:szCs w:val="28"/>
          <w:lang w:eastAsia="en-US"/>
        </w:rPr>
        <w:t xml:space="preserve"> элементов. На родительских собраниях с родительским составом проведены беседы о соблюдении детьми и подростками правил безопасного поведения </w:t>
      </w:r>
      <w:r w:rsidR="00DF7A57">
        <w:rPr>
          <w:sz w:val="28"/>
          <w:szCs w:val="28"/>
          <w:lang w:eastAsia="en-US"/>
        </w:rPr>
        <w:t xml:space="preserve">                              </w:t>
      </w:r>
      <w:r w:rsidRPr="00C16B6E">
        <w:rPr>
          <w:sz w:val="28"/>
          <w:szCs w:val="28"/>
          <w:lang w:eastAsia="en-US"/>
        </w:rPr>
        <w:t xml:space="preserve">на дорогах с привлечением специалиста администрации Труновского округа </w:t>
      </w:r>
      <w:r w:rsidR="00BF4C61">
        <w:rPr>
          <w:sz w:val="28"/>
          <w:szCs w:val="28"/>
          <w:lang w:eastAsia="en-US"/>
        </w:rPr>
        <w:t xml:space="preserve"> </w:t>
      </w:r>
      <w:r w:rsidRPr="00C16B6E">
        <w:rPr>
          <w:sz w:val="28"/>
          <w:szCs w:val="28"/>
          <w:lang w:eastAsia="en-US"/>
        </w:rPr>
        <w:t xml:space="preserve">и сотрудников </w:t>
      </w:r>
      <w:proofErr w:type="gramStart"/>
      <w:r w:rsidRPr="00C16B6E">
        <w:rPr>
          <w:sz w:val="28"/>
          <w:szCs w:val="28"/>
          <w:lang w:eastAsia="en-US"/>
        </w:rPr>
        <w:t>Отдела государственной инспекции безопасности дорожного движения отдела министерства внут</w:t>
      </w:r>
      <w:r w:rsidR="00DF7A57">
        <w:rPr>
          <w:sz w:val="28"/>
          <w:szCs w:val="28"/>
          <w:lang w:eastAsia="en-US"/>
        </w:rPr>
        <w:t>ренних дел</w:t>
      </w:r>
      <w:proofErr w:type="gramEnd"/>
      <w:r w:rsidR="00DF7A57">
        <w:rPr>
          <w:sz w:val="28"/>
          <w:szCs w:val="28"/>
          <w:lang w:eastAsia="en-US"/>
        </w:rPr>
        <w:t xml:space="preserve"> России «</w:t>
      </w:r>
      <w:proofErr w:type="spellStart"/>
      <w:r w:rsidR="00DF7A57">
        <w:rPr>
          <w:sz w:val="28"/>
          <w:szCs w:val="28"/>
          <w:lang w:eastAsia="en-US"/>
        </w:rPr>
        <w:t>Труновский</w:t>
      </w:r>
      <w:proofErr w:type="spellEnd"/>
      <w:r w:rsidR="00DF7A57">
        <w:rPr>
          <w:sz w:val="28"/>
          <w:szCs w:val="28"/>
          <w:lang w:eastAsia="en-US"/>
        </w:rPr>
        <w:t xml:space="preserve">» </w:t>
      </w:r>
      <w:r w:rsidRPr="00C16B6E">
        <w:rPr>
          <w:sz w:val="28"/>
          <w:szCs w:val="28"/>
          <w:lang w:eastAsia="en-US"/>
        </w:rPr>
        <w:t>(далее – ОГИБДД ОМВД)</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С целью предотвращения дорожно-транспортного травматизма администрацией Труновского округа совместно с представителями ОГИБДД ОМВД были проведены совместные профилактические мероприятия и рейды по недопущению нарушений ПДД, связанных с выездом на полосу, предназначенную для встречного движения и правил перевозки детей.</w:t>
      </w:r>
    </w:p>
    <w:p w:rsidR="00C16B6E" w:rsidRPr="00C16B6E" w:rsidRDefault="00C16B6E" w:rsidP="00C16B6E">
      <w:pPr>
        <w:autoSpaceDE w:val="0"/>
        <w:autoSpaceDN w:val="0"/>
        <w:adjustRightInd w:val="0"/>
        <w:ind w:firstLine="709"/>
        <w:jc w:val="both"/>
        <w:rPr>
          <w:sz w:val="28"/>
          <w:szCs w:val="28"/>
          <w:lang w:eastAsia="en-US"/>
        </w:rPr>
      </w:pPr>
      <w:r w:rsidRPr="00C16B6E">
        <w:rPr>
          <w:sz w:val="28"/>
          <w:szCs w:val="28"/>
          <w:lang w:eastAsia="en-US"/>
        </w:rPr>
        <w:t xml:space="preserve">На территории </w:t>
      </w:r>
      <w:r w:rsidR="00BF4C61">
        <w:rPr>
          <w:sz w:val="28"/>
          <w:szCs w:val="28"/>
          <w:lang w:eastAsia="en-US"/>
        </w:rPr>
        <w:t xml:space="preserve">Труновского </w:t>
      </w:r>
      <w:r w:rsidRPr="00C16B6E">
        <w:rPr>
          <w:sz w:val="28"/>
          <w:szCs w:val="28"/>
          <w:lang w:eastAsia="en-US"/>
        </w:rPr>
        <w:t xml:space="preserve">округа в 2024 году очагов аварийности </w:t>
      </w:r>
      <w:r w:rsidR="00BF4C61">
        <w:rPr>
          <w:sz w:val="28"/>
          <w:szCs w:val="28"/>
          <w:lang w:eastAsia="en-US"/>
        </w:rPr>
        <w:t xml:space="preserve">                   </w:t>
      </w:r>
      <w:r w:rsidRPr="00C16B6E">
        <w:rPr>
          <w:sz w:val="28"/>
          <w:szCs w:val="28"/>
          <w:lang w:eastAsia="en-US"/>
        </w:rPr>
        <w:t>и потенциально опасных участков не выявлено.</w:t>
      </w:r>
    </w:p>
    <w:p w:rsidR="00C16B6E" w:rsidRPr="00C16B6E" w:rsidRDefault="00C16B6E" w:rsidP="00C16B6E">
      <w:pPr>
        <w:autoSpaceDE w:val="0"/>
        <w:autoSpaceDN w:val="0"/>
        <w:adjustRightInd w:val="0"/>
        <w:ind w:firstLine="709"/>
        <w:jc w:val="both"/>
        <w:rPr>
          <w:sz w:val="28"/>
          <w:szCs w:val="28"/>
          <w:lang w:eastAsia="en-US"/>
        </w:rPr>
      </w:pPr>
      <w:proofErr w:type="gramStart"/>
      <w:r w:rsidRPr="00C16B6E">
        <w:rPr>
          <w:sz w:val="28"/>
          <w:szCs w:val="28"/>
          <w:lang w:eastAsia="en-US"/>
        </w:rPr>
        <w:t xml:space="preserve">В настоящее время перевозка пассажиров </w:t>
      </w:r>
      <w:r w:rsidR="00BF4C61">
        <w:rPr>
          <w:sz w:val="28"/>
          <w:szCs w:val="28"/>
          <w:lang w:eastAsia="en-US"/>
        </w:rPr>
        <w:t xml:space="preserve">в </w:t>
      </w:r>
      <w:proofErr w:type="spellStart"/>
      <w:r w:rsidR="00BF4C61">
        <w:rPr>
          <w:sz w:val="28"/>
          <w:szCs w:val="28"/>
          <w:lang w:eastAsia="en-US"/>
        </w:rPr>
        <w:t>труновском</w:t>
      </w:r>
      <w:proofErr w:type="spellEnd"/>
      <w:r w:rsidR="00BF4C61">
        <w:rPr>
          <w:sz w:val="28"/>
          <w:szCs w:val="28"/>
          <w:lang w:eastAsia="en-US"/>
        </w:rPr>
        <w:t xml:space="preserve"> округе </w:t>
      </w:r>
      <w:r w:rsidRPr="00C16B6E">
        <w:rPr>
          <w:sz w:val="28"/>
          <w:szCs w:val="28"/>
          <w:lang w:eastAsia="en-US"/>
        </w:rPr>
        <w:t xml:space="preserve">осуществляется по пяти маршрутам: № 125 с. Донское – с. Подлесное (включая с. Новая Кугульта; с. Безопасное; х. </w:t>
      </w:r>
      <w:proofErr w:type="spellStart"/>
      <w:r w:rsidRPr="00C16B6E">
        <w:rPr>
          <w:sz w:val="28"/>
          <w:szCs w:val="28"/>
          <w:lang w:eastAsia="en-US"/>
        </w:rPr>
        <w:t>Эммануэлевский</w:t>
      </w:r>
      <w:proofErr w:type="spellEnd"/>
      <w:r w:rsidRPr="00C16B6E">
        <w:rPr>
          <w:sz w:val="28"/>
          <w:szCs w:val="28"/>
          <w:lang w:eastAsia="en-US"/>
        </w:rPr>
        <w:t xml:space="preserve"> и х. </w:t>
      </w:r>
      <w:proofErr w:type="spellStart"/>
      <w:r w:rsidRPr="00C16B6E">
        <w:rPr>
          <w:sz w:val="28"/>
          <w:szCs w:val="28"/>
          <w:lang w:eastAsia="en-US"/>
        </w:rPr>
        <w:t>Невдахин</w:t>
      </w:r>
      <w:proofErr w:type="spellEnd"/>
      <w:r w:rsidRPr="00C16B6E">
        <w:rPr>
          <w:sz w:val="28"/>
          <w:szCs w:val="28"/>
          <w:lang w:eastAsia="en-US"/>
        </w:rPr>
        <w:t xml:space="preserve">); № 121 с. Донское пос. им. Кирова (включая с. Труновское); маршрут в границах с. Донского №1 «ДК Спутник - </w:t>
      </w:r>
      <w:proofErr w:type="spellStart"/>
      <w:r w:rsidRPr="00C16B6E">
        <w:rPr>
          <w:sz w:val="28"/>
          <w:szCs w:val="28"/>
          <w:lang w:eastAsia="en-US"/>
        </w:rPr>
        <w:t>Труновская</w:t>
      </w:r>
      <w:proofErr w:type="spellEnd"/>
      <w:r w:rsidRPr="00C16B6E">
        <w:rPr>
          <w:sz w:val="28"/>
          <w:szCs w:val="28"/>
          <w:lang w:eastAsia="en-US"/>
        </w:rPr>
        <w:t xml:space="preserve"> ЦРБ».</w:t>
      </w:r>
      <w:proofErr w:type="gramEnd"/>
      <w:r w:rsidRPr="00C16B6E">
        <w:rPr>
          <w:sz w:val="28"/>
          <w:szCs w:val="28"/>
          <w:lang w:eastAsia="en-US"/>
        </w:rPr>
        <w:t xml:space="preserve"> На двух маршрутах перевозки пассажиров не осуществляются: маршрут </w:t>
      </w:r>
      <w:r w:rsidR="00BF4C61">
        <w:rPr>
          <w:sz w:val="28"/>
          <w:szCs w:val="28"/>
          <w:lang w:eastAsia="en-US"/>
        </w:rPr>
        <w:t xml:space="preserve">                                      </w:t>
      </w:r>
      <w:r w:rsidRPr="00C16B6E">
        <w:rPr>
          <w:sz w:val="28"/>
          <w:szCs w:val="28"/>
          <w:lang w:eastAsia="en-US"/>
        </w:rPr>
        <w:t xml:space="preserve">№ 123 с. Донское–пос. Сухой Лог (включая </w:t>
      </w:r>
      <w:r w:rsidR="00DF7A57">
        <w:rPr>
          <w:sz w:val="28"/>
          <w:szCs w:val="28"/>
          <w:lang w:eastAsia="en-US"/>
        </w:rPr>
        <w:t xml:space="preserve"> </w:t>
      </w:r>
      <w:r w:rsidRPr="00C16B6E">
        <w:rPr>
          <w:sz w:val="28"/>
          <w:szCs w:val="28"/>
          <w:lang w:eastAsia="en-US"/>
        </w:rPr>
        <w:t xml:space="preserve">с. Труновское; пос. им. Кирова) </w:t>
      </w:r>
      <w:r w:rsidR="00BF4C61">
        <w:rPr>
          <w:sz w:val="28"/>
          <w:szCs w:val="28"/>
          <w:lang w:eastAsia="en-US"/>
        </w:rPr>
        <w:t xml:space="preserve"> </w:t>
      </w:r>
      <w:r w:rsidRPr="00C16B6E">
        <w:rPr>
          <w:sz w:val="28"/>
          <w:szCs w:val="28"/>
          <w:lang w:eastAsia="en-US"/>
        </w:rPr>
        <w:t xml:space="preserve">и маршрут №126 с. Донское – пос. </w:t>
      </w:r>
      <w:proofErr w:type="spellStart"/>
      <w:r w:rsidRPr="00C16B6E">
        <w:rPr>
          <w:sz w:val="28"/>
          <w:szCs w:val="28"/>
          <w:lang w:eastAsia="en-US"/>
        </w:rPr>
        <w:t>Правоегорлыкский</w:t>
      </w:r>
      <w:proofErr w:type="spellEnd"/>
      <w:r w:rsidRPr="00C16B6E">
        <w:rPr>
          <w:sz w:val="28"/>
          <w:szCs w:val="28"/>
          <w:lang w:eastAsia="en-US"/>
        </w:rPr>
        <w:t xml:space="preserve"> (включая с. Труновское; пос. им. Кирова; с Нижняя Терновка; пос. </w:t>
      </w:r>
      <w:proofErr w:type="spellStart"/>
      <w:r w:rsidRPr="00C16B6E">
        <w:rPr>
          <w:sz w:val="28"/>
          <w:szCs w:val="28"/>
          <w:lang w:eastAsia="en-US"/>
        </w:rPr>
        <w:t>Новотерновский</w:t>
      </w:r>
      <w:proofErr w:type="spellEnd"/>
      <w:r w:rsidRPr="00C16B6E">
        <w:rPr>
          <w:sz w:val="28"/>
          <w:szCs w:val="28"/>
          <w:lang w:eastAsia="en-US"/>
        </w:rPr>
        <w:t>),  № 1 «с. Донское ДК «Спутник</w:t>
      </w:r>
      <w:proofErr w:type="gramStart"/>
      <w:r w:rsidRPr="00C16B6E">
        <w:rPr>
          <w:sz w:val="28"/>
          <w:szCs w:val="28"/>
          <w:lang w:eastAsia="en-US"/>
        </w:rPr>
        <w:t>»-</w:t>
      </w:r>
      <w:proofErr w:type="spellStart"/>
      <w:proofErr w:type="gramEnd"/>
      <w:r w:rsidRPr="00C16B6E">
        <w:rPr>
          <w:sz w:val="28"/>
          <w:szCs w:val="28"/>
          <w:lang w:eastAsia="en-US"/>
        </w:rPr>
        <w:t>Труновская</w:t>
      </w:r>
      <w:proofErr w:type="spellEnd"/>
      <w:r w:rsidRPr="00C16B6E">
        <w:rPr>
          <w:sz w:val="28"/>
          <w:szCs w:val="28"/>
          <w:lang w:eastAsia="en-US"/>
        </w:rPr>
        <w:t xml:space="preserve"> РБ» и № 1-Д «с. Донское «Магазин, </w:t>
      </w:r>
      <w:r w:rsidR="00BF4C61">
        <w:rPr>
          <w:sz w:val="28"/>
          <w:szCs w:val="28"/>
          <w:lang w:eastAsia="en-US"/>
        </w:rPr>
        <w:t xml:space="preserve">                                      </w:t>
      </w:r>
      <w:r w:rsidRPr="00C16B6E">
        <w:rPr>
          <w:sz w:val="28"/>
          <w:szCs w:val="28"/>
          <w:lang w:eastAsia="en-US"/>
        </w:rPr>
        <w:t xml:space="preserve">ул. Крестьянская,1»-«Мойка, х. Стрельников (ул. Ленина, 361А». </w:t>
      </w:r>
      <w:proofErr w:type="gramStart"/>
      <w:r w:rsidRPr="00C16B6E">
        <w:rPr>
          <w:sz w:val="28"/>
          <w:szCs w:val="28"/>
          <w:lang w:eastAsia="en-US"/>
        </w:rPr>
        <w:t>С целью большего охвата населения пассажирским транспортом в 2025 го</w:t>
      </w:r>
      <w:r w:rsidR="00BF4C61">
        <w:rPr>
          <w:sz w:val="28"/>
          <w:szCs w:val="28"/>
          <w:lang w:eastAsia="en-US"/>
        </w:rPr>
        <w:t>д</w:t>
      </w:r>
      <w:r w:rsidRPr="00C16B6E">
        <w:rPr>
          <w:sz w:val="28"/>
          <w:szCs w:val="28"/>
          <w:lang w:eastAsia="en-US"/>
        </w:rPr>
        <w:t>у планируется установит</w:t>
      </w:r>
      <w:r w:rsidR="00BF4C61">
        <w:rPr>
          <w:sz w:val="28"/>
          <w:szCs w:val="28"/>
          <w:lang w:eastAsia="en-US"/>
        </w:rPr>
        <w:t>ь</w:t>
      </w:r>
      <w:r w:rsidRPr="00C16B6E">
        <w:rPr>
          <w:sz w:val="28"/>
          <w:szCs w:val="28"/>
          <w:lang w:eastAsia="en-US"/>
        </w:rPr>
        <w:t xml:space="preserve"> муниципальный маршрут «с. Донское</w:t>
      </w:r>
      <w:r w:rsidR="00BF4C61">
        <w:rPr>
          <w:sz w:val="28"/>
          <w:szCs w:val="28"/>
          <w:lang w:eastAsia="en-US"/>
        </w:rPr>
        <w:t xml:space="preserve"> </w:t>
      </w:r>
      <w:r w:rsidRPr="00C16B6E">
        <w:rPr>
          <w:sz w:val="28"/>
          <w:szCs w:val="28"/>
          <w:lang w:eastAsia="en-US"/>
        </w:rPr>
        <w:t>-</w:t>
      </w:r>
      <w:r w:rsidR="00BF4C61">
        <w:rPr>
          <w:sz w:val="28"/>
          <w:szCs w:val="28"/>
          <w:lang w:eastAsia="en-US"/>
        </w:rPr>
        <w:t xml:space="preserve">                                        </w:t>
      </w:r>
      <w:r w:rsidRPr="00C16B6E">
        <w:rPr>
          <w:sz w:val="28"/>
          <w:szCs w:val="28"/>
          <w:lang w:eastAsia="en-US"/>
        </w:rPr>
        <w:t xml:space="preserve">с. </w:t>
      </w:r>
      <w:proofErr w:type="spellStart"/>
      <w:r w:rsidRPr="00C16B6E">
        <w:rPr>
          <w:sz w:val="28"/>
          <w:szCs w:val="28"/>
          <w:lang w:eastAsia="en-US"/>
        </w:rPr>
        <w:t>Ключевское</w:t>
      </w:r>
      <w:proofErr w:type="spellEnd"/>
      <w:r w:rsidRPr="00C16B6E">
        <w:rPr>
          <w:sz w:val="28"/>
          <w:szCs w:val="28"/>
          <w:lang w:eastAsia="en-US"/>
        </w:rPr>
        <w:t xml:space="preserve">» (включая </w:t>
      </w:r>
      <w:r w:rsidR="00DF7A57">
        <w:rPr>
          <w:sz w:val="28"/>
          <w:szCs w:val="28"/>
          <w:lang w:eastAsia="en-US"/>
        </w:rPr>
        <w:t xml:space="preserve"> </w:t>
      </w:r>
      <w:r w:rsidRPr="00C16B6E">
        <w:rPr>
          <w:sz w:val="28"/>
          <w:szCs w:val="28"/>
          <w:lang w:eastAsia="en-US"/>
        </w:rPr>
        <w:t>с. Труновское).</w:t>
      </w:r>
      <w:proofErr w:type="gramEnd"/>
    </w:p>
    <w:p w:rsidR="001A5B6F" w:rsidRPr="001600DC" w:rsidRDefault="009044A9" w:rsidP="001D5703">
      <w:pPr>
        <w:autoSpaceDE w:val="0"/>
        <w:autoSpaceDN w:val="0"/>
        <w:adjustRightInd w:val="0"/>
        <w:ind w:firstLine="709"/>
        <w:jc w:val="both"/>
        <w:rPr>
          <w:sz w:val="28"/>
        </w:rPr>
      </w:pPr>
      <w:r w:rsidRPr="001600DC">
        <w:rPr>
          <w:sz w:val="28"/>
        </w:rPr>
        <w:t>4.</w:t>
      </w:r>
      <w:r w:rsidR="00AC2F2B" w:rsidRPr="001600DC">
        <w:rPr>
          <w:sz w:val="28"/>
        </w:rPr>
        <w:t xml:space="preserve"> </w:t>
      </w:r>
      <w:r w:rsidR="001A5B6F" w:rsidRPr="001600DC">
        <w:rPr>
          <w:sz w:val="28"/>
        </w:rPr>
        <w:t xml:space="preserve">Состояние окружающей среды – важнейший компонент качества жизни в </w:t>
      </w:r>
      <w:r w:rsidR="004110A4" w:rsidRPr="001600DC">
        <w:rPr>
          <w:sz w:val="28"/>
        </w:rPr>
        <w:t xml:space="preserve">Труновском </w:t>
      </w:r>
      <w:r w:rsidR="001A5B6F" w:rsidRPr="001600DC">
        <w:rPr>
          <w:sz w:val="28"/>
        </w:rPr>
        <w:t>округе, который в значительной степени определяет здоровье жителей.</w:t>
      </w:r>
    </w:p>
    <w:p w:rsidR="001A5B6F" w:rsidRPr="001600DC" w:rsidRDefault="001A5B6F" w:rsidP="001A5B6F">
      <w:pPr>
        <w:autoSpaceDE w:val="0"/>
        <w:autoSpaceDN w:val="0"/>
        <w:adjustRightInd w:val="0"/>
        <w:ind w:firstLine="709"/>
        <w:jc w:val="both"/>
        <w:rPr>
          <w:sz w:val="28"/>
        </w:rPr>
      </w:pPr>
      <w:r w:rsidRPr="001600DC">
        <w:rPr>
          <w:sz w:val="28"/>
        </w:rPr>
        <w:t xml:space="preserve">В целом экологическая обстановка в Труновском округе опасения </w:t>
      </w:r>
      <w:r w:rsidR="00DF7A57">
        <w:rPr>
          <w:sz w:val="28"/>
        </w:rPr>
        <w:t xml:space="preserve">                           </w:t>
      </w:r>
      <w:r w:rsidRPr="001600DC">
        <w:rPr>
          <w:sz w:val="28"/>
        </w:rPr>
        <w:t xml:space="preserve">не вызывает. На данный момент в округе нет промышленных производств, загрязняющих атмосферу. Поверхностные воды можно квалифицировать </w:t>
      </w:r>
      <w:r w:rsidR="00DF7A57">
        <w:rPr>
          <w:sz w:val="28"/>
        </w:rPr>
        <w:t xml:space="preserve">                    </w:t>
      </w:r>
      <w:r w:rsidRPr="001600DC">
        <w:rPr>
          <w:sz w:val="28"/>
        </w:rPr>
        <w:t>как «умеренно загрязнённые».</w:t>
      </w:r>
    </w:p>
    <w:p w:rsidR="001A5B6F" w:rsidRPr="001600DC" w:rsidRDefault="001A5B6F" w:rsidP="001A5B6F">
      <w:pPr>
        <w:autoSpaceDE w:val="0"/>
        <w:autoSpaceDN w:val="0"/>
        <w:adjustRightInd w:val="0"/>
        <w:ind w:firstLine="709"/>
        <w:jc w:val="both"/>
        <w:rPr>
          <w:sz w:val="28"/>
        </w:rPr>
      </w:pPr>
      <w:r w:rsidRPr="001600DC">
        <w:rPr>
          <w:sz w:val="28"/>
        </w:rPr>
        <w:t>Наибольшую угрозу экологической безопасности представляют свалки бытовых отходов.</w:t>
      </w:r>
    </w:p>
    <w:p w:rsidR="001A5B6F" w:rsidRPr="001600DC" w:rsidRDefault="001A5B6F" w:rsidP="001A5B6F">
      <w:pPr>
        <w:autoSpaceDE w:val="0"/>
        <w:autoSpaceDN w:val="0"/>
        <w:adjustRightInd w:val="0"/>
        <w:ind w:firstLine="709"/>
        <w:jc w:val="both"/>
        <w:rPr>
          <w:sz w:val="28"/>
        </w:rPr>
      </w:pPr>
      <w:r w:rsidRPr="001600DC">
        <w:rPr>
          <w:sz w:val="28"/>
        </w:rPr>
        <w:lastRenderedPageBreak/>
        <w:t xml:space="preserve">Все санкционированные стихийные свалки представляют собой технологически несовершенные и экологически опасные объекты, которые </w:t>
      </w:r>
      <w:r w:rsidR="00DF7A57">
        <w:rPr>
          <w:sz w:val="28"/>
        </w:rPr>
        <w:t xml:space="preserve">                    </w:t>
      </w:r>
      <w:r w:rsidRPr="001600DC">
        <w:rPr>
          <w:sz w:val="28"/>
        </w:rPr>
        <w:t>не отвечают природоохранным и санитарным требованиям.</w:t>
      </w:r>
    </w:p>
    <w:p w:rsidR="00AC2F2B" w:rsidRPr="001600DC" w:rsidRDefault="001A5B6F" w:rsidP="001A5B6F">
      <w:pPr>
        <w:autoSpaceDE w:val="0"/>
        <w:autoSpaceDN w:val="0"/>
        <w:adjustRightInd w:val="0"/>
        <w:ind w:firstLine="709"/>
        <w:jc w:val="both"/>
        <w:rPr>
          <w:sz w:val="28"/>
        </w:rPr>
      </w:pPr>
      <w:r w:rsidRPr="001600DC">
        <w:rPr>
          <w:sz w:val="28"/>
        </w:rPr>
        <w:t xml:space="preserve">В соответствии с Соглашением об организации деятельности </w:t>
      </w:r>
      <w:r w:rsidR="00DF7A57">
        <w:rPr>
          <w:sz w:val="28"/>
        </w:rPr>
        <w:t xml:space="preserve">                      </w:t>
      </w:r>
      <w:r w:rsidRPr="001600DC">
        <w:rPr>
          <w:sz w:val="28"/>
        </w:rPr>
        <w:t>по обращению с твердыми коммунальными отходами на территории Труновск</w:t>
      </w:r>
      <w:r w:rsidR="00001107">
        <w:rPr>
          <w:sz w:val="28"/>
        </w:rPr>
        <w:t>ого округа от 02 июня 2017 года</w:t>
      </w:r>
      <w:r w:rsidRPr="001600DC">
        <w:rPr>
          <w:sz w:val="28"/>
        </w:rPr>
        <w:t xml:space="preserve"> ООО «Эко-Сити» с 01 января </w:t>
      </w:r>
      <w:r w:rsidR="00001107">
        <w:rPr>
          <w:sz w:val="28"/>
        </w:rPr>
        <w:t xml:space="preserve">                </w:t>
      </w:r>
      <w:r w:rsidRPr="001600DC">
        <w:rPr>
          <w:sz w:val="28"/>
        </w:rPr>
        <w:t xml:space="preserve">2018 года приступило к реализации функций регионального оператора </w:t>
      </w:r>
      <w:r w:rsidR="00DF7A57">
        <w:rPr>
          <w:sz w:val="28"/>
        </w:rPr>
        <w:t xml:space="preserve">                     </w:t>
      </w:r>
      <w:r w:rsidRPr="001600DC">
        <w:rPr>
          <w:sz w:val="28"/>
        </w:rPr>
        <w:t>по обращению с твердыми коммунальными отходами. Региональный оператор определен по результатам конкурсного отбора, проведенного министерством жилищно-коммунального хозяйства Ставропольского края.</w:t>
      </w:r>
    </w:p>
    <w:p w:rsidR="00083A41" w:rsidRDefault="00F665ED" w:rsidP="00F665ED">
      <w:pPr>
        <w:jc w:val="both"/>
        <w:rPr>
          <w:sz w:val="28"/>
        </w:rPr>
      </w:pPr>
      <w:r w:rsidRPr="001600DC">
        <w:rPr>
          <w:sz w:val="28"/>
        </w:rPr>
        <w:t xml:space="preserve">                </w:t>
      </w:r>
    </w:p>
    <w:p w:rsidR="00F43146" w:rsidRPr="001600DC" w:rsidRDefault="00D25F7A" w:rsidP="00027153">
      <w:pPr>
        <w:pStyle w:val="a4"/>
        <w:ind w:firstLine="709"/>
        <w:rPr>
          <w:b/>
        </w:rPr>
      </w:pPr>
      <w:r w:rsidRPr="001600DC">
        <w:rPr>
          <w:b/>
        </w:rPr>
        <w:t>4</w:t>
      </w:r>
      <w:r w:rsidR="001B00B4" w:rsidRPr="001600DC">
        <w:rPr>
          <w:b/>
        </w:rPr>
        <w:t xml:space="preserve">. </w:t>
      </w:r>
      <w:r w:rsidR="00B14B60" w:rsidRPr="001600DC">
        <w:rPr>
          <w:b/>
        </w:rPr>
        <w:t>Оценка достижения целевых показателей Стратегии</w:t>
      </w:r>
    </w:p>
    <w:p w:rsidR="00BC67CC" w:rsidRDefault="00BC67CC" w:rsidP="00BC67CC">
      <w:pPr>
        <w:jc w:val="both"/>
        <w:rPr>
          <w:bCs/>
          <w:sz w:val="28"/>
          <w:szCs w:val="28"/>
        </w:rPr>
      </w:pPr>
    </w:p>
    <w:p w:rsidR="005E564C" w:rsidRPr="001600DC" w:rsidRDefault="005E564C" w:rsidP="005E564C">
      <w:pPr>
        <w:ind w:firstLine="709"/>
        <w:jc w:val="both"/>
        <w:rPr>
          <w:sz w:val="28"/>
          <w:szCs w:val="28"/>
        </w:rPr>
      </w:pPr>
      <w:r w:rsidRPr="001600DC">
        <w:rPr>
          <w:sz w:val="28"/>
          <w:szCs w:val="28"/>
        </w:rPr>
        <w:t xml:space="preserve">Анализ итогов реализации Стратегии показал, что общий уровень достижения показателей оценки достижения стратегических целей </w:t>
      </w:r>
      <w:r w:rsidR="00DF7A57">
        <w:rPr>
          <w:sz w:val="28"/>
          <w:szCs w:val="28"/>
        </w:rPr>
        <w:t xml:space="preserve">                                      </w:t>
      </w:r>
      <w:r w:rsidRPr="001600DC">
        <w:rPr>
          <w:sz w:val="28"/>
          <w:szCs w:val="28"/>
        </w:rPr>
        <w:t xml:space="preserve">в </w:t>
      </w:r>
      <w:r>
        <w:rPr>
          <w:sz w:val="28"/>
          <w:szCs w:val="28"/>
        </w:rPr>
        <w:t>2024 году составил 79,31</w:t>
      </w:r>
      <w:r w:rsidRPr="001600DC">
        <w:rPr>
          <w:sz w:val="28"/>
          <w:szCs w:val="28"/>
        </w:rPr>
        <w:t xml:space="preserve"> %, </w:t>
      </w:r>
      <w:r>
        <w:rPr>
          <w:sz w:val="28"/>
          <w:szCs w:val="28"/>
        </w:rPr>
        <w:t xml:space="preserve">не достигли плановых значений </w:t>
      </w:r>
      <w:r w:rsidR="00DF7A57">
        <w:rPr>
          <w:sz w:val="28"/>
          <w:szCs w:val="28"/>
        </w:rPr>
        <w:t xml:space="preserve">   </w:t>
      </w:r>
      <w:r>
        <w:rPr>
          <w:sz w:val="28"/>
          <w:szCs w:val="28"/>
        </w:rPr>
        <w:t>6</w:t>
      </w:r>
      <w:r w:rsidR="00BF4C61">
        <w:rPr>
          <w:sz w:val="28"/>
          <w:szCs w:val="28"/>
        </w:rPr>
        <w:t xml:space="preserve"> показателей из</w:t>
      </w:r>
      <w:r w:rsidRPr="001600DC">
        <w:rPr>
          <w:sz w:val="28"/>
          <w:szCs w:val="28"/>
        </w:rPr>
        <w:t xml:space="preserve"> </w:t>
      </w:r>
      <w:r>
        <w:rPr>
          <w:sz w:val="28"/>
          <w:szCs w:val="28"/>
        </w:rPr>
        <w:t>29</w:t>
      </w:r>
      <w:r w:rsidRPr="001600DC">
        <w:rPr>
          <w:sz w:val="28"/>
          <w:szCs w:val="28"/>
        </w:rPr>
        <w:t xml:space="preserve"> показателей.</w:t>
      </w:r>
    </w:p>
    <w:p w:rsidR="005E564C" w:rsidRPr="001600DC" w:rsidRDefault="005E564C" w:rsidP="005E564C">
      <w:pPr>
        <w:ind w:firstLine="709"/>
        <w:jc w:val="both"/>
        <w:rPr>
          <w:sz w:val="28"/>
          <w:szCs w:val="28"/>
        </w:rPr>
      </w:pPr>
      <w:r w:rsidRPr="001600DC">
        <w:rPr>
          <w:sz w:val="28"/>
          <w:szCs w:val="28"/>
        </w:rPr>
        <w:t xml:space="preserve">Уровень достижения индикаторов в социальной сфере составил </w:t>
      </w:r>
      <w:r>
        <w:rPr>
          <w:sz w:val="28"/>
          <w:szCs w:val="28"/>
        </w:rPr>
        <w:t>87,5</w:t>
      </w:r>
      <w:r w:rsidRPr="001600DC">
        <w:rPr>
          <w:sz w:val="28"/>
          <w:szCs w:val="28"/>
        </w:rPr>
        <w:t xml:space="preserve"> %. Достигнуты следующие показатели: </w:t>
      </w:r>
    </w:p>
    <w:p w:rsidR="005E564C" w:rsidRPr="001600DC" w:rsidRDefault="005E564C" w:rsidP="005E564C">
      <w:pPr>
        <w:ind w:firstLine="709"/>
        <w:jc w:val="both"/>
        <w:rPr>
          <w:sz w:val="28"/>
          <w:szCs w:val="28"/>
        </w:rPr>
      </w:pPr>
      <w:r w:rsidRPr="001600DC">
        <w:rPr>
          <w:sz w:val="28"/>
          <w:szCs w:val="28"/>
        </w:rPr>
        <w:t>уровень регистрируемой безработицы в среднем за год составил 0,</w:t>
      </w:r>
      <w:r>
        <w:rPr>
          <w:sz w:val="28"/>
          <w:szCs w:val="28"/>
        </w:rPr>
        <w:t>7</w:t>
      </w:r>
      <w:r w:rsidRPr="001600DC">
        <w:rPr>
          <w:sz w:val="28"/>
          <w:szCs w:val="28"/>
        </w:rPr>
        <w:t xml:space="preserve"> %, при планируемом показателе 1,</w:t>
      </w:r>
      <w:r>
        <w:rPr>
          <w:sz w:val="28"/>
          <w:szCs w:val="28"/>
        </w:rPr>
        <w:t>3</w:t>
      </w:r>
      <w:r w:rsidRPr="001600DC">
        <w:rPr>
          <w:sz w:val="28"/>
          <w:szCs w:val="28"/>
        </w:rPr>
        <w:t xml:space="preserve"> %;</w:t>
      </w:r>
    </w:p>
    <w:p w:rsidR="005E564C" w:rsidRPr="001600DC" w:rsidRDefault="005E564C" w:rsidP="005E564C">
      <w:pPr>
        <w:ind w:firstLine="709"/>
        <w:jc w:val="both"/>
        <w:rPr>
          <w:sz w:val="28"/>
          <w:szCs w:val="28"/>
        </w:rPr>
      </w:pPr>
      <w:r w:rsidRPr="001600DC">
        <w:rPr>
          <w:sz w:val="28"/>
          <w:szCs w:val="28"/>
        </w:rPr>
        <w:t>доля населения Ставропольского края в возрасте от 3 до 79 лет, систематически зани</w:t>
      </w:r>
      <w:r>
        <w:rPr>
          <w:sz w:val="28"/>
          <w:szCs w:val="28"/>
        </w:rPr>
        <w:t xml:space="preserve">мающегося физической культурой </w:t>
      </w:r>
      <w:r w:rsidRPr="001600DC">
        <w:rPr>
          <w:sz w:val="28"/>
          <w:szCs w:val="28"/>
        </w:rPr>
        <w:t xml:space="preserve">и спортом, в общей численности населения Ставропольского края в возрасте от 3 до 79 лет составила </w:t>
      </w:r>
      <w:r>
        <w:rPr>
          <w:sz w:val="28"/>
          <w:szCs w:val="28"/>
        </w:rPr>
        <w:t>63,4</w:t>
      </w:r>
      <w:r w:rsidRPr="001600DC">
        <w:rPr>
          <w:sz w:val="28"/>
          <w:szCs w:val="28"/>
        </w:rPr>
        <w:t xml:space="preserve"> %, что на </w:t>
      </w:r>
      <w:r>
        <w:rPr>
          <w:sz w:val="28"/>
          <w:szCs w:val="28"/>
        </w:rPr>
        <w:t>8,4</w:t>
      </w:r>
      <w:r w:rsidRPr="001600DC">
        <w:rPr>
          <w:sz w:val="28"/>
          <w:szCs w:val="28"/>
        </w:rPr>
        <w:t xml:space="preserve"> процентных пункта выше планового показателя;</w:t>
      </w:r>
    </w:p>
    <w:p w:rsidR="005E564C" w:rsidRPr="001600DC" w:rsidRDefault="005E564C" w:rsidP="005E564C">
      <w:pPr>
        <w:ind w:firstLine="709"/>
        <w:jc w:val="both"/>
        <w:rPr>
          <w:sz w:val="28"/>
          <w:szCs w:val="28"/>
        </w:rPr>
      </w:pPr>
      <w:r w:rsidRPr="001600DC">
        <w:rPr>
          <w:sz w:val="28"/>
          <w:szCs w:val="28"/>
        </w:rPr>
        <w:t xml:space="preserve">увеличение числа посещений учреждений культуры составило </w:t>
      </w:r>
      <w:r>
        <w:rPr>
          <w:sz w:val="28"/>
          <w:szCs w:val="28"/>
        </w:rPr>
        <w:t xml:space="preserve">                         </w:t>
      </w:r>
      <w:r w:rsidRPr="001600DC">
        <w:rPr>
          <w:sz w:val="28"/>
          <w:szCs w:val="28"/>
        </w:rPr>
        <w:t>1,</w:t>
      </w:r>
      <w:r>
        <w:rPr>
          <w:sz w:val="28"/>
          <w:szCs w:val="28"/>
        </w:rPr>
        <w:t>4</w:t>
      </w:r>
      <w:r w:rsidRPr="001600DC">
        <w:rPr>
          <w:sz w:val="28"/>
          <w:szCs w:val="28"/>
        </w:rPr>
        <w:t xml:space="preserve"> единицы, что соответствует значению планового показателя.</w:t>
      </w:r>
    </w:p>
    <w:p w:rsidR="005E564C" w:rsidRPr="001600DC" w:rsidRDefault="005E564C" w:rsidP="005E564C">
      <w:pPr>
        <w:ind w:firstLine="709"/>
        <w:jc w:val="both"/>
        <w:rPr>
          <w:sz w:val="28"/>
          <w:szCs w:val="28"/>
        </w:rPr>
      </w:pPr>
      <w:r w:rsidRPr="001600DC">
        <w:rPr>
          <w:sz w:val="28"/>
          <w:szCs w:val="2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составила 5</w:t>
      </w:r>
      <w:r>
        <w:rPr>
          <w:sz w:val="28"/>
          <w:szCs w:val="28"/>
        </w:rPr>
        <w:t>6</w:t>
      </w:r>
      <w:r w:rsidRPr="001600DC">
        <w:rPr>
          <w:sz w:val="28"/>
          <w:szCs w:val="28"/>
        </w:rPr>
        <w:t xml:space="preserve">,9 %, что на </w:t>
      </w:r>
      <w:r>
        <w:rPr>
          <w:sz w:val="28"/>
          <w:szCs w:val="28"/>
        </w:rPr>
        <w:t>2</w:t>
      </w:r>
      <w:r w:rsidRPr="001600DC">
        <w:rPr>
          <w:sz w:val="28"/>
          <w:szCs w:val="28"/>
        </w:rPr>
        <w:t>,</w:t>
      </w:r>
      <w:r>
        <w:rPr>
          <w:sz w:val="28"/>
          <w:szCs w:val="28"/>
        </w:rPr>
        <w:t>9</w:t>
      </w:r>
      <w:r w:rsidRPr="001600DC">
        <w:rPr>
          <w:sz w:val="28"/>
          <w:szCs w:val="28"/>
        </w:rPr>
        <w:t xml:space="preserve"> процентных пункта </w:t>
      </w:r>
      <w:r>
        <w:rPr>
          <w:sz w:val="28"/>
          <w:szCs w:val="28"/>
        </w:rPr>
        <w:t>выше планового показателя</w:t>
      </w:r>
      <w:r w:rsidRPr="001600DC">
        <w:rPr>
          <w:sz w:val="28"/>
          <w:szCs w:val="28"/>
        </w:rPr>
        <w:t>;</w:t>
      </w:r>
    </w:p>
    <w:p w:rsidR="005E564C" w:rsidRDefault="005E564C" w:rsidP="005E564C">
      <w:pPr>
        <w:ind w:firstLine="709"/>
        <w:jc w:val="both"/>
        <w:rPr>
          <w:sz w:val="28"/>
          <w:szCs w:val="28"/>
        </w:rPr>
      </w:pPr>
      <w:r w:rsidRPr="001600DC">
        <w:rPr>
          <w:sz w:val="28"/>
          <w:szCs w:val="28"/>
        </w:rPr>
        <w:t xml:space="preserve">доля выпускников муниципальных общеобразовательных учреждений, не получивших аттестат о среднем </w:t>
      </w:r>
      <w:r>
        <w:rPr>
          <w:sz w:val="28"/>
          <w:szCs w:val="28"/>
        </w:rPr>
        <w:t xml:space="preserve">(полном) </w:t>
      </w:r>
      <w:r w:rsidRPr="001600DC">
        <w:rPr>
          <w:sz w:val="28"/>
          <w:szCs w:val="28"/>
        </w:rPr>
        <w:t xml:space="preserve">образовании, в общей численности выпускников муниципальных общеобразовательных учреждений составила </w:t>
      </w:r>
      <w:r>
        <w:rPr>
          <w:sz w:val="28"/>
          <w:szCs w:val="28"/>
        </w:rPr>
        <w:t>0</w:t>
      </w:r>
      <w:r w:rsidRPr="001600DC">
        <w:rPr>
          <w:sz w:val="28"/>
          <w:szCs w:val="28"/>
        </w:rPr>
        <w:t xml:space="preserve"> %, </w:t>
      </w:r>
      <w:r w:rsidRPr="00572865">
        <w:rPr>
          <w:sz w:val="28"/>
          <w:szCs w:val="28"/>
        </w:rPr>
        <w:t>что соответствует значению планового показателя</w:t>
      </w:r>
      <w:r w:rsidRPr="001600DC">
        <w:rPr>
          <w:sz w:val="28"/>
          <w:szCs w:val="28"/>
        </w:rPr>
        <w:t>;</w:t>
      </w:r>
    </w:p>
    <w:p w:rsidR="005E564C" w:rsidRDefault="005E564C" w:rsidP="005E564C">
      <w:pPr>
        <w:ind w:firstLine="709"/>
        <w:jc w:val="both"/>
        <w:rPr>
          <w:sz w:val="28"/>
          <w:szCs w:val="28"/>
        </w:rPr>
      </w:pPr>
      <w:r w:rsidRPr="001B463E">
        <w:rPr>
          <w:sz w:val="28"/>
          <w:szCs w:val="28"/>
        </w:rPr>
        <w:t>коэффициент естественной убыли составил -</w:t>
      </w:r>
      <w:r w:rsidR="00BF4C61">
        <w:rPr>
          <w:sz w:val="28"/>
          <w:szCs w:val="28"/>
        </w:rPr>
        <w:t xml:space="preserve"> </w:t>
      </w:r>
      <w:r w:rsidRPr="001B463E">
        <w:rPr>
          <w:sz w:val="28"/>
          <w:szCs w:val="28"/>
        </w:rPr>
        <w:t>6,03 на 1000 человек населения, что на 1,07 выше планового показателя;</w:t>
      </w:r>
    </w:p>
    <w:p w:rsidR="005E564C" w:rsidRDefault="005E564C" w:rsidP="005E564C">
      <w:pPr>
        <w:ind w:firstLine="709"/>
        <w:jc w:val="both"/>
        <w:rPr>
          <w:sz w:val="28"/>
          <w:szCs w:val="28"/>
        </w:rPr>
      </w:pPr>
      <w:r w:rsidRPr="00CB437A">
        <w:rPr>
          <w:sz w:val="28"/>
          <w:szCs w:val="28"/>
        </w:rPr>
        <w:t xml:space="preserve">среднегодовая численность постоянного населения составила 32 </w:t>
      </w:r>
      <w:r>
        <w:rPr>
          <w:sz w:val="28"/>
          <w:szCs w:val="28"/>
        </w:rPr>
        <w:t>000</w:t>
      </w:r>
      <w:r w:rsidRPr="00CB437A">
        <w:rPr>
          <w:sz w:val="28"/>
          <w:szCs w:val="28"/>
        </w:rPr>
        <w:t xml:space="preserve"> человек, что на 180</w:t>
      </w:r>
      <w:r>
        <w:rPr>
          <w:sz w:val="28"/>
          <w:szCs w:val="28"/>
        </w:rPr>
        <w:t>0</w:t>
      </w:r>
      <w:r w:rsidRPr="00CB437A">
        <w:rPr>
          <w:sz w:val="28"/>
          <w:szCs w:val="28"/>
        </w:rPr>
        <w:t xml:space="preserve"> человек </w:t>
      </w:r>
      <w:r>
        <w:rPr>
          <w:sz w:val="28"/>
          <w:szCs w:val="28"/>
        </w:rPr>
        <w:t>выше</w:t>
      </w:r>
      <w:r w:rsidRPr="00CB437A">
        <w:rPr>
          <w:sz w:val="28"/>
          <w:szCs w:val="28"/>
        </w:rPr>
        <w:t xml:space="preserve"> планового показателя.</w:t>
      </w:r>
    </w:p>
    <w:p w:rsidR="005E564C" w:rsidRPr="001600DC" w:rsidRDefault="005E564C" w:rsidP="005E564C">
      <w:pPr>
        <w:ind w:firstLine="709"/>
        <w:jc w:val="both"/>
        <w:rPr>
          <w:sz w:val="28"/>
          <w:szCs w:val="28"/>
        </w:rPr>
      </w:pPr>
      <w:r>
        <w:rPr>
          <w:sz w:val="28"/>
          <w:szCs w:val="28"/>
        </w:rPr>
        <w:t>Не достигнут следующий показатель:</w:t>
      </w:r>
    </w:p>
    <w:p w:rsidR="005E564C" w:rsidRPr="001600DC" w:rsidRDefault="005E564C" w:rsidP="005E564C">
      <w:pPr>
        <w:ind w:firstLine="709"/>
        <w:jc w:val="both"/>
        <w:rPr>
          <w:sz w:val="28"/>
          <w:szCs w:val="28"/>
        </w:rPr>
      </w:pPr>
      <w:r w:rsidRPr="001600DC">
        <w:rPr>
          <w:sz w:val="28"/>
          <w:szCs w:val="28"/>
        </w:rPr>
        <w:t xml:space="preserve">миграционная убыль составила </w:t>
      </w:r>
      <w:r>
        <w:rPr>
          <w:sz w:val="28"/>
          <w:szCs w:val="28"/>
        </w:rPr>
        <w:t>220</w:t>
      </w:r>
      <w:r w:rsidRPr="001600DC">
        <w:rPr>
          <w:sz w:val="28"/>
          <w:szCs w:val="28"/>
        </w:rPr>
        <w:t xml:space="preserve"> человек, что на </w:t>
      </w:r>
      <w:r>
        <w:rPr>
          <w:sz w:val="28"/>
          <w:szCs w:val="28"/>
        </w:rPr>
        <w:t>210</w:t>
      </w:r>
      <w:r w:rsidRPr="001600DC">
        <w:rPr>
          <w:sz w:val="28"/>
          <w:szCs w:val="28"/>
        </w:rPr>
        <w:t xml:space="preserve"> человек </w:t>
      </w:r>
      <w:r>
        <w:rPr>
          <w:sz w:val="28"/>
          <w:szCs w:val="28"/>
        </w:rPr>
        <w:t>ниже</w:t>
      </w:r>
      <w:r w:rsidR="00BF4C61">
        <w:rPr>
          <w:sz w:val="28"/>
          <w:szCs w:val="28"/>
        </w:rPr>
        <w:t xml:space="preserve"> планового показателя.</w:t>
      </w:r>
    </w:p>
    <w:p w:rsidR="005E564C" w:rsidRPr="001600DC" w:rsidRDefault="005E564C" w:rsidP="005E564C">
      <w:pPr>
        <w:ind w:firstLine="709"/>
        <w:jc w:val="both"/>
        <w:rPr>
          <w:sz w:val="28"/>
          <w:szCs w:val="28"/>
        </w:rPr>
      </w:pPr>
      <w:r w:rsidRPr="00503E2D">
        <w:rPr>
          <w:sz w:val="28"/>
          <w:szCs w:val="28"/>
        </w:rPr>
        <w:lastRenderedPageBreak/>
        <w:t>Уровень достижения индикаторов в сфере улучшения проживания граждан составил 66,7 %. Достигнуты показатели:</w:t>
      </w:r>
    </w:p>
    <w:p w:rsidR="005E564C" w:rsidRPr="001600DC" w:rsidRDefault="005E564C" w:rsidP="005E564C">
      <w:pPr>
        <w:ind w:firstLine="709"/>
        <w:jc w:val="both"/>
        <w:rPr>
          <w:sz w:val="28"/>
          <w:szCs w:val="28"/>
        </w:rPr>
      </w:pPr>
      <w:r w:rsidRPr="001600DC">
        <w:rPr>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 </w:t>
      </w:r>
      <w:r>
        <w:rPr>
          <w:sz w:val="28"/>
          <w:szCs w:val="28"/>
        </w:rPr>
        <w:t>18</w:t>
      </w:r>
      <w:r w:rsidRPr="001600DC">
        <w:rPr>
          <w:sz w:val="28"/>
          <w:szCs w:val="28"/>
        </w:rPr>
        <w:t xml:space="preserve"> %, при планируемом значении показателя </w:t>
      </w:r>
      <w:r>
        <w:rPr>
          <w:sz w:val="28"/>
          <w:szCs w:val="28"/>
        </w:rPr>
        <w:t>7,0</w:t>
      </w:r>
      <w:r w:rsidRPr="001600DC">
        <w:rPr>
          <w:sz w:val="28"/>
          <w:szCs w:val="28"/>
        </w:rPr>
        <w:t>;</w:t>
      </w:r>
    </w:p>
    <w:p w:rsidR="005E564C" w:rsidRPr="001600DC" w:rsidRDefault="005E564C" w:rsidP="005E564C">
      <w:pPr>
        <w:ind w:firstLine="709"/>
        <w:jc w:val="both"/>
        <w:rPr>
          <w:sz w:val="28"/>
          <w:szCs w:val="28"/>
        </w:rPr>
      </w:pPr>
      <w:r>
        <w:rPr>
          <w:sz w:val="28"/>
          <w:szCs w:val="28"/>
        </w:rPr>
        <w:t xml:space="preserve">земельные участки, </w:t>
      </w:r>
      <w:r w:rsidRPr="001600DC">
        <w:rPr>
          <w:sz w:val="28"/>
          <w:szCs w:val="28"/>
        </w:rPr>
        <w:t>выявлен</w:t>
      </w:r>
      <w:r>
        <w:rPr>
          <w:sz w:val="28"/>
          <w:szCs w:val="28"/>
        </w:rPr>
        <w:t>ные</w:t>
      </w:r>
      <w:r w:rsidRPr="001600DC">
        <w:rPr>
          <w:sz w:val="28"/>
          <w:szCs w:val="28"/>
        </w:rPr>
        <w:t xml:space="preserve"> для вовлечения в оборот </w:t>
      </w:r>
      <w:r>
        <w:rPr>
          <w:sz w:val="28"/>
          <w:szCs w:val="28"/>
        </w:rPr>
        <w:t>в целях жилищного строительства 2,3</w:t>
      </w:r>
      <w:r w:rsidRPr="001600DC">
        <w:rPr>
          <w:sz w:val="28"/>
          <w:szCs w:val="28"/>
        </w:rPr>
        <w:t xml:space="preserve"> га, что на 0,7 га выше планового показателя;</w:t>
      </w:r>
    </w:p>
    <w:p w:rsidR="005E564C" w:rsidRPr="001600DC" w:rsidRDefault="005E564C" w:rsidP="005E564C">
      <w:pPr>
        <w:ind w:firstLine="709"/>
        <w:jc w:val="both"/>
        <w:rPr>
          <w:sz w:val="28"/>
          <w:szCs w:val="28"/>
        </w:rPr>
      </w:pPr>
      <w:r w:rsidRPr="001600DC">
        <w:rPr>
          <w:sz w:val="28"/>
          <w:szCs w:val="28"/>
        </w:rPr>
        <w:t xml:space="preserve">объем жилищного строительства (в год) составил </w:t>
      </w:r>
      <w:r>
        <w:rPr>
          <w:sz w:val="28"/>
          <w:szCs w:val="28"/>
        </w:rPr>
        <w:t>5924</w:t>
      </w:r>
      <w:r w:rsidR="003E0438">
        <w:rPr>
          <w:sz w:val="28"/>
          <w:szCs w:val="28"/>
        </w:rPr>
        <w:t xml:space="preserve"> кв</w:t>
      </w:r>
      <w:proofErr w:type="gramStart"/>
      <w:r w:rsidR="003E0438">
        <w:rPr>
          <w:sz w:val="28"/>
          <w:szCs w:val="28"/>
        </w:rPr>
        <w:t>.</w:t>
      </w:r>
      <w:r w:rsidRPr="001600DC">
        <w:rPr>
          <w:sz w:val="28"/>
          <w:szCs w:val="28"/>
        </w:rPr>
        <w:t>м</w:t>
      </w:r>
      <w:proofErr w:type="gramEnd"/>
      <w:r w:rsidRPr="001600DC">
        <w:rPr>
          <w:sz w:val="28"/>
          <w:szCs w:val="28"/>
        </w:rPr>
        <w:t xml:space="preserve">, </w:t>
      </w:r>
      <w:r w:rsidR="00083A41">
        <w:rPr>
          <w:sz w:val="28"/>
          <w:szCs w:val="28"/>
        </w:rPr>
        <w:t xml:space="preserve">                         </w:t>
      </w:r>
      <w:r w:rsidRPr="001600DC">
        <w:rPr>
          <w:sz w:val="28"/>
          <w:szCs w:val="28"/>
        </w:rPr>
        <w:t xml:space="preserve">что на </w:t>
      </w:r>
      <w:r>
        <w:rPr>
          <w:sz w:val="28"/>
          <w:szCs w:val="28"/>
        </w:rPr>
        <w:t>2 224</w:t>
      </w:r>
      <w:r w:rsidR="003E0438">
        <w:rPr>
          <w:sz w:val="28"/>
          <w:szCs w:val="28"/>
        </w:rPr>
        <w:t xml:space="preserve"> кв.</w:t>
      </w:r>
      <w:r w:rsidRPr="001600DC">
        <w:rPr>
          <w:sz w:val="28"/>
          <w:szCs w:val="28"/>
        </w:rPr>
        <w:t>м выше планового показателя;</w:t>
      </w:r>
    </w:p>
    <w:p w:rsidR="005E564C" w:rsidRPr="001600DC" w:rsidRDefault="005E564C" w:rsidP="005E564C">
      <w:pPr>
        <w:ind w:firstLine="709"/>
        <w:jc w:val="both"/>
        <w:rPr>
          <w:sz w:val="28"/>
          <w:szCs w:val="28"/>
        </w:rPr>
      </w:pPr>
      <w:r w:rsidRPr="001600DC">
        <w:rPr>
          <w:sz w:val="28"/>
          <w:szCs w:val="28"/>
        </w:rPr>
        <w:t xml:space="preserve">количество семей, улучшивших жилищные условия, составило </w:t>
      </w:r>
      <w:r w:rsidR="00DF7A57">
        <w:rPr>
          <w:sz w:val="28"/>
          <w:szCs w:val="28"/>
        </w:rPr>
        <w:t xml:space="preserve">                               </w:t>
      </w:r>
      <w:r>
        <w:rPr>
          <w:sz w:val="28"/>
          <w:szCs w:val="28"/>
        </w:rPr>
        <w:t>9</w:t>
      </w:r>
      <w:r w:rsidRPr="001600DC">
        <w:rPr>
          <w:sz w:val="28"/>
          <w:szCs w:val="28"/>
        </w:rPr>
        <w:t xml:space="preserve"> единиц, при плановом значении </w:t>
      </w:r>
      <w:r>
        <w:rPr>
          <w:sz w:val="28"/>
          <w:szCs w:val="28"/>
        </w:rPr>
        <w:t>2</w:t>
      </w:r>
      <w:r w:rsidRPr="001600DC">
        <w:rPr>
          <w:sz w:val="28"/>
          <w:szCs w:val="28"/>
        </w:rPr>
        <w:t>;</w:t>
      </w:r>
    </w:p>
    <w:p w:rsidR="005E564C" w:rsidRPr="001600DC" w:rsidRDefault="005E564C" w:rsidP="005E564C">
      <w:pPr>
        <w:ind w:firstLine="709"/>
        <w:jc w:val="both"/>
        <w:rPr>
          <w:sz w:val="28"/>
          <w:szCs w:val="28"/>
        </w:rPr>
      </w:pPr>
      <w:r w:rsidRPr="001600DC">
        <w:rPr>
          <w:sz w:val="28"/>
          <w:szCs w:val="28"/>
        </w:rPr>
        <w:t xml:space="preserve">доля объектов, по которым выдано положительное заключение государственной экспертизы, документация по которым подготовлена </w:t>
      </w:r>
      <w:r w:rsidR="00DF7A57">
        <w:rPr>
          <w:sz w:val="28"/>
          <w:szCs w:val="28"/>
        </w:rPr>
        <w:t xml:space="preserve">                             </w:t>
      </w:r>
      <w:r w:rsidRPr="001600DC">
        <w:rPr>
          <w:sz w:val="28"/>
          <w:szCs w:val="28"/>
        </w:rPr>
        <w:t>в форме информационной модели достигла планового значения и составила 100 %;</w:t>
      </w:r>
    </w:p>
    <w:p w:rsidR="005E564C" w:rsidRPr="001600DC" w:rsidRDefault="005E564C" w:rsidP="005E564C">
      <w:pPr>
        <w:ind w:firstLine="709"/>
        <w:jc w:val="both"/>
        <w:rPr>
          <w:sz w:val="28"/>
          <w:szCs w:val="28"/>
        </w:rPr>
      </w:pPr>
      <w:r w:rsidRPr="001600DC">
        <w:rPr>
          <w:sz w:val="28"/>
          <w:szCs w:val="28"/>
        </w:rPr>
        <w:t>наполнение государственной информационной системы обеспечения градостроительной деятельности Ставропольского края сведениями, документами, материалами в сфере градостроительной деятельности составило 100 %, что соответствует плановому значению;</w:t>
      </w:r>
    </w:p>
    <w:p w:rsidR="005E564C" w:rsidRPr="001600DC" w:rsidRDefault="005E564C" w:rsidP="005E564C">
      <w:pPr>
        <w:ind w:firstLine="709"/>
        <w:jc w:val="both"/>
        <w:rPr>
          <w:sz w:val="28"/>
          <w:szCs w:val="28"/>
        </w:rPr>
      </w:pPr>
      <w:r w:rsidRPr="001600DC">
        <w:rPr>
          <w:sz w:val="28"/>
          <w:szCs w:val="28"/>
        </w:rPr>
        <w:t>сокращение количество документов, сведений, материалов, согласований в строительстве</w:t>
      </w:r>
      <w:r w:rsidRPr="001600DC">
        <w:t xml:space="preserve"> </w:t>
      </w:r>
      <w:r w:rsidRPr="001600DC">
        <w:rPr>
          <w:sz w:val="28"/>
          <w:szCs w:val="28"/>
        </w:rPr>
        <w:t>в отчетном периоде не планировалось;</w:t>
      </w:r>
    </w:p>
    <w:p w:rsidR="005E564C" w:rsidRPr="001600DC" w:rsidRDefault="005E564C" w:rsidP="005E564C">
      <w:pPr>
        <w:ind w:firstLine="709"/>
        <w:jc w:val="both"/>
        <w:rPr>
          <w:sz w:val="28"/>
          <w:szCs w:val="28"/>
        </w:rPr>
      </w:pPr>
      <w:r w:rsidRPr="001600DC">
        <w:rPr>
          <w:sz w:val="28"/>
          <w:szCs w:val="28"/>
        </w:rPr>
        <w:t xml:space="preserve">строительство многоквартирного жилья в отчетном периоде </w:t>
      </w:r>
      <w:r w:rsidR="00DF7A57">
        <w:rPr>
          <w:sz w:val="28"/>
          <w:szCs w:val="28"/>
        </w:rPr>
        <w:t xml:space="preserve">                                   </w:t>
      </w:r>
      <w:r w:rsidRPr="001600DC">
        <w:rPr>
          <w:sz w:val="28"/>
          <w:szCs w:val="28"/>
        </w:rPr>
        <w:t>не планировалось.</w:t>
      </w:r>
    </w:p>
    <w:p w:rsidR="005E564C" w:rsidRDefault="005E564C" w:rsidP="005E564C">
      <w:pPr>
        <w:ind w:firstLine="709"/>
        <w:jc w:val="both"/>
        <w:rPr>
          <w:sz w:val="28"/>
          <w:szCs w:val="28"/>
        </w:rPr>
      </w:pPr>
      <w:r w:rsidRPr="001600DC">
        <w:rPr>
          <w:sz w:val="28"/>
          <w:szCs w:val="28"/>
        </w:rPr>
        <w:t xml:space="preserve">Не достигнуты показатели: </w:t>
      </w:r>
    </w:p>
    <w:p w:rsidR="005E564C" w:rsidRPr="001600DC" w:rsidRDefault="005E564C" w:rsidP="005E564C">
      <w:pPr>
        <w:ind w:firstLine="709"/>
        <w:jc w:val="both"/>
        <w:rPr>
          <w:sz w:val="28"/>
          <w:szCs w:val="28"/>
        </w:rPr>
      </w:pPr>
      <w:r w:rsidRPr="009C29F4">
        <w:rPr>
          <w:sz w:val="28"/>
          <w:szCs w:val="28"/>
        </w:rPr>
        <w:t xml:space="preserve">градостроительный потенциал земельных участков, вовлеченных </w:t>
      </w:r>
      <w:r w:rsidR="00DF7A57">
        <w:rPr>
          <w:sz w:val="28"/>
          <w:szCs w:val="28"/>
        </w:rPr>
        <w:t xml:space="preserve">                             </w:t>
      </w:r>
      <w:r w:rsidRPr="009C29F4">
        <w:rPr>
          <w:sz w:val="28"/>
          <w:szCs w:val="28"/>
        </w:rPr>
        <w:t>в оборот в целях жилищного строительства (с учетом действующих разрешений на строительство) составил 52 600 кв</w:t>
      </w:r>
      <w:proofErr w:type="gramStart"/>
      <w:r w:rsidRPr="009C29F4">
        <w:rPr>
          <w:sz w:val="28"/>
          <w:szCs w:val="28"/>
        </w:rPr>
        <w:t>.м</w:t>
      </w:r>
      <w:proofErr w:type="gramEnd"/>
      <w:r w:rsidRPr="009C29F4">
        <w:rPr>
          <w:sz w:val="28"/>
          <w:szCs w:val="28"/>
        </w:rPr>
        <w:t>, что на 1400 кв.м ниже планового показателя;</w:t>
      </w:r>
    </w:p>
    <w:p w:rsidR="005E564C" w:rsidRDefault="005E564C" w:rsidP="005E564C">
      <w:pPr>
        <w:ind w:firstLine="709"/>
        <w:jc w:val="both"/>
        <w:rPr>
          <w:sz w:val="28"/>
          <w:szCs w:val="28"/>
        </w:rPr>
      </w:pPr>
      <w:r w:rsidRPr="001600DC">
        <w:rPr>
          <w:sz w:val="28"/>
          <w:szCs w:val="28"/>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w:t>
      </w:r>
      <w:r>
        <w:rPr>
          <w:sz w:val="28"/>
          <w:szCs w:val="28"/>
        </w:rPr>
        <w:t>50,53</w:t>
      </w:r>
      <w:r w:rsidRPr="001600DC">
        <w:rPr>
          <w:sz w:val="28"/>
          <w:szCs w:val="28"/>
        </w:rPr>
        <w:t xml:space="preserve"> %, при планируемом значении </w:t>
      </w:r>
      <w:r>
        <w:rPr>
          <w:sz w:val="28"/>
          <w:szCs w:val="28"/>
        </w:rPr>
        <w:t>42,0</w:t>
      </w:r>
      <w:r w:rsidRPr="001600DC">
        <w:rPr>
          <w:sz w:val="28"/>
          <w:szCs w:val="28"/>
        </w:rPr>
        <w:t xml:space="preserve"> %. </w:t>
      </w:r>
      <w:r w:rsidRPr="0034369E">
        <w:rPr>
          <w:sz w:val="28"/>
          <w:szCs w:val="28"/>
        </w:rPr>
        <w:t>Показатель доли ухудшился в связи с тем, что в 2024 году зарегистрировано право муниципальной собственности Труновского муниципального округа Ставропольского края на 14,4 км автомобильных дорог. Протяженность дорог, по состоянию на 31.12.2024 года составляет 335,4 км. Соответственно протяженность дорог, не отвечающих нормативным требованиям д</w:t>
      </w:r>
      <w:r>
        <w:rPr>
          <w:sz w:val="28"/>
          <w:szCs w:val="28"/>
        </w:rPr>
        <w:t>обавилась и составляет 169,5 км</w:t>
      </w:r>
      <w:r w:rsidRPr="001600DC">
        <w:rPr>
          <w:sz w:val="28"/>
          <w:szCs w:val="28"/>
        </w:rPr>
        <w:t>;</w:t>
      </w:r>
    </w:p>
    <w:p w:rsidR="005E564C" w:rsidRPr="001600DC" w:rsidRDefault="005E564C" w:rsidP="005E564C">
      <w:pPr>
        <w:ind w:firstLine="709"/>
        <w:jc w:val="both"/>
        <w:rPr>
          <w:sz w:val="28"/>
          <w:szCs w:val="28"/>
        </w:rPr>
      </w:pPr>
      <w:r w:rsidRPr="00E7447A">
        <w:rPr>
          <w:sz w:val="28"/>
          <w:szCs w:val="28"/>
        </w:rPr>
        <w:t>общая площадь жилых помещений, приходящихся в среднем на одного жителя, сост</w:t>
      </w:r>
      <w:r>
        <w:rPr>
          <w:sz w:val="28"/>
          <w:szCs w:val="28"/>
        </w:rPr>
        <w:t>авила 24,9 кв. метра, что на 1,9</w:t>
      </w:r>
      <w:r w:rsidRPr="00E7447A">
        <w:rPr>
          <w:sz w:val="28"/>
          <w:szCs w:val="28"/>
        </w:rPr>
        <w:t xml:space="preserve"> кв</w:t>
      </w:r>
      <w:proofErr w:type="gramStart"/>
      <w:r w:rsidRPr="00E7447A">
        <w:rPr>
          <w:sz w:val="28"/>
          <w:szCs w:val="28"/>
        </w:rPr>
        <w:t>.м</w:t>
      </w:r>
      <w:proofErr w:type="gramEnd"/>
      <w:r w:rsidRPr="00E7447A">
        <w:rPr>
          <w:sz w:val="28"/>
          <w:szCs w:val="28"/>
        </w:rPr>
        <w:t xml:space="preserve"> </w:t>
      </w:r>
      <w:r>
        <w:rPr>
          <w:sz w:val="28"/>
          <w:szCs w:val="28"/>
        </w:rPr>
        <w:t>ниже</w:t>
      </w:r>
      <w:r w:rsidRPr="00E7447A">
        <w:rPr>
          <w:sz w:val="28"/>
          <w:szCs w:val="28"/>
        </w:rPr>
        <w:t xml:space="preserve"> планируемого показателя;</w:t>
      </w:r>
    </w:p>
    <w:p w:rsidR="005E564C" w:rsidRPr="001600DC" w:rsidRDefault="005E564C" w:rsidP="005E564C">
      <w:pPr>
        <w:ind w:firstLine="709"/>
        <w:jc w:val="both"/>
        <w:rPr>
          <w:sz w:val="28"/>
          <w:szCs w:val="28"/>
        </w:rPr>
      </w:pPr>
      <w:r w:rsidRPr="001600DC">
        <w:rPr>
          <w:sz w:val="28"/>
          <w:szCs w:val="28"/>
        </w:rPr>
        <w:t xml:space="preserve">объем гражданского и промышленного строительства (административные, коммерческие, социальные и другие объекты, кроме жилья), составил </w:t>
      </w:r>
      <w:r>
        <w:rPr>
          <w:sz w:val="28"/>
          <w:szCs w:val="28"/>
        </w:rPr>
        <w:t>5537,8</w:t>
      </w:r>
      <w:r w:rsidRPr="001600DC">
        <w:rPr>
          <w:sz w:val="28"/>
          <w:szCs w:val="28"/>
        </w:rPr>
        <w:t xml:space="preserve"> кв</w:t>
      </w:r>
      <w:proofErr w:type="gramStart"/>
      <w:r w:rsidRPr="001600DC">
        <w:rPr>
          <w:sz w:val="28"/>
          <w:szCs w:val="28"/>
        </w:rPr>
        <w:t>.м</w:t>
      </w:r>
      <w:proofErr w:type="gramEnd"/>
      <w:r w:rsidRPr="001600DC">
        <w:rPr>
          <w:sz w:val="28"/>
          <w:szCs w:val="28"/>
        </w:rPr>
        <w:t xml:space="preserve">, что на </w:t>
      </w:r>
      <w:r>
        <w:rPr>
          <w:sz w:val="28"/>
          <w:szCs w:val="28"/>
        </w:rPr>
        <w:t>3462,2</w:t>
      </w:r>
      <w:r w:rsidRPr="001600DC">
        <w:rPr>
          <w:sz w:val="28"/>
          <w:szCs w:val="28"/>
        </w:rPr>
        <w:t xml:space="preserve"> кв.м ниже планового показателя.</w:t>
      </w:r>
      <w:r w:rsidRPr="001600DC">
        <w:t xml:space="preserve"> </w:t>
      </w:r>
      <w:r>
        <w:lastRenderedPageBreak/>
        <w:t xml:space="preserve">В </w:t>
      </w:r>
      <w:r w:rsidRPr="008E165D">
        <w:rPr>
          <w:sz w:val="28"/>
          <w:szCs w:val="28"/>
        </w:rPr>
        <w:t>2024 году</w:t>
      </w:r>
      <w:r>
        <w:t xml:space="preserve"> </w:t>
      </w:r>
      <w:r w:rsidRPr="0034369E">
        <w:rPr>
          <w:sz w:val="28"/>
          <w:szCs w:val="28"/>
        </w:rPr>
        <w:t>в</w:t>
      </w:r>
      <w:r>
        <w:rPr>
          <w:sz w:val="28"/>
          <w:szCs w:val="28"/>
        </w:rPr>
        <w:t>в</w:t>
      </w:r>
      <w:r w:rsidRPr="0034369E">
        <w:rPr>
          <w:sz w:val="28"/>
          <w:szCs w:val="28"/>
        </w:rPr>
        <w:t>едено в эксплуатацию 13 объектов капитального строительства. Строительство объектов капитального строительства за счет бюджетных средств не велось</w:t>
      </w:r>
      <w:r w:rsidRPr="001600DC">
        <w:rPr>
          <w:sz w:val="28"/>
          <w:szCs w:val="28"/>
        </w:rPr>
        <w:t>.</w:t>
      </w:r>
    </w:p>
    <w:p w:rsidR="005E564C" w:rsidRPr="001600DC" w:rsidRDefault="005E564C" w:rsidP="005E564C">
      <w:pPr>
        <w:ind w:firstLine="709"/>
        <w:jc w:val="both"/>
        <w:rPr>
          <w:sz w:val="28"/>
          <w:szCs w:val="28"/>
        </w:rPr>
      </w:pPr>
      <w:r w:rsidRPr="00503E2D">
        <w:rPr>
          <w:sz w:val="28"/>
          <w:szCs w:val="28"/>
        </w:rPr>
        <w:t>Уровень достижения индикаторов в экономике составил 88,9 %. Достигнуты следующие индикаторы:</w:t>
      </w:r>
    </w:p>
    <w:p w:rsidR="005E564C" w:rsidRPr="001600DC" w:rsidRDefault="005E564C" w:rsidP="005E564C">
      <w:pPr>
        <w:ind w:firstLine="709"/>
        <w:jc w:val="both"/>
        <w:rPr>
          <w:sz w:val="28"/>
          <w:szCs w:val="28"/>
        </w:rPr>
      </w:pPr>
      <w:r>
        <w:rPr>
          <w:sz w:val="28"/>
          <w:szCs w:val="28"/>
        </w:rPr>
        <w:t>число</w:t>
      </w:r>
      <w:r w:rsidRPr="001600DC">
        <w:rPr>
          <w:sz w:val="28"/>
          <w:szCs w:val="28"/>
        </w:rPr>
        <w:t xml:space="preserve"> субъектов малого и среднего предпринимательства в расчете </w:t>
      </w:r>
      <w:r w:rsidR="00083A41">
        <w:rPr>
          <w:sz w:val="28"/>
          <w:szCs w:val="28"/>
        </w:rPr>
        <w:t xml:space="preserve">                   </w:t>
      </w:r>
      <w:r w:rsidRPr="001600DC">
        <w:rPr>
          <w:sz w:val="28"/>
          <w:szCs w:val="28"/>
        </w:rPr>
        <w:t xml:space="preserve">на 10 тыс. человек населения составило </w:t>
      </w:r>
      <w:r>
        <w:rPr>
          <w:sz w:val="28"/>
          <w:szCs w:val="28"/>
        </w:rPr>
        <w:t>691,6</w:t>
      </w:r>
      <w:r w:rsidRPr="001600DC">
        <w:rPr>
          <w:sz w:val="28"/>
          <w:szCs w:val="28"/>
        </w:rPr>
        <w:t xml:space="preserve"> единицы, что на </w:t>
      </w:r>
      <w:r>
        <w:rPr>
          <w:sz w:val="28"/>
          <w:szCs w:val="28"/>
        </w:rPr>
        <w:t>251,1</w:t>
      </w:r>
      <w:r w:rsidRPr="001600DC">
        <w:rPr>
          <w:sz w:val="28"/>
          <w:szCs w:val="28"/>
        </w:rPr>
        <w:t xml:space="preserve"> единицы выше планируемого показателя;</w:t>
      </w:r>
    </w:p>
    <w:p w:rsidR="005E564C" w:rsidRPr="001600DC" w:rsidRDefault="005E564C" w:rsidP="00C61DD1">
      <w:pPr>
        <w:ind w:firstLine="709"/>
        <w:jc w:val="both"/>
        <w:rPr>
          <w:sz w:val="28"/>
          <w:szCs w:val="28"/>
        </w:rPr>
      </w:pPr>
      <w:r w:rsidRPr="001600DC">
        <w:rPr>
          <w:sz w:val="28"/>
          <w:szCs w:val="28"/>
        </w:rPr>
        <w:t xml:space="preserve">доля среднесписочной численности работников </w:t>
      </w:r>
      <w:r>
        <w:rPr>
          <w:sz w:val="28"/>
          <w:szCs w:val="28"/>
        </w:rPr>
        <w:t xml:space="preserve">(без внешних совместителей) </w:t>
      </w:r>
      <w:r w:rsidRPr="001600DC">
        <w:rPr>
          <w:sz w:val="28"/>
          <w:szCs w:val="28"/>
        </w:rPr>
        <w:t xml:space="preserve">малых и средних предприятий в среднесписочной численности </w:t>
      </w:r>
      <w:r>
        <w:rPr>
          <w:sz w:val="28"/>
          <w:szCs w:val="28"/>
        </w:rPr>
        <w:t xml:space="preserve">работников (без внешних </w:t>
      </w:r>
      <w:r w:rsidR="00CC3E81">
        <w:rPr>
          <w:sz w:val="28"/>
          <w:szCs w:val="28"/>
        </w:rPr>
        <w:t xml:space="preserve">совместителей) всех предприятий </w:t>
      </w:r>
      <w:bookmarkStart w:id="0" w:name="_GoBack"/>
      <w:bookmarkEnd w:id="0"/>
      <w:r>
        <w:rPr>
          <w:sz w:val="28"/>
          <w:szCs w:val="28"/>
        </w:rPr>
        <w:t>и организаций на 1,4</w:t>
      </w:r>
      <w:r w:rsidRPr="001600DC">
        <w:rPr>
          <w:sz w:val="28"/>
          <w:szCs w:val="28"/>
        </w:rPr>
        <w:t xml:space="preserve"> процентных пункта выше планируемого показателя;</w:t>
      </w:r>
    </w:p>
    <w:p w:rsidR="005E564C" w:rsidRDefault="005E564C" w:rsidP="005E564C">
      <w:pPr>
        <w:ind w:firstLine="709"/>
        <w:jc w:val="both"/>
        <w:rPr>
          <w:sz w:val="28"/>
          <w:szCs w:val="28"/>
        </w:rPr>
      </w:pPr>
      <w:r w:rsidRPr="001600DC">
        <w:rPr>
          <w:sz w:val="28"/>
          <w:szCs w:val="28"/>
        </w:rPr>
        <w:t xml:space="preserve">численность занятых в сфере малого и среднего предпринимательства, включая индивидуальных предпринимателей составила </w:t>
      </w:r>
      <w:r>
        <w:rPr>
          <w:sz w:val="28"/>
          <w:szCs w:val="28"/>
        </w:rPr>
        <w:t>2795</w:t>
      </w:r>
      <w:r w:rsidRPr="001600DC">
        <w:rPr>
          <w:sz w:val="28"/>
          <w:szCs w:val="28"/>
        </w:rPr>
        <w:t xml:space="preserve"> субъектов, что на </w:t>
      </w:r>
      <w:r>
        <w:rPr>
          <w:sz w:val="28"/>
          <w:szCs w:val="28"/>
        </w:rPr>
        <w:t>555</w:t>
      </w:r>
      <w:r w:rsidRPr="001600DC">
        <w:rPr>
          <w:sz w:val="28"/>
          <w:szCs w:val="28"/>
        </w:rPr>
        <w:t xml:space="preserve"> единиц выше планируемого значения;</w:t>
      </w:r>
    </w:p>
    <w:p w:rsidR="005E564C" w:rsidRDefault="005E564C" w:rsidP="005E564C">
      <w:pPr>
        <w:ind w:firstLine="709"/>
        <w:jc w:val="both"/>
        <w:rPr>
          <w:sz w:val="28"/>
          <w:szCs w:val="28"/>
        </w:rPr>
      </w:pPr>
      <w:r>
        <w:rPr>
          <w:sz w:val="28"/>
          <w:szCs w:val="28"/>
        </w:rPr>
        <w:t xml:space="preserve">объем инвестиций в </w:t>
      </w:r>
      <w:r w:rsidRPr="00784956">
        <w:rPr>
          <w:sz w:val="28"/>
          <w:szCs w:val="28"/>
        </w:rPr>
        <w:t>основной капитал п</w:t>
      </w:r>
      <w:r>
        <w:rPr>
          <w:sz w:val="28"/>
          <w:szCs w:val="28"/>
        </w:rPr>
        <w:t>о полному кругу составил                     2</w:t>
      </w:r>
      <w:r w:rsidRPr="00784956">
        <w:rPr>
          <w:sz w:val="28"/>
          <w:szCs w:val="28"/>
        </w:rPr>
        <w:t xml:space="preserve"> млрд. </w:t>
      </w:r>
      <w:r>
        <w:rPr>
          <w:sz w:val="28"/>
          <w:szCs w:val="28"/>
        </w:rPr>
        <w:t>420</w:t>
      </w:r>
      <w:r w:rsidRPr="00784956">
        <w:rPr>
          <w:sz w:val="28"/>
          <w:szCs w:val="28"/>
        </w:rPr>
        <w:t xml:space="preserve"> млн. рублей, что на </w:t>
      </w:r>
      <w:r>
        <w:rPr>
          <w:sz w:val="28"/>
          <w:szCs w:val="28"/>
        </w:rPr>
        <w:t>124,9</w:t>
      </w:r>
      <w:r w:rsidR="00E06E9B">
        <w:rPr>
          <w:sz w:val="28"/>
          <w:szCs w:val="28"/>
        </w:rPr>
        <w:t>6</w:t>
      </w:r>
      <w:r>
        <w:rPr>
          <w:sz w:val="28"/>
          <w:szCs w:val="28"/>
        </w:rPr>
        <w:t xml:space="preserve"> % выше планового показателя;</w:t>
      </w:r>
    </w:p>
    <w:p w:rsidR="005E564C" w:rsidRPr="001600DC" w:rsidRDefault="005E564C" w:rsidP="005E564C">
      <w:pPr>
        <w:ind w:firstLine="709"/>
        <w:jc w:val="both"/>
        <w:rPr>
          <w:sz w:val="28"/>
          <w:szCs w:val="28"/>
        </w:rPr>
      </w:pPr>
      <w:r w:rsidRPr="00784956">
        <w:rPr>
          <w:sz w:val="28"/>
          <w:szCs w:val="28"/>
        </w:rPr>
        <w:t>объем инвестиций в основной капитал в расчете на 1 жителя составил</w:t>
      </w:r>
      <w:r>
        <w:rPr>
          <w:sz w:val="28"/>
          <w:szCs w:val="28"/>
        </w:rPr>
        <w:t xml:space="preserve">  </w:t>
      </w:r>
      <w:r w:rsidRPr="00784956">
        <w:rPr>
          <w:sz w:val="28"/>
          <w:szCs w:val="28"/>
        </w:rPr>
        <w:t xml:space="preserve"> </w:t>
      </w:r>
      <w:r>
        <w:rPr>
          <w:sz w:val="28"/>
          <w:szCs w:val="28"/>
        </w:rPr>
        <w:t>70420</w:t>
      </w:r>
      <w:r w:rsidRPr="00784956">
        <w:rPr>
          <w:sz w:val="28"/>
          <w:szCs w:val="28"/>
        </w:rPr>
        <w:t xml:space="preserve"> рублей, что на </w:t>
      </w:r>
      <w:r>
        <w:rPr>
          <w:sz w:val="28"/>
          <w:szCs w:val="28"/>
        </w:rPr>
        <w:t>122,02</w:t>
      </w:r>
      <w:r w:rsidRPr="00784956">
        <w:rPr>
          <w:sz w:val="28"/>
          <w:szCs w:val="28"/>
        </w:rPr>
        <w:t xml:space="preserve"> % </w:t>
      </w:r>
      <w:r>
        <w:rPr>
          <w:sz w:val="28"/>
          <w:szCs w:val="28"/>
        </w:rPr>
        <w:t>выше</w:t>
      </w:r>
      <w:r w:rsidRPr="00784956">
        <w:rPr>
          <w:sz w:val="28"/>
          <w:szCs w:val="28"/>
        </w:rPr>
        <w:t xml:space="preserve"> планового показателя;</w:t>
      </w:r>
    </w:p>
    <w:p w:rsidR="005E564C" w:rsidRPr="001600DC" w:rsidRDefault="005E564C" w:rsidP="005E564C">
      <w:pPr>
        <w:ind w:firstLine="709"/>
        <w:jc w:val="both"/>
        <w:rPr>
          <w:sz w:val="28"/>
          <w:szCs w:val="28"/>
        </w:rPr>
      </w:pPr>
      <w:r w:rsidRPr="001600DC">
        <w:rPr>
          <w:sz w:val="28"/>
          <w:szCs w:val="28"/>
        </w:rPr>
        <w:t>доля прибыльных сельскохозяйственных организаций в общем их числе составила 100 %, что соответствует плановому значению показателя;</w:t>
      </w:r>
    </w:p>
    <w:p w:rsidR="005E564C" w:rsidRDefault="005E564C" w:rsidP="005E564C">
      <w:pPr>
        <w:ind w:firstLine="709"/>
        <w:jc w:val="both"/>
        <w:rPr>
          <w:sz w:val="28"/>
          <w:szCs w:val="28"/>
        </w:rPr>
      </w:pPr>
      <w:r w:rsidRPr="001600DC">
        <w:rPr>
          <w:sz w:val="28"/>
          <w:szCs w:val="28"/>
        </w:rPr>
        <w:t xml:space="preserve">темп роста экспорта продукции </w:t>
      </w:r>
      <w:r>
        <w:rPr>
          <w:sz w:val="28"/>
          <w:szCs w:val="28"/>
        </w:rPr>
        <w:t>на</w:t>
      </w:r>
      <w:r w:rsidRPr="001600DC">
        <w:rPr>
          <w:sz w:val="28"/>
          <w:szCs w:val="28"/>
        </w:rPr>
        <w:t xml:space="preserve"> </w:t>
      </w:r>
      <w:r>
        <w:rPr>
          <w:sz w:val="28"/>
          <w:szCs w:val="28"/>
        </w:rPr>
        <w:t>12</w:t>
      </w:r>
      <w:r w:rsidRPr="001600DC">
        <w:rPr>
          <w:sz w:val="28"/>
          <w:szCs w:val="28"/>
        </w:rPr>
        <w:t xml:space="preserve"> </w:t>
      </w:r>
      <w:r>
        <w:rPr>
          <w:sz w:val="28"/>
          <w:szCs w:val="28"/>
        </w:rPr>
        <w:t>процентных пункта</w:t>
      </w:r>
      <w:r w:rsidRPr="001600DC">
        <w:rPr>
          <w:sz w:val="28"/>
          <w:szCs w:val="28"/>
        </w:rPr>
        <w:t xml:space="preserve"> выше планового показателя;</w:t>
      </w:r>
    </w:p>
    <w:p w:rsidR="005E564C" w:rsidRPr="001600DC" w:rsidRDefault="005E564C" w:rsidP="005E564C">
      <w:pPr>
        <w:ind w:firstLine="709"/>
        <w:jc w:val="both"/>
        <w:rPr>
          <w:sz w:val="28"/>
          <w:szCs w:val="28"/>
        </w:rPr>
      </w:pPr>
      <w:r w:rsidRPr="006F5423">
        <w:rPr>
          <w:sz w:val="28"/>
          <w:szCs w:val="28"/>
        </w:rPr>
        <w:t xml:space="preserve">среднемесячная номинальная начисленная заработная плата работников составила </w:t>
      </w:r>
      <w:r>
        <w:rPr>
          <w:sz w:val="28"/>
          <w:szCs w:val="28"/>
        </w:rPr>
        <w:t>53092,80</w:t>
      </w:r>
      <w:r w:rsidRPr="006F5423">
        <w:rPr>
          <w:sz w:val="28"/>
          <w:szCs w:val="28"/>
        </w:rPr>
        <w:t xml:space="preserve"> рублей, что на </w:t>
      </w:r>
      <w:r>
        <w:rPr>
          <w:sz w:val="28"/>
          <w:szCs w:val="28"/>
        </w:rPr>
        <w:t>10,8</w:t>
      </w:r>
      <w:r w:rsidRPr="006F5423">
        <w:rPr>
          <w:sz w:val="28"/>
          <w:szCs w:val="28"/>
        </w:rPr>
        <w:t xml:space="preserve"> % </w:t>
      </w:r>
      <w:r>
        <w:rPr>
          <w:sz w:val="28"/>
          <w:szCs w:val="28"/>
        </w:rPr>
        <w:t>выше</w:t>
      </w:r>
      <w:r w:rsidRPr="006F5423">
        <w:rPr>
          <w:sz w:val="28"/>
          <w:szCs w:val="28"/>
        </w:rPr>
        <w:t xml:space="preserve"> планового значения;</w:t>
      </w:r>
    </w:p>
    <w:p w:rsidR="005E564C" w:rsidRPr="001600DC" w:rsidRDefault="005E564C" w:rsidP="005E564C">
      <w:pPr>
        <w:ind w:firstLine="709"/>
        <w:jc w:val="both"/>
        <w:rPr>
          <w:sz w:val="28"/>
          <w:szCs w:val="28"/>
        </w:rPr>
      </w:pPr>
      <w:r w:rsidRPr="001600DC">
        <w:rPr>
          <w:sz w:val="28"/>
          <w:szCs w:val="28"/>
        </w:rPr>
        <w:t>Не достигнут следующи</w:t>
      </w:r>
      <w:r>
        <w:rPr>
          <w:sz w:val="28"/>
          <w:szCs w:val="28"/>
        </w:rPr>
        <w:t>й</w:t>
      </w:r>
      <w:r w:rsidRPr="001600DC">
        <w:rPr>
          <w:sz w:val="28"/>
          <w:szCs w:val="28"/>
        </w:rPr>
        <w:t xml:space="preserve"> показател</w:t>
      </w:r>
      <w:r>
        <w:rPr>
          <w:sz w:val="28"/>
          <w:szCs w:val="28"/>
        </w:rPr>
        <w:t>ь</w:t>
      </w:r>
      <w:r w:rsidRPr="001600DC">
        <w:rPr>
          <w:sz w:val="28"/>
          <w:szCs w:val="28"/>
        </w:rPr>
        <w:t>:</w:t>
      </w:r>
    </w:p>
    <w:p w:rsidR="00C6438F" w:rsidRPr="004D4134" w:rsidRDefault="005E564C" w:rsidP="005E564C">
      <w:pPr>
        <w:ind w:firstLine="709"/>
        <w:jc w:val="both"/>
        <w:rPr>
          <w:sz w:val="28"/>
          <w:szCs w:val="28"/>
        </w:rPr>
      </w:pPr>
      <w:r w:rsidRPr="001600DC">
        <w:rPr>
          <w:sz w:val="28"/>
          <w:szCs w:val="28"/>
        </w:rPr>
        <w:t xml:space="preserve">средние и крупные предприятия базовых </w:t>
      </w:r>
      <w:proofErr w:type="spellStart"/>
      <w:r w:rsidRPr="001600DC">
        <w:rPr>
          <w:sz w:val="28"/>
          <w:szCs w:val="28"/>
        </w:rPr>
        <w:t>несырьевых</w:t>
      </w:r>
      <w:proofErr w:type="spellEnd"/>
      <w:r w:rsidRPr="001600DC">
        <w:rPr>
          <w:sz w:val="28"/>
          <w:szCs w:val="28"/>
        </w:rPr>
        <w:t xml:space="preserve"> отраслей экономики, вовлеченные в р</w:t>
      </w:r>
      <w:r>
        <w:rPr>
          <w:sz w:val="28"/>
          <w:szCs w:val="28"/>
        </w:rPr>
        <w:t>еализацию национального проекта</w:t>
      </w:r>
      <w:r w:rsidRPr="001600DC">
        <w:rPr>
          <w:sz w:val="28"/>
          <w:szCs w:val="28"/>
        </w:rPr>
        <w:t xml:space="preserve"> «Производительность труда и поддержка занятости» по итогам года</w:t>
      </w:r>
      <w:r>
        <w:rPr>
          <w:sz w:val="28"/>
          <w:szCs w:val="28"/>
        </w:rPr>
        <w:t xml:space="preserve"> </w:t>
      </w:r>
      <w:r w:rsidRPr="001600DC">
        <w:rPr>
          <w:sz w:val="28"/>
          <w:szCs w:val="28"/>
        </w:rPr>
        <w:t>отсутствуют, в связи с тем, что потенциальные участники в участии в проекте не заинтересованы.</w:t>
      </w:r>
    </w:p>
    <w:p w:rsidR="001A1BF3" w:rsidRPr="005F4834" w:rsidRDefault="001A1BF3" w:rsidP="001A1BF3">
      <w:pPr>
        <w:tabs>
          <w:tab w:val="left" w:pos="709"/>
        </w:tabs>
        <w:jc w:val="both"/>
        <w:rPr>
          <w:sz w:val="28"/>
          <w:szCs w:val="28"/>
        </w:rPr>
      </w:pPr>
    </w:p>
    <w:p w:rsidR="00FC48E2" w:rsidRPr="005F4834" w:rsidRDefault="00FC48E2">
      <w:pPr>
        <w:ind w:firstLine="709"/>
        <w:jc w:val="both"/>
        <w:rPr>
          <w:sz w:val="28"/>
        </w:rPr>
      </w:pPr>
    </w:p>
    <w:sectPr w:rsidR="00FC48E2" w:rsidRPr="005F4834" w:rsidSect="00FC48E2">
      <w:headerReference w:type="default" r:id="rId8"/>
      <w:pgSz w:w="11906" w:h="16838" w:code="9"/>
      <w:pgMar w:top="1134" w:right="567" w:bottom="1134"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F19" w:rsidRDefault="00216F19">
      <w:r>
        <w:separator/>
      </w:r>
    </w:p>
  </w:endnote>
  <w:endnote w:type="continuationSeparator" w:id="0">
    <w:p w:rsidR="00216F19" w:rsidRDefault="00216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F19" w:rsidRDefault="00216F19">
      <w:r>
        <w:separator/>
      </w:r>
    </w:p>
  </w:footnote>
  <w:footnote w:type="continuationSeparator" w:id="0">
    <w:p w:rsidR="00216F19" w:rsidRDefault="00216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E5" w:rsidRDefault="008177E5">
    <w:pPr>
      <w:pStyle w:val="a7"/>
      <w:ind w:left="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1300D8A"/>
    <w:lvl w:ilvl="0" w:tplc="64818760">
      <w:start w:val="1"/>
      <w:numFmt w:val="bullet"/>
      <w:lvlText w:val=""/>
      <w:lvlJc w:val="left"/>
      <w:pPr>
        <w:tabs>
          <w:tab w:val="left" w:pos="720"/>
        </w:tabs>
        <w:ind w:left="720" w:hanging="360"/>
      </w:pPr>
      <w:rPr>
        <w:rFonts w:ascii="Symbol" w:hAnsi="Symbol"/>
        <w:sz w:val="18"/>
      </w:rPr>
    </w:lvl>
    <w:lvl w:ilvl="1" w:tplc="49894C3E">
      <w:start w:val="1"/>
      <w:numFmt w:val="bullet"/>
      <w:lvlText w:val=""/>
      <w:lvlJc w:val="left"/>
      <w:pPr>
        <w:tabs>
          <w:tab w:val="left" w:pos="1080"/>
        </w:tabs>
        <w:ind w:left="1080" w:hanging="360"/>
      </w:pPr>
      <w:rPr>
        <w:rFonts w:ascii="Symbol" w:hAnsi="Symbol"/>
        <w:sz w:val="18"/>
      </w:rPr>
    </w:lvl>
    <w:lvl w:ilvl="2" w:tplc="2D5B05C1">
      <w:start w:val="1"/>
      <w:numFmt w:val="bullet"/>
      <w:lvlText w:val=""/>
      <w:lvlJc w:val="left"/>
      <w:pPr>
        <w:tabs>
          <w:tab w:val="left" w:pos="1440"/>
        </w:tabs>
        <w:ind w:left="1440" w:hanging="360"/>
      </w:pPr>
      <w:rPr>
        <w:rFonts w:ascii="Symbol" w:hAnsi="Symbol"/>
        <w:sz w:val="18"/>
      </w:rPr>
    </w:lvl>
    <w:lvl w:ilvl="3" w:tplc="62520DCC">
      <w:start w:val="1"/>
      <w:numFmt w:val="bullet"/>
      <w:lvlText w:val=""/>
      <w:lvlJc w:val="left"/>
      <w:pPr>
        <w:tabs>
          <w:tab w:val="left" w:pos="1800"/>
        </w:tabs>
        <w:ind w:left="1800" w:hanging="360"/>
      </w:pPr>
      <w:rPr>
        <w:rFonts w:ascii="Symbol" w:hAnsi="Symbol"/>
        <w:sz w:val="18"/>
      </w:rPr>
    </w:lvl>
    <w:lvl w:ilvl="4" w:tplc="33254A71">
      <w:start w:val="1"/>
      <w:numFmt w:val="bullet"/>
      <w:lvlText w:val=""/>
      <w:lvlJc w:val="left"/>
      <w:pPr>
        <w:tabs>
          <w:tab w:val="left" w:pos="2160"/>
        </w:tabs>
        <w:ind w:left="2160" w:hanging="360"/>
      </w:pPr>
      <w:rPr>
        <w:rFonts w:ascii="Symbol" w:hAnsi="Symbol"/>
        <w:sz w:val="18"/>
      </w:rPr>
    </w:lvl>
    <w:lvl w:ilvl="5" w:tplc="488DD1A6">
      <w:start w:val="1"/>
      <w:numFmt w:val="bullet"/>
      <w:lvlText w:val=""/>
      <w:lvlJc w:val="left"/>
      <w:pPr>
        <w:tabs>
          <w:tab w:val="left" w:pos="2520"/>
        </w:tabs>
        <w:ind w:left="2520" w:hanging="360"/>
      </w:pPr>
      <w:rPr>
        <w:rFonts w:ascii="Symbol" w:hAnsi="Symbol"/>
        <w:sz w:val="18"/>
      </w:rPr>
    </w:lvl>
    <w:lvl w:ilvl="6" w:tplc="586A3869">
      <w:start w:val="1"/>
      <w:numFmt w:val="bullet"/>
      <w:lvlText w:val=""/>
      <w:lvlJc w:val="left"/>
      <w:pPr>
        <w:tabs>
          <w:tab w:val="left" w:pos="2880"/>
        </w:tabs>
        <w:ind w:left="2880" w:hanging="360"/>
      </w:pPr>
      <w:rPr>
        <w:rFonts w:ascii="Symbol" w:hAnsi="Symbol"/>
        <w:sz w:val="18"/>
      </w:rPr>
    </w:lvl>
    <w:lvl w:ilvl="7" w:tplc="17D90557">
      <w:start w:val="1"/>
      <w:numFmt w:val="bullet"/>
      <w:lvlText w:val=""/>
      <w:lvlJc w:val="left"/>
      <w:pPr>
        <w:tabs>
          <w:tab w:val="left" w:pos="3240"/>
        </w:tabs>
        <w:ind w:left="3240" w:hanging="360"/>
      </w:pPr>
      <w:rPr>
        <w:rFonts w:ascii="Symbol" w:hAnsi="Symbol"/>
        <w:sz w:val="18"/>
      </w:rPr>
    </w:lvl>
    <w:lvl w:ilvl="8" w:tplc="3DCEF529">
      <w:start w:val="1"/>
      <w:numFmt w:val="bullet"/>
      <w:lvlText w:val=""/>
      <w:lvlJc w:val="left"/>
      <w:pPr>
        <w:tabs>
          <w:tab w:val="left" w:pos="3600"/>
        </w:tabs>
        <w:ind w:left="3600" w:hanging="360"/>
      </w:pPr>
      <w:rPr>
        <w:rFonts w:ascii="Symbol" w:hAnsi="Symbol"/>
        <w:sz w:val="18"/>
      </w:rPr>
    </w:lvl>
  </w:abstractNum>
  <w:abstractNum w:abstractNumId="1">
    <w:nsid w:val="16E50B01"/>
    <w:multiLevelType w:val="multilevel"/>
    <w:tmpl w:val="A29A72A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nsid w:val="1AB00ADB"/>
    <w:multiLevelType w:val="multilevel"/>
    <w:tmpl w:val="6914A8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AC70880"/>
    <w:multiLevelType w:val="hybridMultilevel"/>
    <w:tmpl w:val="7FEE566E"/>
    <w:lvl w:ilvl="0" w:tplc="5CA6B7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BA2E6C"/>
    <w:multiLevelType w:val="multilevel"/>
    <w:tmpl w:val="FC18B6C0"/>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42783FF6"/>
    <w:multiLevelType w:val="multilevel"/>
    <w:tmpl w:val="6458F594"/>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45CE455A"/>
    <w:multiLevelType w:val="multilevel"/>
    <w:tmpl w:val="0409001D"/>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824"/>
        </w:tabs>
        <w:ind w:left="824"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7">
    <w:nsid w:val="49905AD7"/>
    <w:multiLevelType w:val="hybridMultilevel"/>
    <w:tmpl w:val="8ABA7CD2"/>
    <w:lvl w:ilvl="0" w:tplc="40605FBD">
      <w:numFmt w:val="bullet"/>
      <w:lvlText w:val="-"/>
      <w:lvlJc w:val="left"/>
      <w:pPr>
        <w:ind w:left="1069" w:hanging="360"/>
      </w:pPr>
      <w:rPr>
        <w:rFonts w:ascii="Times New Roman" w:hAnsi="Times New Roman"/>
      </w:rPr>
    </w:lvl>
    <w:lvl w:ilvl="1" w:tplc="60F21676">
      <w:start w:val="1"/>
      <w:numFmt w:val="bullet"/>
      <w:lvlText w:val="o"/>
      <w:lvlJc w:val="left"/>
      <w:pPr>
        <w:ind w:left="1789" w:hanging="360"/>
      </w:pPr>
      <w:rPr>
        <w:rFonts w:ascii="Courier New" w:hAnsi="Courier New"/>
      </w:rPr>
    </w:lvl>
    <w:lvl w:ilvl="2" w:tplc="31F7D3B9">
      <w:start w:val="1"/>
      <w:numFmt w:val="bullet"/>
      <w:lvlText w:val=""/>
      <w:lvlJc w:val="left"/>
      <w:pPr>
        <w:ind w:left="2509" w:hanging="360"/>
      </w:pPr>
      <w:rPr>
        <w:rFonts w:ascii="Wingdings" w:hAnsi="Wingdings"/>
      </w:rPr>
    </w:lvl>
    <w:lvl w:ilvl="3" w:tplc="479E5604">
      <w:start w:val="1"/>
      <w:numFmt w:val="bullet"/>
      <w:lvlText w:val=""/>
      <w:lvlJc w:val="left"/>
      <w:pPr>
        <w:ind w:left="3229" w:hanging="360"/>
      </w:pPr>
      <w:rPr>
        <w:rFonts w:ascii="Symbol" w:hAnsi="Symbol"/>
      </w:rPr>
    </w:lvl>
    <w:lvl w:ilvl="4" w:tplc="56D7FC36">
      <w:start w:val="1"/>
      <w:numFmt w:val="bullet"/>
      <w:lvlText w:val="o"/>
      <w:lvlJc w:val="left"/>
      <w:pPr>
        <w:ind w:left="3949" w:hanging="360"/>
      </w:pPr>
      <w:rPr>
        <w:rFonts w:ascii="Courier New" w:hAnsi="Courier New"/>
      </w:rPr>
    </w:lvl>
    <w:lvl w:ilvl="5" w:tplc="133DBE50">
      <w:start w:val="1"/>
      <w:numFmt w:val="bullet"/>
      <w:lvlText w:val=""/>
      <w:lvlJc w:val="left"/>
      <w:pPr>
        <w:ind w:left="4669" w:hanging="360"/>
      </w:pPr>
      <w:rPr>
        <w:rFonts w:ascii="Wingdings" w:hAnsi="Wingdings"/>
      </w:rPr>
    </w:lvl>
    <w:lvl w:ilvl="6" w:tplc="599E0F9F">
      <w:start w:val="1"/>
      <w:numFmt w:val="bullet"/>
      <w:lvlText w:val=""/>
      <w:lvlJc w:val="left"/>
      <w:pPr>
        <w:ind w:left="5389" w:hanging="360"/>
      </w:pPr>
      <w:rPr>
        <w:rFonts w:ascii="Symbol" w:hAnsi="Symbol"/>
      </w:rPr>
    </w:lvl>
    <w:lvl w:ilvl="7" w:tplc="56995AF4">
      <w:start w:val="1"/>
      <w:numFmt w:val="bullet"/>
      <w:lvlText w:val="o"/>
      <w:lvlJc w:val="left"/>
      <w:pPr>
        <w:ind w:left="6109" w:hanging="360"/>
      </w:pPr>
      <w:rPr>
        <w:rFonts w:ascii="Courier New" w:hAnsi="Courier New"/>
      </w:rPr>
    </w:lvl>
    <w:lvl w:ilvl="8" w:tplc="28CA4DD8">
      <w:start w:val="1"/>
      <w:numFmt w:val="bullet"/>
      <w:lvlText w:val=""/>
      <w:lvlJc w:val="left"/>
      <w:pPr>
        <w:ind w:left="6829" w:hanging="360"/>
      </w:pPr>
      <w:rPr>
        <w:rFonts w:ascii="Wingdings" w:hAnsi="Wingdings"/>
      </w:rPr>
    </w:lvl>
  </w:abstractNum>
  <w:abstractNum w:abstractNumId="8">
    <w:nsid w:val="52D91246"/>
    <w:multiLevelType w:val="multilevel"/>
    <w:tmpl w:val="6262B1C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5757708F"/>
    <w:multiLevelType w:val="multilevel"/>
    <w:tmpl w:val="88A47AB2"/>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E314A64"/>
    <w:multiLevelType w:val="multilevel"/>
    <w:tmpl w:val="9BD4B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D20A17"/>
    <w:multiLevelType w:val="multilevel"/>
    <w:tmpl w:val="0409001D"/>
    <w:numStyleLink w:val="111111"/>
  </w:abstractNum>
  <w:abstractNum w:abstractNumId="12">
    <w:nsid w:val="68F42873"/>
    <w:multiLevelType w:val="multilevel"/>
    <w:tmpl w:val="0409001D"/>
    <w:numStyleLink w:val="111111"/>
  </w:abstractNum>
  <w:abstractNum w:abstractNumId="13">
    <w:nsid w:val="7CAE7C2A"/>
    <w:multiLevelType w:val="multilevel"/>
    <w:tmpl w:val="3EB619FA"/>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12"/>
  </w:num>
  <w:num w:numId="2">
    <w:abstractNumId w:val="4"/>
  </w:num>
  <w:num w:numId="3">
    <w:abstractNumId w:val="8"/>
  </w:num>
  <w:num w:numId="4">
    <w:abstractNumId w:val="5"/>
  </w:num>
  <w:num w:numId="5">
    <w:abstractNumId w:val="6"/>
  </w:num>
  <w:num w:numId="6">
    <w:abstractNumId w:val="9"/>
  </w:num>
  <w:num w:numId="7">
    <w:abstractNumId w:val="11"/>
  </w:num>
  <w:num w:numId="8">
    <w:abstractNumId w:val="10"/>
  </w:num>
  <w:num w:numId="9">
    <w:abstractNumId w:val="13"/>
  </w:num>
  <w:num w:numId="10">
    <w:abstractNumId w:val="2"/>
  </w:num>
  <w:num w:numId="11">
    <w:abstractNumId w:val="0"/>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F43146"/>
    <w:rsid w:val="00001107"/>
    <w:rsid w:val="00011A1F"/>
    <w:rsid w:val="00027153"/>
    <w:rsid w:val="00035791"/>
    <w:rsid w:val="00046439"/>
    <w:rsid w:val="000541A0"/>
    <w:rsid w:val="00056C33"/>
    <w:rsid w:val="00064190"/>
    <w:rsid w:val="00075F99"/>
    <w:rsid w:val="00083A41"/>
    <w:rsid w:val="0009506C"/>
    <w:rsid w:val="000A3B9A"/>
    <w:rsid w:val="000B692B"/>
    <w:rsid w:val="000C01DB"/>
    <w:rsid w:val="000C0C55"/>
    <w:rsid w:val="000D78A2"/>
    <w:rsid w:val="000E1101"/>
    <w:rsid w:val="000E2C6A"/>
    <w:rsid w:val="000E7518"/>
    <w:rsid w:val="0010626D"/>
    <w:rsid w:val="001079F6"/>
    <w:rsid w:val="0011708E"/>
    <w:rsid w:val="001307D9"/>
    <w:rsid w:val="0014224E"/>
    <w:rsid w:val="00153DCB"/>
    <w:rsid w:val="001600DC"/>
    <w:rsid w:val="00161469"/>
    <w:rsid w:val="001677A8"/>
    <w:rsid w:val="00170F69"/>
    <w:rsid w:val="00184ADA"/>
    <w:rsid w:val="001867FD"/>
    <w:rsid w:val="00192ED1"/>
    <w:rsid w:val="001A1BF3"/>
    <w:rsid w:val="001A2454"/>
    <w:rsid w:val="001A5B6F"/>
    <w:rsid w:val="001B00B4"/>
    <w:rsid w:val="001D341C"/>
    <w:rsid w:val="001D5703"/>
    <w:rsid w:val="001E0527"/>
    <w:rsid w:val="001E3075"/>
    <w:rsid w:val="0020198E"/>
    <w:rsid w:val="00204FB2"/>
    <w:rsid w:val="00211353"/>
    <w:rsid w:val="002169B8"/>
    <w:rsid w:val="00216F19"/>
    <w:rsid w:val="00233E32"/>
    <w:rsid w:val="00235412"/>
    <w:rsid w:val="00241377"/>
    <w:rsid w:val="00250014"/>
    <w:rsid w:val="00253509"/>
    <w:rsid w:val="00255B0F"/>
    <w:rsid w:val="00257538"/>
    <w:rsid w:val="00267934"/>
    <w:rsid w:val="002907AC"/>
    <w:rsid w:val="002911C2"/>
    <w:rsid w:val="00297517"/>
    <w:rsid w:val="002A3B65"/>
    <w:rsid w:val="002A41FE"/>
    <w:rsid w:val="002B2ED7"/>
    <w:rsid w:val="002B4737"/>
    <w:rsid w:val="002D2DE2"/>
    <w:rsid w:val="002E1C88"/>
    <w:rsid w:val="002E34A9"/>
    <w:rsid w:val="002F093B"/>
    <w:rsid w:val="00301CE4"/>
    <w:rsid w:val="00307B16"/>
    <w:rsid w:val="00310E0F"/>
    <w:rsid w:val="00315CE6"/>
    <w:rsid w:val="00327366"/>
    <w:rsid w:val="00331971"/>
    <w:rsid w:val="00341F57"/>
    <w:rsid w:val="00346D6C"/>
    <w:rsid w:val="0035033E"/>
    <w:rsid w:val="00360A09"/>
    <w:rsid w:val="00375D5C"/>
    <w:rsid w:val="00380D13"/>
    <w:rsid w:val="003A67A7"/>
    <w:rsid w:val="003B32FF"/>
    <w:rsid w:val="003C1257"/>
    <w:rsid w:val="003C3382"/>
    <w:rsid w:val="003C4A7C"/>
    <w:rsid w:val="003E0438"/>
    <w:rsid w:val="003F70D6"/>
    <w:rsid w:val="0040044D"/>
    <w:rsid w:val="00403A1F"/>
    <w:rsid w:val="004110A4"/>
    <w:rsid w:val="0041713D"/>
    <w:rsid w:val="00424F83"/>
    <w:rsid w:val="00426803"/>
    <w:rsid w:val="004277E8"/>
    <w:rsid w:val="0043272C"/>
    <w:rsid w:val="00440A18"/>
    <w:rsid w:val="00456940"/>
    <w:rsid w:val="00457EA8"/>
    <w:rsid w:val="00465758"/>
    <w:rsid w:val="00466AD0"/>
    <w:rsid w:val="00473FDC"/>
    <w:rsid w:val="00484C6C"/>
    <w:rsid w:val="004B7320"/>
    <w:rsid w:val="004C6765"/>
    <w:rsid w:val="004D4134"/>
    <w:rsid w:val="004F2F1D"/>
    <w:rsid w:val="004F5C7B"/>
    <w:rsid w:val="004F5E20"/>
    <w:rsid w:val="005057E4"/>
    <w:rsid w:val="0054084E"/>
    <w:rsid w:val="00547388"/>
    <w:rsid w:val="0056765B"/>
    <w:rsid w:val="0058599A"/>
    <w:rsid w:val="00586576"/>
    <w:rsid w:val="00590C1E"/>
    <w:rsid w:val="005A2222"/>
    <w:rsid w:val="005C03E7"/>
    <w:rsid w:val="005E023B"/>
    <w:rsid w:val="005E564C"/>
    <w:rsid w:val="005E6333"/>
    <w:rsid w:val="005F4834"/>
    <w:rsid w:val="006151DA"/>
    <w:rsid w:val="00622886"/>
    <w:rsid w:val="00622B8F"/>
    <w:rsid w:val="006267EF"/>
    <w:rsid w:val="006323E4"/>
    <w:rsid w:val="0065050F"/>
    <w:rsid w:val="00651AEA"/>
    <w:rsid w:val="00661113"/>
    <w:rsid w:val="00677C95"/>
    <w:rsid w:val="00685C59"/>
    <w:rsid w:val="00687027"/>
    <w:rsid w:val="00692195"/>
    <w:rsid w:val="00696C01"/>
    <w:rsid w:val="006A70D3"/>
    <w:rsid w:val="006C248B"/>
    <w:rsid w:val="006E1CCC"/>
    <w:rsid w:val="006F2EDE"/>
    <w:rsid w:val="006F6E56"/>
    <w:rsid w:val="00724CA6"/>
    <w:rsid w:val="00732BEC"/>
    <w:rsid w:val="00742060"/>
    <w:rsid w:val="00746662"/>
    <w:rsid w:val="007505C5"/>
    <w:rsid w:val="007515EA"/>
    <w:rsid w:val="007525B0"/>
    <w:rsid w:val="00757780"/>
    <w:rsid w:val="007642F1"/>
    <w:rsid w:val="00764798"/>
    <w:rsid w:val="007754BA"/>
    <w:rsid w:val="00780950"/>
    <w:rsid w:val="007846C1"/>
    <w:rsid w:val="00784956"/>
    <w:rsid w:val="007A31D8"/>
    <w:rsid w:val="007A49A7"/>
    <w:rsid w:val="007B3234"/>
    <w:rsid w:val="007C5591"/>
    <w:rsid w:val="007D3943"/>
    <w:rsid w:val="007F3A0A"/>
    <w:rsid w:val="007F4125"/>
    <w:rsid w:val="007F6B81"/>
    <w:rsid w:val="007F7447"/>
    <w:rsid w:val="00810C7D"/>
    <w:rsid w:val="00812578"/>
    <w:rsid w:val="008177E5"/>
    <w:rsid w:val="0083451D"/>
    <w:rsid w:val="008434B6"/>
    <w:rsid w:val="0084648C"/>
    <w:rsid w:val="00893FA9"/>
    <w:rsid w:val="008A5CA3"/>
    <w:rsid w:val="0090444D"/>
    <w:rsid w:val="009044A9"/>
    <w:rsid w:val="0090454F"/>
    <w:rsid w:val="00906586"/>
    <w:rsid w:val="00907120"/>
    <w:rsid w:val="00916056"/>
    <w:rsid w:val="0092234D"/>
    <w:rsid w:val="00933315"/>
    <w:rsid w:val="00937170"/>
    <w:rsid w:val="00943D19"/>
    <w:rsid w:val="00946032"/>
    <w:rsid w:val="00986D4C"/>
    <w:rsid w:val="00987BDB"/>
    <w:rsid w:val="009A19AE"/>
    <w:rsid w:val="009A5ACE"/>
    <w:rsid w:val="009B35E3"/>
    <w:rsid w:val="009C3FD2"/>
    <w:rsid w:val="009C5ECF"/>
    <w:rsid w:val="009D2760"/>
    <w:rsid w:val="009D537A"/>
    <w:rsid w:val="009E4E15"/>
    <w:rsid w:val="009F2F63"/>
    <w:rsid w:val="00A069D8"/>
    <w:rsid w:val="00A108D4"/>
    <w:rsid w:val="00A152E4"/>
    <w:rsid w:val="00A20F63"/>
    <w:rsid w:val="00A2632F"/>
    <w:rsid w:val="00A2678C"/>
    <w:rsid w:val="00A26E8B"/>
    <w:rsid w:val="00A34CD5"/>
    <w:rsid w:val="00A4533B"/>
    <w:rsid w:val="00A558E6"/>
    <w:rsid w:val="00A579E3"/>
    <w:rsid w:val="00A714C2"/>
    <w:rsid w:val="00A745D5"/>
    <w:rsid w:val="00A745ED"/>
    <w:rsid w:val="00A821F2"/>
    <w:rsid w:val="00A853B1"/>
    <w:rsid w:val="00AA2209"/>
    <w:rsid w:val="00AA5C42"/>
    <w:rsid w:val="00AC1B05"/>
    <w:rsid w:val="00AC2F2B"/>
    <w:rsid w:val="00AD3A56"/>
    <w:rsid w:val="00AE0664"/>
    <w:rsid w:val="00AE09F8"/>
    <w:rsid w:val="00AF5CD7"/>
    <w:rsid w:val="00B016E5"/>
    <w:rsid w:val="00B14B60"/>
    <w:rsid w:val="00B152F1"/>
    <w:rsid w:val="00B23781"/>
    <w:rsid w:val="00B27024"/>
    <w:rsid w:val="00B3626F"/>
    <w:rsid w:val="00B421AD"/>
    <w:rsid w:val="00B42258"/>
    <w:rsid w:val="00B51918"/>
    <w:rsid w:val="00B6212A"/>
    <w:rsid w:val="00B7385F"/>
    <w:rsid w:val="00B74053"/>
    <w:rsid w:val="00BB3A35"/>
    <w:rsid w:val="00BB489A"/>
    <w:rsid w:val="00BC67CC"/>
    <w:rsid w:val="00BC6964"/>
    <w:rsid w:val="00BE5ACD"/>
    <w:rsid w:val="00BE636E"/>
    <w:rsid w:val="00BE6DC1"/>
    <w:rsid w:val="00BF4C61"/>
    <w:rsid w:val="00BF5F73"/>
    <w:rsid w:val="00C16B6E"/>
    <w:rsid w:val="00C22BD0"/>
    <w:rsid w:val="00C307B4"/>
    <w:rsid w:val="00C359B1"/>
    <w:rsid w:val="00C44EE0"/>
    <w:rsid w:val="00C61DD1"/>
    <w:rsid w:val="00C6438F"/>
    <w:rsid w:val="00C72DC5"/>
    <w:rsid w:val="00C73BDF"/>
    <w:rsid w:val="00C74F01"/>
    <w:rsid w:val="00C75E8A"/>
    <w:rsid w:val="00C80B61"/>
    <w:rsid w:val="00C81B5A"/>
    <w:rsid w:val="00C961D0"/>
    <w:rsid w:val="00C97717"/>
    <w:rsid w:val="00CB425E"/>
    <w:rsid w:val="00CC1340"/>
    <w:rsid w:val="00CC35F7"/>
    <w:rsid w:val="00CC3E81"/>
    <w:rsid w:val="00CD16E6"/>
    <w:rsid w:val="00CD2639"/>
    <w:rsid w:val="00CF1EC3"/>
    <w:rsid w:val="00CF5AAE"/>
    <w:rsid w:val="00D0539A"/>
    <w:rsid w:val="00D204B4"/>
    <w:rsid w:val="00D25D35"/>
    <w:rsid w:val="00D25F7A"/>
    <w:rsid w:val="00D32252"/>
    <w:rsid w:val="00D35755"/>
    <w:rsid w:val="00D72582"/>
    <w:rsid w:val="00D73676"/>
    <w:rsid w:val="00D87D82"/>
    <w:rsid w:val="00DA5469"/>
    <w:rsid w:val="00DB08C5"/>
    <w:rsid w:val="00DC6BCD"/>
    <w:rsid w:val="00DD00E2"/>
    <w:rsid w:val="00DD0A78"/>
    <w:rsid w:val="00DD2EB6"/>
    <w:rsid w:val="00DE0A4F"/>
    <w:rsid w:val="00DE0B61"/>
    <w:rsid w:val="00DE1DB0"/>
    <w:rsid w:val="00DE41FB"/>
    <w:rsid w:val="00DF7A57"/>
    <w:rsid w:val="00E06E9B"/>
    <w:rsid w:val="00E11647"/>
    <w:rsid w:val="00E11D72"/>
    <w:rsid w:val="00E146C4"/>
    <w:rsid w:val="00E1497B"/>
    <w:rsid w:val="00E2412C"/>
    <w:rsid w:val="00E25DD9"/>
    <w:rsid w:val="00E279D1"/>
    <w:rsid w:val="00E301E1"/>
    <w:rsid w:val="00E32CE6"/>
    <w:rsid w:val="00E34B38"/>
    <w:rsid w:val="00E7447A"/>
    <w:rsid w:val="00E77351"/>
    <w:rsid w:val="00E93DE2"/>
    <w:rsid w:val="00EB4FB4"/>
    <w:rsid w:val="00EB66F0"/>
    <w:rsid w:val="00EE6E88"/>
    <w:rsid w:val="00EF3640"/>
    <w:rsid w:val="00F017C3"/>
    <w:rsid w:val="00F12F9A"/>
    <w:rsid w:val="00F14B31"/>
    <w:rsid w:val="00F17763"/>
    <w:rsid w:val="00F32F68"/>
    <w:rsid w:val="00F3623A"/>
    <w:rsid w:val="00F43146"/>
    <w:rsid w:val="00F47B65"/>
    <w:rsid w:val="00F56B7D"/>
    <w:rsid w:val="00F665ED"/>
    <w:rsid w:val="00F66D06"/>
    <w:rsid w:val="00F750FB"/>
    <w:rsid w:val="00F80DE8"/>
    <w:rsid w:val="00F902FF"/>
    <w:rsid w:val="00FA1BEE"/>
    <w:rsid w:val="00FA2641"/>
    <w:rsid w:val="00FA3BC7"/>
    <w:rsid w:val="00FB1A5A"/>
    <w:rsid w:val="00FB6629"/>
    <w:rsid w:val="00FC29A2"/>
    <w:rsid w:val="00FC48E2"/>
    <w:rsid w:val="00FC58A7"/>
    <w:rsid w:val="00FD0199"/>
    <w:rsid w:val="00FD3D5D"/>
    <w:rsid w:val="00FD4BF1"/>
    <w:rsid w:val="00FE012A"/>
    <w:rsid w:val="00FE0D14"/>
    <w:rsid w:val="00FF3229"/>
    <w:rsid w:val="00FF4201"/>
    <w:rsid w:val="00FF4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BC7"/>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A3BC7"/>
    <w:pPr>
      <w:widowControl w:val="0"/>
      <w:ind w:firstLine="720"/>
    </w:pPr>
    <w:rPr>
      <w:rFonts w:ascii="Arial" w:hAnsi="Arial"/>
    </w:rPr>
  </w:style>
  <w:style w:type="paragraph" w:styleId="a3">
    <w:name w:val="No Spacing"/>
    <w:qFormat/>
    <w:rsid w:val="00FA3BC7"/>
    <w:rPr>
      <w:sz w:val="28"/>
    </w:rPr>
  </w:style>
  <w:style w:type="paragraph" w:styleId="a4">
    <w:name w:val="Body Text Indent"/>
    <w:basedOn w:val="a"/>
    <w:rsid w:val="00FA3BC7"/>
    <w:pPr>
      <w:ind w:firstLine="708"/>
      <w:jc w:val="both"/>
    </w:pPr>
    <w:rPr>
      <w:sz w:val="28"/>
    </w:rPr>
  </w:style>
  <w:style w:type="paragraph" w:styleId="a5">
    <w:name w:val="Body Text"/>
    <w:basedOn w:val="a"/>
    <w:link w:val="a6"/>
    <w:rsid w:val="00FA3BC7"/>
    <w:pPr>
      <w:jc w:val="center"/>
    </w:pPr>
    <w:rPr>
      <w:b/>
      <w:sz w:val="36"/>
    </w:rPr>
  </w:style>
  <w:style w:type="paragraph" w:styleId="a7">
    <w:name w:val="header"/>
    <w:basedOn w:val="a"/>
    <w:link w:val="a8"/>
    <w:rsid w:val="00FA3BC7"/>
    <w:pPr>
      <w:tabs>
        <w:tab w:val="center" w:pos="4677"/>
        <w:tab w:val="right" w:pos="9355"/>
      </w:tabs>
    </w:pPr>
  </w:style>
  <w:style w:type="paragraph" w:styleId="a9">
    <w:name w:val="footer"/>
    <w:basedOn w:val="a"/>
    <w:link w:val="aa"/>
    <w:rsid w:val="00FA3BC7"/>
    <w:pPr>
      <w:tabs>
        <w:tab w:val="center" w:pos="4677"/>
        <w:tab w:val="right" w:pos="9355"/>
      </w:tabs>
    </w:pPr>
  </w:style>
  <w:style w:type="paragraph" w:styleId="ab">
    <w:name w:val="List Paragraph"/>
    <w:basedOn w:val="a"/>
    <w:rsid w:val="00FA3BC7"/>
    <w:pPr>
      <w:spacing w:after="200"/>
      <w:ind w:left="720"/>
      <w:contextualSpacing/>
    </w:pPr>
    <w:rPr>
      <w:rFonts w:ascii="Calibri" w:hAnsi="Calibri"/>
      <w:sz w:val="20"/>
    </w:rPr>
  </w:style>
  <w:style w:type="paragraph" w:styleId="ac">
    <w:name w:val="Normal (Web)"/>
    <w:basedOn w:val="a"/>
    <w:rsid w:val="00FA3BC7"/>
    <w:pPr>
      <w:spacing w:before="100" w:beforeAutospacing="1" w:after="100" w:afterAutospacing="1"/>
    </w:pPr>
  </w:style>
  <w:style w:type="paragraph" w:customStyle="1" w:styleId="31">
    <w:name w:val="Основной текст 31"/>
    <w:basedOn w:val="a"/>
    <w:rsid w:val="00FA3BC7"/>
    <w:pPr>
      <w:jc w:val="both"/>
    </w:pPr>
    <w:rPr>
      <w:sz w:val="28"/>
    </w:rPr>
  </w:style>
  <w:style w:type="paragraph" w:styleId="2">
    <w:name w:val="Body Text Indent 2"/>
    <w:basedOn w:val="a"/>
    <w:link w:val="20"/>
    <w:rsid w:val="00FA3BC7"/>
    <w:pPr>
      <w:spacing w:after="120" w:line="480" w:lineRule="auto"/>
      <w:ind w:left="283"/>
    </w:pPr>
  </w:style>
  <w:style w:type="paragraph" w:customStyle="1" w:styleId="ad">
    <w:name w:val="Знак Знак Знак Знак Знак Знак Знак Знак Знак Знак Знак Знак Знак"/>
    <w:basedOn w:val="a"/>
    <w:rsid w:val="00FA3BC7"/>
    <w:pPr>
      <w:spacing w:after="160" w:line="240" w:lineRule="exact"/>
    </w:pPr>
    <w:rPr>
      <w:sz w:val="28"/>
    </w:rPr>
  </w:style>
  <w:style w:type="paragraph" w:customStyle="1" w:styleId="21">
    <w:name w:val="Основной текст с отступом 21"/>
    <w:basedOn w:val="a"/>
    <w:rsid w:val="00FA3BC7"/>
    <w:pPr>
      <w:ind w:firstLine="709"/>
      <w:jc w:val="both"/>
    </w:pPr>
    <w:rPr>
      <w:sz w:val="28"/>
    </w:rPr>
  </w:style>
  <w:style w:type="paragraph" w:styleId="ae">
    <w:name w:val="Title"/>
    <w:basedOn w:val="a"/>
    <w:link w:val="af"/>
    <w:qFormat/>
    <w:rsid w:val="00FA3BC7"/>
    <w:pPr>
      <w:jc w:val="center"/>
    </w:pPr>
    <w:rPr>
      <w:sz w:val="28"/>
    </w:rPr>
  </w:style>
  <w:style w:type="paragraph" w:styleId="af0">
    <w:name w:val="Balloon Text"/>
    <w:basedOn w:val="a"/>
    <w:link w:val="af1"/>
    <w:rsid w:val="00FA3BC7"/>
    <w:rPr>
      <w:rFonts w:ascii="Tahoma" w:hAnsi="Tahoma"/>
      <w:sz w:val="16"/>
    </w:rPr>
  </w:style>
  <w:style w:type="paragraph" w:customStyle="1" w:styleId="WW-">
    <w:name w:val="WW-Текст"/>
    <w:basedOn w:val="a"/>
    <w:rsid w:val="00FA3BC7"/>
    <w:pPr>
      <w:suppressAutoHyphens/>
    </w:pPr>
    <w:rPr>
      <w:rFonts w:ascii="Courier New" w:hAnsi="Courier New"/>
      <w:sz w:val="20"/>
    </w:rPr>
  </w:style>
  <w:style w:type="paragraph" w:customStyle="1" w:styleId="western">
    <w:name w:val="western"/>
    <w:basedOn w:val="a"/>
    <w:rsid w:val="00FA3BC7"/>
    <w:pPr>
      <w:spacing w:before="100" w:beforeAutospacing="1" w:after="100" w:afterAutospacing="1"/>
    </w:pPr>
  </w:style>
  <w:style w:type="paragraph" w:customStyle="1" w:styleId="af2">
    <w:name w:val="_Обычный"/>
    <w:basedOn w:val="a"/>
    <w:rsid w:val="00FA3BC7"/>
    <w:pPr>
      <w:spacing w:line="360" w:lineRule="auto"/>
      <w:ind w:firstLine="709"/>
      <w:jc w:val="both"/>
    </w:pPr>
  </w:style>
  <w:style w:type="character" w:styleId="af3">
    <w:name w:val="line number"/>
    <w:basedOn w:val="a0"/>
    <w:semiHidden/>
    <w:rsid w:val="00FA3BC7"/>
  </w:style>
  <w:style w:type="character" w:styleId="af4">
    <w:name w:val="Hyperlink"/>
    <w:uiPriority w:val="99"/>
    <w:rsid w:val="00FA3BC7"/>
    <w:rPr>
      <w:color w:val="0000FF"/>
      <w:u w:val="single"/>
    </w:rPr>
  </w:style>
  <w:style w:type="character" w:customStyle="1" w:styleId="a8">
    <w:name w:val="Верхний колонтитул Знак"/>
    <w:link w:val="a7"/>
    <w:rsid w:val="00FA3BC7"/>
  </w:style>
  <w:style w:type="character" w:customStyle="1" w:styleId="aa">
    <w:name w:val="Нижний колонтитул Знак"/>
    <w:link w:val="a9"/>
    <w:rsid w:val="00FA3BC7"/>
  </w:style>
  <w:style w:type="character" w:customStyle="1" w:styleId="FontStyle12">
    <w:name w:val="Font Style12"/>
    <w:rsid w:val="00FA3BC7"/>
    <w:rPr>
      <w:rFonts w:ascii="Times New Roman" w:hAnsi="Times New Roman"/>
      <w:sz w:val="24"/>
    </w:rPr>
  </w:style>
  <w:style w:type="character" w:customStyle="1" w:styleId="20">
    <w:name w:val="Основной текст с отступом 2 Знак"/>
    <w:link w:val="2"/>
    <w:rsid w:val="00FA3BC7"/>
  </w:style>
  <w:style w:type="character" w:customStyle="1" w:styleId="af">
    <w:name w:val="Название Знак"/>
    <w:link w:val="ae"/>
    <w:rsid w:val="00FA3BC7"/>
    <w:rPr>
      <w:sz w:val="28"/>
    </w:rPr>
  </w:style>
  <w:style w:type="character" w:customStyle="1" w:styleId="af1">
    <w:name w:val="Текст выноски Знак"/>
    <w:link w:val="af0"/>
    <w:rsid w:val="00FA3BC7"/>
    <w:rPr>
      <w:rFonts w:ascii="Tahoma" w:hAnsi="Tahoma"/>
      <w:sz w:val="16"/>
    </w:rPr>
  </w:style>
  <w:style w:type="table" w:styleId="1">
    <w:name w:val="Table Simple 1"/>
    <w:basedOn w:val="a1"/>
    <w:rsid w:val="00FA3B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rsid w:val="00FA3B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styleId="111111">
    <w:name w:val="Outline List 2"/>
    <w:rsid w:val="00FA3BC7"/>
    <w:pPr>
      <w:numPr>
        <w:numId w:val="5"/>
      </w:numPr>
    </w:pPr>
  </w:style>
  <w:style w:type="character" w:customStyle="1" w:styleId="a6">
    <w:name w:val="Основной текст Знак"/>
    <w:basedOn w:val="a0"/>
    <w:link w:val="a5"/>
    <w:rsid w:val="004B7320"/>
    <w:rPr>
      <w:b/>
      <w:sz w:val="36"/>
    </w:rPr>
  </w:style>
</w:styles>
</file>

<file path=word/webSettings.xml><?xml version="1.0" encoding="utf-8"?>
<w:webSettings xmlns:r="http://schemas.openxmlformats.org/officeDocument/2006/relationships" xmlns:w="http://schemas.openxmlformats.org/wordprocessingml/2006/main">
  <w:divs>
    <w:div w:id="267855830">
      <w:bodyDiv w:val="1"/>
      <w:marLeft w:val="0"/>
      <w:marRight w:val="0"/>
      <w:marTop w:val="0"/>
      <w:marBottom w:val="0"/>
      <w:divBdr>
        <w:top w:val="none" w:sz="0" w:space="0" w:color="auto"/>
        <w:left w:val="none" w:sz="0" w:space="0" w:color="auto"/>
        <w:bottom w:val="none" w:sz="0" w:space="0" w:color="auto"/>
        <w:right w:val="none" w:sz="0" w:space="0" w:color="auto"/>
      </w:divBdr>
    </w:div>
    <w:div w:id="1365639718">
      <w:bodyDiv w:val="1"/>
      <w:marLeft w:val="0"/>
      <w:marRight w:val="0"/>
      <w:marTop w:val="0"/>
      <w:marBottom w:val="0"/>
      <w:divBdr>
        <w:top w:val="none" w:sz="0" w:space="0" w:color="auto"/>
        <w:left w:val="none" w:sz="0" w:space="0" w:color="auto"/>
        <w:bottom w:val="none" w:sz="0" w:space="0" w:color="auto"/>
        <w:right w:val="none" w:sz="0" w:space="0" w:color="auto"/>
      </w:divBdr>
    </w:div>
    <w:div w:id="1377118803">
      <w:bodyDiv w:val="1"/>
      <w:marLeft w:val="0"/>
      <w:marRight w:val="0"/>
      <w:marTop w:val="0"/>
      <w:marBottom w:val="0"/>
      <w:divBdr>
        <w:top w:val="none" w:sz="0" w:space="0" w:color="auto"/>
        <w:left w:val="none" w:sz="0" w:space="0" w:color="auto"/>
        <w:bottom w:val="none" w:sz="0" w:space="0" w:color="auto"/>
        <w:right w:val="none" w:sz="0" w:space="0" w:color="auto"/>
      </w:divBdr>
    </w:div>
    <w:div w:id="1651014417">
      <w:bodyDiv w:val="1"/>
      <w:marLeft w:val="0"/>
      <w:marRight w:val="0"/>
      <w:marTop w:val="0"/>
      <w:marBottom w:val="0"/>
      <w:divBdr>
        <w:top w:val="none" w:sz="0" w:space="0" w:color="auto"/>
        <w:left w:val="none" w:sz="0" w:space="0" w:color="auto"/>
        <w:bottom w:val="none" w:sz="0" w:space="0" w:color="auto"/>
        <w:right w:val="none" w:sz="0" w:space="0" w:color="auto"/>
      </w:divBdr>
    </w:div>
    <w:div w:id="193397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84C1-2315-4C52-92B7-C9B7E5D8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11227</Words>
  <Characters>63997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TERENINA</dc:creator>
  <cp:lastModifiedBy>User</cp:lastModifiedBy>
  <cp:revision>7</cp:revision>
  <cp:lastPrinted>2025-05-20T13:10:00Z</cp:lastPrinted>
  <dcterms:created xsi:type="dcterms:W3CDTF">2025-05-20T11:32:00Z</dcterms:created>
  <dcterms:modified xsi:type="dcterms:W3CDTF">2025-05-23T12:01:00Z</dcterms:modified>
</cp:coreProperties>
</file>