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A0B81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B81" w:rsidRPr="000A0B81">
        <w:rPr>
          <w:rFonts w:ascii="Times New Roman" w:hAnsi="Times New Roman"/>
          <w:sz w:val="28"/>
          <w:szCs w:val="28"/>
        </w:rPr>
        <w:t>земельного участка с кадастровым номером 26:05:000000:4552 «сенокошение» код (1.19), расположенного по адресу: Российская Федерация, Ставропольский край, Труновский муниципальный округ, село Безопасное</w:t>
      </w:r>
      <w:r w:rsidR="000A0B81">
        <w:rPr>
          <w:rFonts w:ascii="Times New Roman" w:hAnsi="Times New Roman"/>
          <w:sz w:val="28"/>
          <w:szCs w:val="28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A0B8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0A0B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0A0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B81" w:rsidRPr="000A0B81">
        <w:rPr>
          <w:rFonts w:ascii="Times New Roman" w:hAnsi="Times New Roman"/>
          <w:sz w:val="28"/>
          <w:szCs w:val="28"/>
        </w:rPr>
        <w:t>26:05:000000:4552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A0B8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817D7"/>
    <w:rsid w:val="00BA1F7D"/>
    <w:rsid w:val="00BC50A0"/>
    <w:rsid w:val="00BD2737"/>
    <w:rsid w:val="00BD3CA5"/>
    <w:rsid w:val="00C50BE0"/>
    <w:rsid w:val="00CD195E"/>
    <w:rsid w:val="00CD49B1"/>
    <w:rsid w:val="00D97624"/>
    <w:rsid w:val="00E2564B"/>
    <w:rsid w:val="00F16683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1BC1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61</cp:revision>
  <cp:lastPrinted>2024-10-18T11:25:00Z</cp:lastPrinted>
  <dcterms:created xsi:type="dcterms:W3CDTF">2021-04-15T06:25:00Z</dcterms:created>
  <dcterms:modified xsi:type="dcterms:W3CDTF">2025-03-17T13:07:00Z</dcterms:modified>
</cp:coreProperties>
</file>