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 w:rsidR="007D06F1">
        <w:rPr>
          <w:sz w:val="28"/>
          <w:szCs w:val="28"/>
        </w:rPr>
        <w:t xml:space="preserve"> </w:t>
      </w:r>
      <w:bookmarkStart w:id="0" w:name="_GoBack"/>
      <w:r w:rsidR="007D06F1">
        <w:rPr>
          <w:sz w:val="28"/>
          <w:szCs w:val="28"/>
        </w:rPr>
        <w:t xml:space="preserve">28 сентября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</w:t>
      </w:r>
      <w:r w:rsidR="007D06F1"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>№</w:t>
      </w:r>
      <w:r w:rsidR="007D06F1">
        <w:rPr>
          <w:sz w:val="28"/>
          <w:szCs w:val="28"/>
        </w:rPr>
        <w:t xml:space="preserve"> 107</w:t>
      </w:r>
      <w:bookmarkEnd w:id="0"/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0E2A3D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0E2A3D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0E2A3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0E2A3D">
              <w:rPr>
                <w:sz w:val="28"/>
              </w:rPr>
              <w:t>208 805,73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0E2A3D" w:rsidP="005E466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1 339 291,22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5E466D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</w:t>
            </w:r>
            <w:r w:rsidR="005E466D">
              <w:rPr>
                <w:sz w:val="28"/>
              </w:rPr>
              <w:t>30 485,49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0E2A3D">
              <w:rPr>
                <w:sz w:val="28"/>
              </w:rPr>
              <w:t>1 208 805,73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E2A3D">
              <w:rPr>
                <w:sz w:val="28"/>
              </w:rPr>
              <w:t>1 208 805,73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0E2A3D">
              <w:rPr>
                <w:sz w:val="28"/>
              </w:rPr>
              <w:t>1 208 805,73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E2A3D">
              <w:rPr>
                <w:sz w:val="28"/>
              </w:rPr>
              <w:t>1 208 805,73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E2A3D" w:rsidP="0013410B">
            <w:pPr>
              <w:jc w:val="right"/>
            </w:pPr>
            <w:r>
              <w:rPr>
                <w:sz w:val="28"/>
              </w:rPr>
              <w:t>1 339 291,22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E2A3D" w:rsidP="00403EF3">
            <w:pPr>
              <w:jc w:val="right"/>
            </w:pPr>
            <w:r>
              <w:rPr>
                <w:sz w:val="28"/>
              </w:rPr>
              <w:t>1 339 291,22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E2A3D" w:rsidP="00CA071B">
            <w:pPr>
              <w:jc w:val="right"/>
            </w:pPr>
            <w:r>
              <w:rPr>
                <w:sz w:val="28"/>
              </w:rPr>
              <w:t>1 339 291,22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E2A3D" w:rsidP="00CA071B">
            <w:pPr>
              <w:jc w:val="right"/>
            </w:pPr>
            <w:r>
              <w:rPr>
                <w:sz w:val="28"/>
              </w:rPr>
              <w:t>1 339 291,22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Default="002363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E2A3D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3E1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4BE"/>
    <w:rsid w:val="005A75D3"/>
    <w:rsid w:val="005B2DC5"/>
    <w:rsid w:val="005B5684"/>
    <w:rsid w:val="005D2243"/>
    <w:rsid w:val="005D5EE8"/>
    <w:rsid w:val="005D6563"/>
    <w:rsid w:val="005D7274"/>
    <w:rsid w:val="005E115C"/>
    <w:rsid w:val="005E466D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D06F1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55463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5B7902-537B-44F2-A30E-CFB5EAB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42</cp:revision>
  <cp:lastPrinted>2021-09-08T06:18:00Z</cp:lastPrinted>
  <dcterms:created xsi:type="dcterms:W3CDTF">2019-12-09T05:17:00Z</dcterms:created>
  <dcterms:modified xsi:type="dcterms:W3CDTF">2021-09-28T06:13:00Z</dcterms:modified>
</cp:coreProperties>
</file>