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8" w:type="dxa"/>
        <w:tblLook w:val="04A0" w:firstRow="1" w:lastRow="0" w:firstColumn="1" w:lastColumn="0" w:noHBand="0" w:noVBand="1"/>
      </w:tblPr>
      <w:tblGrid>
        <w:gridCol w:w="5579"/>
        <w:gridCol w:w="670"/>
        <w:gridCol w:w="496"/>
        <w:gridCol w:w="574"/>
        <w:gridCol w:w="1896"/>
        <w:gridCol w:w="636"/>
        <w:gridCol w:w="1848"/>
        <w:gridCol w:w="1695"/>
        <w:gridCol w:w="1926"/>
      </w:tblGrid>
      <w:tr w:rsidR="00F529E9" w:rsidRPr="00F529E9" w:rsidTr="00F529E9">
        <w:trPr>
          <w:trHeight w:val="252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1" w:type="dxa"/>
            <w:gridSpan w:val="5"/>
            <w:shd w:val="clear" w:color="auto" w:fill="auto"/>
            <w:hideMark/>
          </w:tcPr>
          <w:p w:rsidR="00F529E9" w:rsidRDefault="00F529E9" w:rsidP="00F529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9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529E9" w:rsidRDefault="00F529E9" w:rsidP="00F529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9E9" w:rsidRDefault="00F529E9" w:rsidP="00F529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</w:t>
            </w:r>
            <w:r w:rsidR="00FE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</w:p>
          <w:p w:rsidR="00F529E9" w:rsidRDefault="00F529E9" w:rsidP="00F529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Т</w:t>
            </w: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руновско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2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</w:p>
          <w:p w:rsidR="00F529E9" w:rsidRDefault="00F529E9" w:rsidP="00F529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</w:p>
          <w:p w:rsidR="00F529E9" w:rsidRDefault="00F529E9" w:rsidP="00F529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9E9" w:rsidRPr="00F529E9" w:rsidRDefault="00F529E9" w:rsidP="00DF60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DF6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proofErr w:type="gramEnd"/>
            <w:r w:rsidR="00DF6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2021 г.  № 59</w:t>
            </w:r>
          </w:p>
        </w:tc>
      </w:tr>
      <w:tr w:rsidR="00F529E9" w:rsidRPr="00F529E9" w:rsidTr="00F529E9">
        <w:trPr>
          <w:trHeight w:val="360"/>
        </w:trPr>
        <w:tc>
          <w:tcPr>
            <w:tcW w:w="15318" w:type="dxa"/>
            <w:gridSpan w:val="9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9E9" w:rsidRPr="00F529E9" w:rsidTr="00F529E9">
        <w:trPr>
          <w:trHeight w:val="780"/>
        </w:trPr>
        <w:tc>
          <w:tcPr>
            <w:tcW w:w="15318" w:type="dxa"/>
            <w:gridSpan w:val="9"/>
            <w:shd w:val="clear" w:color="auto" w:fill="auto"/>
            <w:hideMark/>
          </w:tcPr>
          <w:p w:rsidR="00DF60A6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местного бюджета</w:t>
            </w:r>
            <w:r w:rsidR="0069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Кировского сельсовета Труновского муниципального района Ставропольского края </w:t>
            </w:r>
            <w:r w:rsidRPr="00F52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ведомственной структуре расходов местного бюджета за 2020 год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529E9" w:rsidRPr="00F529E9" w:rsidTr="00F529E9">
        <w:trPr>
          <w:trHeight w:val="78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D7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</w:t>
            </w:r>
            <w:r w:rsidR="00FD7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F52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образования Кировского сельсовета Труновского района Ставропольского края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40,47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40,47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40,47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40,47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40,47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40,47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84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40,47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40,47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45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в рамках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40,47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40,47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795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из </w:t>
            </w:r>
            <w:proofErr w:type="gramStart"/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 поселений</w:t>
            </w:r>
            <w:proofErr w:type="gramEnd"/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передаваемые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60 2 00 90040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40,47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40,47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60 2 00 90040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40,47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40,47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9E9" w:rsidRPr="00F529E9" w:rsidTr="00F529E9">
        <w:trPr>
          <w:trHeight w:val="99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муниципального образования Кировского сельсовета Труновского района Ставропольского края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19312,91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18912,09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97,93  </w:t>
            </w:r>
          </w:p>
        </w:tc>
      </w:tr>
      <w:tr w:rsidR="00F529E9" w:rsidRPr="00F529E9" w:rsidTr="00F529E9">
        <w:trPr>
          <w:trHeight w:val="465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6768,44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6665,5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99,35  </w:t>
            </w:r>
          </w:p>
        </w:tc>
      </w:tr>
      <w:tr w:rsidR="00F529E9" w:rsidRPr="00F529E9" w:rsidTr="00F529E9">
        <w:trPr>
          <w:trHeight w:val="114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907,30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907,30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 рамках обеспечения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60 1 00 00000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907,30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60 1 00 10010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41,56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117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60 1 00 10010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41,56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45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60 1 00 10020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865,74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12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60 1 00 10020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865,74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225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9E9" w:rsidRPr="00F529E9" w:rsidTr="00F529E9">
        <w:trPr>
          <w:trHeight w:val="255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9E9" w:rsidRPr="00F529E9" w:rsidTr="00F529E9">
        <w:trPr>
          <w:trHeight w:val="1335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5056,85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4983,72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98,55  </w:t>
            </w:r>
          </w:p>
        </w:tc>
      </w:tr>
      <w:tr w:rsidR="00F529E9" w:rsidRPr="00F529E9" w:rsidTr="00F529E9">
        <w:trPr>
          <w:trHeight w:val="102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5056,85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4983,72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99,55  </w:t>
            </w:r>
          </w:p>
        </w:tc>
      </w:tr>
      <w:tr w:rsidR="00F529E9" w:rsidRPr="00F529E9" w:rsidTr="00F529E9">
        <w:trPr>
          <w:trHeight w:val="33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в рамках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5056,85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4983,72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98,55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60 2 00 10010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870,22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92,48  </w:t>
            </w:r>
          </w:p>
        </w:tc>
      </w:tr>
      <w:tr w:rsidR="00F529E9" w:rsidRPr="00F529E9" w:rsidTr="00F529E9">
        <w:trPr>
          <w:trHeight w:val="138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60 2 00 10010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125,70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60 2 00 10010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713,64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90,84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60 2 00 10010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60 2 00 10020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4186,63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4178,97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99,82  </w:t>
            </w:r>
          </w:p>
        </w:tc>
      </w:tr>
      <w:tr w:rsidR="00F529E9" w:rsidRPr="00F529E9" w:rsidTr="00F529E9">
        <w:trPr>
          <w:trHeight w:val="1395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60 2 00 10020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4186,63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4178,97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99,82  </w:t>
            </w:r>
          </w:p>
        </w:tc>
      </w:tr>
      <w:tr w:rsidR="00F529E9" w:rsidRPr="00F529E9" w:rsidTr="00F529E9">
        <w:trPr>
          <w:trHeight w:val="225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9E9" w:rsidRPr="00F529E9" w:rsidTr="00F529E9">
        <w:trPr>
          <w:trHeight w:val="3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9E9" w:rsidRPr="00F529E9" w:rsidTr="00F529E9">
        <w:trPr>
          <w:trHeight w:val="225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9E9" w:rsidRPr="00F529E9" w:rsidTr="00F529E9">
        <w:trPr>
          <w:trHeight w:val="615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804,29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96,29  </w:t>
            </w:r>
          </w:p>
        </w:tc>
      </w:tr>
      <w:tr w:rsidR="00F529E9" w:rsidRPr="00F529E9" w:rsidTr="00F529E9">
        <w:trPr>
          <w:trHeight w:val="84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804,29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96,29  </w:t>
            </w:r>
          </w:p>
        </w:tc>
      </w:tr>
      <w:tr w:rsidR="00F529E9" w:rsidRPr="00F529E9" w:rsidTr="00F529E9">
        <w:trPr>
          <w:trHeight w:val="375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804,29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96,29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в рамках реализации других общегосударственных вопросов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804,29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96,29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гарантий муниципальным служащим в соответствии с действующими нормативными правовыми актами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60 6 0010050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108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60 6 0010050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информационное обеспечение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60 6 00 20010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94,70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60 6 00 20010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94,70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ежегодного материального поощрения </w:t>
            </w:r>
            <w:proofErr w:type="gramStart"/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гражданам</w:t>
            </w:r>
            <w:proofErr w:type="gramEnd"/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удостоенным звания "Почетный гражданин муниципального образования"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60 6 00 20060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60 6 00 20060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прочие 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60 6 00 20090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562,92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95,08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60 6 00 20090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562,92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95,08  </w:t>
            </w:r>
          </w:p>
        </w:tc>
      </w:tr>
      <w:tr w:rsidR="00F529E9" w:rsidRPr="00F529E9" w:rsidTr="00F529E9">
        <w:trPr>
          <w:trHeight w:val="255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9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61 1 00 00000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915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61 1 00 51180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147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61 1 00 51180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60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90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111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62 1 00 00000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1335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62 1 00 20100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противодействию терроризму и экстремизму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62 1 00 20110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525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62 1 00 20110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9E9" w:rsidRPr="00F529E9" w:rsidTr="00F529E9">
        <w:trPr>
          <w:trHeight w:val="165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9E9" w:rsidRPr="00F529E9" w:rsidTr="00F529E9">
        <w:trPr>
          <w:trHeight w:val="42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1419,51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1419,51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465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Дорожный хозяйство (дорожные фонды)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1177,85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1177,85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дорожного хозяйства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63 1 00 00000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1177,85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63 1 00 20130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1177,85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63 1 00 20130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1177,85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241,66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241,66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63 2 00 00000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241,66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63 2 00 20140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133,66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63 2 00 20140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133,66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мероприятия в области гражданской промышленности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63 2 00 20240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63 2 00 20240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195"/>
        </w:trPr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2733,17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2552,18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93,38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2733,17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2552,18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93,38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2733,17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2552,18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93,38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Ммероприятия</w:t>
            </w:r>
            <w:proofErr w:type="spellEnd"/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благоустройству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2733,17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2552,18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93,38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64 2 00 20180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940,19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86,65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64 2 00 20180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940,19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86,65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64 2 00 20190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488,51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488,51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64 2 00 20190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488,51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488,51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529E9" w:rsidRPr="00F529E9" w:rsidTr="00F529E9">
        <w:trPr>
          <w:trHeight w:val="345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64 2 00 20210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1304,47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95,75  </w:t>
            </w:r>
          </w:p>
        </w:tc>
      </w:tr>
      <w:tr w:rsidR="00F529E9" w:rsidRPr="00F529E9" w:rsidTr="00F529E9">
        <w:trPr>
          <w:trHeight w:val="375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64 2 00 20210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1304,47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95,75  </w:t>
            </w:r>
          </w:p>
        </w:tc>
      </w:tr>
      <w:tr w:rsidR="00F529E9" w:rsidRPr="00F529E9" w:rsidTr="00F529E9">
        <w:trPr>
          <w:trHeight w:val="24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7822,32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7705,43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98,51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7822,32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7705,43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98,51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в области культуры и кинематографии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7822,32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7705,43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98,51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в рамках обеспечения деятельности в области культуры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65 1 00 00000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7822,32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7705,43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98,51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65 1 00 11250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6014,51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5897,62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98,06  </w:t>
            </w:r>
          </w:p>
        </w:tc>
      </w:tr>
      <w:tr w:rsidR="00F529E9" w:rsidRPr="00F529E9" w:rsidTr="00F529E9">
        <w:trPr>
          <w:trHeight w:val="12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65 1 00 11250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4207,41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4192,42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99,64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65 1 00 11250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1795,44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1693,75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94,34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65 1 00 11250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11,66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98,20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65 1 00 20230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599,26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65 1 00 20230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599,26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65 1 00 80010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108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65 1 00 80010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9E9" w:rsidRPr="00F529E9" w:rsidTr="00F529E9">
        <w:trPr>
          <w:trHeight w:val="108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(реализация проекта «Текущий ремонт здания дома культуры </w:t>
            </w:r>
            <w:proofErr w:type="spellStart"/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пос.им</w:t>
            </w:r>
            <w:proofErr w:type="spellEnd"/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Кирова Труновского района Ставропольского края"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1 00 S6420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950,93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1 00 S6420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950,93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9E9" w:rsidRPr="00F529E9" w:rsidTr="00F529E9">
        <w:trPr>
          <w:trHeight w:val="144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за счет внебюджетных источников (реализация проекта «Текущий ремонт здания дома культуры </w:t>
            </w:r>
            <w:proofErr w:type="spellStart"/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пос.им</w:t>
            </w:r>
            <w:proofErr w:type="spellEnd"/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Кирова Труновского района Ставропольского края")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1 00 G6420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158,91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1 00 G6420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158,91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66 1 00 00000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144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1 00 S4970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870"/>
        </w:trPr>
        <w:tc>
          <w:tcPr>
            <w:tcW w:w="0" w:type="auto"/>
            <w:shd w:val="clear" w:color="000000" w:fill="FFFFFF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1 00 S4970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325,08</w:t>
            </w: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F529E9" w:rsidRPr="00F529E9" w:rsidTr="00F529E9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29E9" w:rsidRPr="00F529E9" w:rsidRDefault="00F529E9" w:rsidP="00F5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F529E9" w:rsidRPr="00F529E9" w:rsidRDefault="00F529E9" w:rsidP="00F5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4FEF" w:rsidRDefault="007E4FEF"/>
    <w:sectPr w:rsidR="007E4FEF" w:rsidSect="00F529E9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AC"/>
    <w:rsid w:val="001241AC"/>
    <w:rsid w:val="00503B54"/>
    <w:rsid w:val="006946AC"/>
    <w:rsid w:val="007E4FEF"/>
    <w:rsid w:val="00BD222D"/>
    <w:rsid w:val="00DF60A6"/>
    <w:rsid w:val="00F529E9"/>
    <w:rsid w:val="00FD7DE4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22355-313D-4FB9-B2E4-6D000464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9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29E9"/>
    <w:rPr>
      <w:color w:val="800080"/>
      <w:u w:val="single"/>
    </w:rPr>
  </w:style>
  <w:style w:type="paragraph" w:customStyle="1" w:styleId="xl64">
    <w:name w:val="xl64"/>
    <w:basedOn w:val="a"/>
    <w:rsid w:val="00F529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F52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F52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529E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529E9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529E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5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52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52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52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F52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F52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529E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5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52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52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5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52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F5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529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F52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F52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F52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F529E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F52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F52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F52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F529E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529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F529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F52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F529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F5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F529E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529E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F529E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F529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F5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TrNeNV</dc:creator>
  <cp:lastModifiedBy>PC</cp:lastModifiedBy>
  <cp:revision>7</cp:revision>
  <cp:lastPrinted>2021-04-29T08:55:00Z</cp:lastPrinted>
  <dcterms:created xsi:type="dcterms:W3CDTF">2021-04-27T13:40:00Z</dcterms:created>
  <dcterms:modified xsi:type="dcterms:W3CDTF">2021-05-18T11:14:00Z</dcterms:modified>
</cp:coreProperties>
</file>