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1" w:type="pct"/>
        <w:tblLook w:val="04A0"/>
      </w:tblPr>
      <w:tblGrid>
        <w:gridCol w:w="6602"/>
        <w:gridCol w:w="1751"/>
        <w:gridCol w:w="1411"/>
        <w:gridCol w:w="127"/>
        <w:gridCol w:w="1801"/>
        <w:gridCol w:w="1674"/>
        <w:gridCol w:w="1343"/>
        <w:gridCol w:w="80"/>
      </w:tblGrid>
      <w:tr w:rsidR="00C16F4B" w:rsidRPr="00C16F4B" w:rsidTr="0063286C">
        <w:trPr>
          <w:gridAfter w:val="1"/>
          <w:wAfter w:w="27" w:type="pct"/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86C" w:rsidRPr="0063286C" w:rsidRDefault="00343D19" w:rsidP="006328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16F4B"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 1</w:t>
            </w:r>
          </w:p>
          <w:p w:rsidR="0063286C" w:rsidRPr="0063286C" w:rsidRDefault="0063286C" w:rsidP="00632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5C60" w:rsidRPr="0063286C" w:rsidRDefault="005A5C60" w:rsidP="006328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исполнении бюджета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муниципального округа</w:t>
            </w:r>
          </w:p>
          <w:p w:rsidR="005A5C60" w:rsidRPr="0063286C" w:rsidRDefault="005A5C60" w:rsidP="005E1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 за 2021 год»</w:t>
            </w:r>
          </w:p>
          <w:p w:rsidR="0063286C" w:rsidRPr="0063286C" w:rsidRDefault="0063286C" w:rsidP="005A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F4B" w:rsidRPr="00C16F4B" w:rsidRDefault="005A5C60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               №</w:t>
            </w:r>
          </w:p>
        </w:tc>
      </w:tr>
      <w:tr w:rsidR="00C16F4B" w:rsidRPr="00C16F4B" w:rsidTr="0063286C">
        <w:trPr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4B" w:rsidRPr="00C16F4B" w:rsidRDefault="00C16F4B" w:rsidP="00C1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F4B" w:rsidRPr="00C16F4B" w:rsidTr="0063286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C60" w:rsidRPr="00D63B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</w:t>
            </w:r>
          </w:p>
          <w:p w:rsidR="005A5C60" w:rsidRPr="00D63B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C16F4B" w:rsidRPr="0063286C" w:rsidRDefault="005A5C60" w:rsidP="005A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бюджета  Труновского муниципального округа Ставропольского края по кодам </w:t>
            </w:r>
            <w:proofErr w:type="gramStart"/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D63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2021 год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63286C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6C" w:rsidRPr="0063286C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</w:t>
            </w:r>
            <w:proofErr w:type="gramStart"/>
            <w:r w:rsidRPr="006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доходов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   подвида доходов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2021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2021 год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  испол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bookmarkEnd w:id="0"/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86C" w:rsidRPr="00C16F4B" w:rsidTr="0063286C">
        <w:trPr>
          <w:trHeight w:val="276"/>
        </w:trPr>
        <w:tc>
          <w:tcPr>
            <w:tcW w:w="2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10000000 00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0000 000 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296 837,12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321 415,71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144 766,17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154 427,01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10102000 01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144 766,17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154 427,01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140 099,03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147 308,66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140 051,92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147 256,99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2 120,68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1 774,09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2 182,19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4 278,54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2 182,19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4 278,27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 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10102080 01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16 427,41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16 117,57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16 427,41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7 583,87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7 496,36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7 583,87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9 735,06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10 083,45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9 735,06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10 083,45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10302260 01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-1 162,52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-1 293,24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-1 162,52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-1 293,24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42 891,30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45 233,84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18 385,54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15 426,45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16 373,25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15 238,82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192,13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10501011 01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2 959,09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2 959,09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2 926,28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10501021 01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1 839,42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1 810,92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1 809,37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1 788,61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10502010 02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10502020 02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21 838,59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21 838,59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21 785,50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21 817,63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10504000 02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3 169,47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1 932,98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3 168,08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10504060 02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38 462,46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45 379,23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имущество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3 238,80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3 238,80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5 962,34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3 223,72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5 957,33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35 223,66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39 416,89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92" w:type="pct"/>
            <w:shd w:val="clear" w:color="auto" w:fill="auto"/>
            <w:noWrap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10606030 00</w:t>
            </w:r>
          </w:p>
        </w:tc>
        <w:tc>
          <w:tcPr>
            <w:tcW w:w="477" w:type="pct"/>
            <w:shd w:val="clear" w:color="auto" w:fill="auto"/>
            <w:noWrap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35 223,66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39 416,89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12 273,94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14 700,49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12 122,55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14 563,47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24 716,40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22 949,72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24 716,40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22 895,63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24 644,39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10800000 00</w:t>
            </w:r>
          </w:p>
        </w:tc>
        <w:tc>
          <w:tcPr>
            <w:tcW w:w="477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2 837,70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3 158,48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2 640,15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234,37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  (пени по соответствующему платежу)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2100 110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34 634,46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39 848,95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34 624,48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39 838,97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25 192,27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21 211,96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25 192,27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14 277,79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14 277,79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11105030 00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251,56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 (в части доходов органов местного самоуправления))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11105324 14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11109044 14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ПРИ ПОЛЬЗОВАНИИ ПРИРОДНЫМИ  РЕСУРСАМИ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11201041 01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6000 120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14 361,23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13 780,00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8 475,33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7 776,64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8 427,23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11302000 00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5 885,90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6 003,36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компенсации затрат бюджетов муниципальных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 (в части доходов органов местного самоуправления)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5 693,05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5 740,39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593,58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11402042 14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0000 410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498,44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собственность на которые не разграничена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11406310 00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0000 430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711,84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1 082,54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658,84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11601060 01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center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11601063 01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0019 140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11601084 01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11601143 01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11601154 01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11601173 01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11601193 01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11601200 01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правонарушениях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11601203 01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11601333 01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11607010 14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11610123 01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0141 140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11610129 01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0000 140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1 400,84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1 140,39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Невыясненные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11701040 14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-250,91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11705040 14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0000 180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«Установка мемориальных досок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воинам-землякам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огибшим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центра села Подлесного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«Устройство пешеходной зоны по ул. Лермонтова села Труновского </w:t>
            </w:r>
            <w:proofErr w:type="spellStart"/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средств от физических лиц на реализацию проекта «Ремонт дорожного покрытия по ул. Лермонтова с. Безопасного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проекта «Установка мемориальных досок воинам-землякам, погибшим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 (поступления от индивидуальных предпринимателей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округов(поступления от индивидуальных предпринимателей на реализацию проекта «Устройство пешеходной зоны по ул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ермонтова села Труновского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 (поступления средств от индивидуальных предпринимателей на реализацию проекта «Ремонт дорожного покрытия по ул. Лермонтова с. Безопасного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«Установка мемориальных досок воинам-землякам, погибшим и пропавшим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безвести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годы Великой отечественной войны 1941-1945 г.г. в парковой зоне села Донского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«Ограждение территории кладбища пос. им. Кирова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центра села в селе Новая Кугульта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центра села Подлесного Труновского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«Устройство пешеходной зоны по ул. Лермонтова села Труновского </w:t>
            </w:r>
            <w:proofErr w:type="spellStart"/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Труновского</w:t>
            </w:r>
            <w:proofErr w:type="spellEnd"/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Ставропольского края»)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975 472,35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969 295,73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968 350,78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962 905,64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189 498,00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140 496,75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137 141,14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42 734,11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20225097 00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20225097 14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1 823,61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15 294,82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12 826,55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20225304 14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15 294,82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12 826,55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20225393 00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44 003,97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20225393 14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44 003,97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20225519 14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22 709,99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20225576 14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10 870,65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11 451,69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10 870,65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5 824,29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5 268,76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5 480,29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605 716,76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606 354,75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274 363,07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274 486,70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274 363,07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274 486,70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488,87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1 235,21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1 235,21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2 153,25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2 168,82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20 365,73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20 316,35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1 126,46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13 368,01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13 489,78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13 665,13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13 665,13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41 985,11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41 985,11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135 820,69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135 820,69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5 835,35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5 835,35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20230024 14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8 960,70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3 182,52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20235084 14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1 696,06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1 699,76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1 696,06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2 087,29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30 799,00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20235280 00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оответствии с Федеральным законом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20235280 14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20235302 00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125 993,10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126 493,10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20235302 14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125 993,10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126 493,10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20235380 00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28 264,34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28 453,20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20235380 14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28 264,34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28 453,20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20235404 14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7 588,22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имущества в многоквартирном доме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20235462 00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20235462 14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20235469 14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252,36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20235573 00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20235573 14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30 712,16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69 828,85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69 898,85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69 828,85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69 898,85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61 975,38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62 045,38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20239998 14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7 853,47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7 853,47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32 639,27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29 911,75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20245303 00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14 530,32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20245303 14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14 530,32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12 029,05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20245454 00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20245454 14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7 882,70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8 108,95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7 882,70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(выплата социального пособия на погребение)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865,69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759,81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0081 150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1 361,04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 бюджетам муниципальных округо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1 199,52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1 199,52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2 112,05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1 991,69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1 431,02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1 431,02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20700000 00 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8 435,83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7 714,43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20704000 14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8 435,83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7 714,43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C16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</w:t>
            </w:r>
            <w:r w:rsidRPr="00C16F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854,08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7 327,20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20704020 14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7 327,20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         2 этап) Труновского района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(поступления средств от организаций на благоустройство муниципальных территорий общего пользования (центр села Безопасного 2 этап) Труновского района Ставропольского края)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20704050 14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21900000 00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0000 000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-1 314,26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-1 324,34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-1 314,26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-1 324,34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21935084 14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21935250 14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-52,21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-52,21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 законом от 19 мая 1995 года N 81-ФЗ "О государственных пособиях гражданам, имеющим детей" из бюджетов муниципальных округов</w:t>
            </w:r>
            <w:proofErr w:type="gramEnd"/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21935380 14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-10,27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21935573 14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-10,00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21960010 14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0000 150</w:t>
            </w: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-1 250,93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-1 250,93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3286C" w:rsidRPr="00C16F4B" w:rsidTr="0063286C">
        <w:trPr>
          <w:trHeight w:val="20"/>
        </w:trPr>
        <w:tc>
          <w:tcPr>
            <w:tcW w:w="223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 - всего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1 272 309,47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1 290 711,44</w:t>
            </w:r>
          </w:p>
        </w:tc>
        <w:tc>
          <w:tcPr>
            <w:tcW w:w="481" w:type="pct"/>
            <w:gridSpan w:val="2"/>
            <w:shd w:val="clear" w:color="auto" w:fill="auto"/>
            <w:noWrap/>
            <w:vAlign w:val="bottom"/>
            <w:hideMark/>
          </w:tcPr>
          <w:p w:rsidR="0063286C" w:rsidRPr="00C16F4B" w:rsidRDefault="0063286C" w:rsidP="00632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</w:tbl>
    <w:p w:rsidR="005E14EF" w:rsidRDefault="00C16F4B">
      <w:r>
        <w:br w:type="textWrapping" w:clear="all"/>
      </w:r>
    </w:p>
    <w:sectPr w:rsidR="005E14EF" w:rsidSect="005E14E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D3D"/>
    <w:rsid w:val="0001229A"/>
    <w:rsid w:val="001C6896"/>
    <w:rsid w:val="0029035F"/>
    <w:rsid w:val="003317AA"/>
    <w:rsid w:val="00343D19"/>
    <w:rsid w:val="00391591"/>
    <w:rsid w:val="003A2357"/>
    <w:rsid w:val="003A2EDF"/>
    <w:rsid w:val="00455893"/>
    <w:rsid w:val="00470AF4"/>
    <w:rsid w:val="00537510"/>
    <w:rsid w:val="005A5C60"/>
    <w:rsid w:val="005E14EF"/>
    <w:rsid w:val="0063286C"/>
    <w:rsid w:val="006D20EC"/>
    <w:rsid w:val="008B6052"/>
    <w:rsid w:val="00914F73"/>
    <w:rsid w:val="00994744"/>
    <w:rsid w:val="00A34D9B"/>
    <w:rsid w:val="00A90B2C"/>
    <w:rsid w:val="00B7429C"/>
    <w:rsid w:val="00B77D3D"/>
    <w:rsid w:val="00C16F4B"/>
    <w:rsid w:val="00D63B6C"/>
    <w:rsid w:val="00E521ED"/>
    <w:rsid w:val="00FD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F4B"/>
    <w:rPr>
      <w:color w:val="800080"/>
      <w:u w:val="single"/>
    </w:rPr>
  </w:style>
  <w:style w:type="paragraph" w:customStyle="1" w:styleId="font5">
    <w:name w:val="font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6F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16F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16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F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F4B"/>
    <w:rPr>
      <w:color w:val="800080"/>
      <w:u w:val="single"/>
    </w:rPr>
  </w:style>
  <w:style w:type="paragraph" w:customStyle="1" w:styleId="font5">
    <w:name w:val="font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16F4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16F4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C16F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16F4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16F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16F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16F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16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16F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2958-2E59-4974-8DC4-B5AC4587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12852</Words>
  <Characters>73261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Sokolenko</dc:creator>
  <cp:keywords/>
  <dc:description/>
  <cp:lastModifiedBy>Салова НН</cp:lastModifiedBy>
  <cp:revision>20</cp:revision>
  <dcterms:created xsi:type="dcterms:W3CDTF">2022-03-24T06:59:00Z</dcterms:created>
  <dcterms:modified xsi:type="dcterms:W3CDTF">2022-04-25T06:50:00Z</dcterms:modified>
</cp:coreProperties>
</file>