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E1" w:rsidRPr="000345C9" w:rsidRDefault="002E64E1" w:rsidP="002E64E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345C9">
        <w:rPr>
          <w:rFonts w:ascii="Times New Roman" w:hAnsi="Times New Roman" w:cs="Times New Roman"/>
          <w:sz w:val="28"/>
          <w:szCs w:val="28"/>
        </w:rPr>
        <w:t>Пояснительная записка к годовому отчету</w:t>
      </w:r>
      <w:r w:rsidR="002316E3">
        <w:rPr>
          <w:rFonts w:ascii="Times New Roman" w:hAnsi="Times New Roman" w:cs="Times New Roman"/>
          <w:sz w:val="28"/>
          <w:szCs w:val="28"/>
        </w:rPr>
        <w:t xml:space="preserve"> о результатах контрольной деятельности органа внутреннего государственного (муниципального) финансового контроля</w:t>
      </w:r>
      <w:r w:rsidRPr="000345C9">
        <w:rPr>
          <w:rFonts w:ascii="Times New Roman" w:hAnsi="Times New Roman" w:cs="Times New Roman"/>
          <w:sz w:val="28"/>
          <w:szCs w:val="28"/>
        </w:rPr>
        <w:t xml:space="preserve"> за 202</w:t>
      </w:r>
      <w:r w:rsidR="00FD2F4F">
        <w:rPr>
          <w:rFonts w:ascii="Times New Roman" w:hAnsi="Times New Roman" w:cs="Times New Roman"/>
          <w:sz w:val="28"/>
          <w:szCs w:val="28"/>
        </w:rPr>
        <w:t>3</w:t>
      </w:r>
      <w:r w:rsidRPr="000345C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E64E1" w:rsidRPr="000345C9" w:rsidRDefault="002E64E1" w:rsidP="002E6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F4F" w:rsidRDefault="002E64E1" w:rsidP="002E6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5C9">
        <w:rPr>
          <w:rFonts w:ascii="Times New Roman" w:hAnsi="Times New Roman" w:cs="Times New Roman"/>
          <w:sz w:val="28"/>
          <w:szCs w:val="28"/>
        </w:rPr>
        <w:t>В рамках своей деятельности органом внутреннего муниципального финансового контроля в 202</w:t>
      </w:r>
      <w:r w:rsidR="00FD2F4F">
        <w:rPr>
          <w:rFonts w:ascii="Times New Roman" w:hAnsi="Times New Roman" w:cs="Times New Roman"/>
          <w:sz w:val="28"/>
          <w:szCs w:val="28"/>
        </w:rPr>
        <w:t>3</w:t>
      </w:r>
      <w:r w:rsidRPr="000345C9">
        <w:rPr>
          <w:rFonts w:ascii="Times New Roman" w:hAnsi="Times New Roman" w:cs="Times New Roman"/>
          <w:sz w:val="28"/>
          <w:szCs w:val="28"/>
        </w:rPr>
        <w:t xml:space="preserve"> году было проведено </w:t>
      </w:r>
      <w:r w:rsidR="00FD2F4F">
        <w:rPr>
          <w:rFonts w:ascii="Times New Roman" w:hAnsi="Times New Roman" w:cs="Times New Roman"/>
          <w:sz w:val="28"/>
          <w:szCs w:val="28"/>
        </w:rPr>
        <w:t>10</w:t>
      </w:r>
      <w:r w:rsidRPr="000345C9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AE0654">
        <w:rPr>
          <w:rFonts w:ascii="Times New Roman" w:hAnsi="Times New Roman" w:cs="Times New Roman"/>
          <w:sz w:val="28"/>
          <w:szCs w:val="28"/>
        </w:rPr>
        <w:t>я</w:t>
      </w:r>
      <w:r w:rsidRPr="000345C9">
        <w:rPr>
          <w:rFonts w:ascii="Times New Roman" w:hAnsi="Times New Roman" w:cs="Times New Roman"/>
          <w:sz w:val="28"/>
          <w:szCs w:val="28"/>
        </w:rPr>
        <w:t xml:space="preserve">  по соблюдению</w:t>
      </w:r>
      <w:r w:rsidR="002316E3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0345C9">
        <w:rPr>
          <w:rFonts w:ascii="Times New Roman" w:hAnsi="Times New Roman" w:cs="Times New Roman"/>
          <w:sz w:val="28"/>
          <w:szCs w:val="28"/>
        </w:rPr>
        <w:t xml:space="preserve">  учреждениями 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345C9">
        <w:rPr>
          <w:rFonts w:ascii="Times New Roman" w:hAnsi="Times New Roman" w:cs="Times New Roman"/>
          <w:sz w:val="28"/>
          <w:szCs w:val="28"/>
        </w:rPr>
        <w:t xml:space="preserve"> Ставропольского края бюджетного законодательства Российской Федерации и иных нормативных правовых актов, регулирующих бюджетные правоотношения, требований законодательства Российской Федерации и иных нормативн</w:t>
      </w:r>
      <w:r w:rsidR="002316E3">
        <w:rPr>
          <w:rFonts w:ascii="Times New Roman" w:hAnsi="Times New Roman" w:cs="Times New Roman"/>
          <w:sz w:val="28"/>
          <w:szCs w:val="28"/>
        </w:rPr>
        <w:t xml:space="preserve">ых </w:t>
      </w:r>
      <w:r w:rsidRPr="000345C9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 </w:t>
      </w:r>
      <w:r w:rsidR="002316E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345C9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муниципальных нужд. </w:t>
      </w:r>
      <w:r w:rsidR="00FD2F4F">
        <w:rPr>
          <w:rFonts w:ascii="Times New Roman" w:hAnsi="Times New Roman" w:cs="Times New Roman"/>
          <w:sz w:val="28"/>
          <w:szCs w:val="28"/>
        </w:rPr>
        <w:t xml:space="preserve"> Плановые к</w:t>
      </w:r>
      <w:r w:rsidRPr="000345C9">
        <w:rPr>
          <w:rFonts w:ascii="Times New Roman" w:hAnsi="Times New Roman" w:cs="Times New Roman"/>
          <w:sz w:val="28"/>
          <w:szCs w:val="28"/>
        </w:rPr>
        <w:t>онтрольные мероприятия осуществлялись</w:t>
      </w:r>
      <w:r w:rsidR="002316E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345C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E0654">
        <w:rPr>
          <w:rFonts w:ascii="Times New Roman" w:hAnsi="Times New Roman" w:cs="Times New Roman"/>
          <w:sz w:val="28"/>
          <w:szCs w:val="28"/>
        </w:rPr>
        <w:t>годовым</w:t>
      </w:r>
      <w:r w:rsidRPr="000345C9">
        <w:rPr>
          <w:rFonts w:ascii="Times New Roman" w:hAnsi="Times New Roman" w:cs="Times New Roman"/>
          <w:sz w:val="28"/>
          <w:szCs w:val="28"/>
        </w:rPr>
        <w:t xml:space="preserve"> план</w:t>
      </w:r>
      <w:r w:rsidR="00AE0654">
        <w:rPr>
          <w:rFonts w:ascii="Times New Roman" w:hAnsi="Times New Roman" w:cs="Times New Roman"/>
          <w:sz w:val="28"/>
          <w:szCs w:val="28"/>
        </w:rPr>
        <w:t>ом</w:t>
      </w:r>
      <w:r w:rsidRPr="000345C9">
        <w:rPr>
          <w:rFonts w:ascii="Times New Roman" w:hAnsi="Times New Roman" w:cs="Times New Roman"/>
          <w:sz w:val="28"/>
          <w:szCs w:val="28"/>
        </w:rPr>
        <w:t xml:space="preserve"> работы.</w:t>
      </w:r>
      <w:r w:rsidR="00FD2F4F">
        <w:rPr>
          <w:rFonts w:ascii="Times New Roman" w:hAnsi="Times New Roman" w:cs="Times New Roman"/>
          <w:sz w:val="28"/>
          <w:szCs w:val="28"/>
        </w:rPr>
        <w:t xml:space="preserve"> Внеплановые контрольные мероприятия осуществлялись на основании приказов финансового управления администрации Труновского муниципального округа Ставропольского края.</w:t>
      </w:r>
      <w:r w:rsidRPr="00034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4E1" w:rsidRDefault="002E64E1" w:rsidP="002E6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5C9">
        <w:rPr>
          <w:rFonts w:ascii="Times New Roman" w:hAnsi="Times New Roman" w:cs="Times New Roman"/>
          <w:sz w:val="28"/>
          <w:szCs w:val="28"/>
        </w:rPr>
        <w:t>Информация (сведения) о результатах контрольной деятельности</w:t>
      </w:r>
      <w:r w:rsidRPr="000345C9">
        <w:t xml:space="preserve"> </w:t>
      </w:r>
      <w:r w:rsidRPr="000345C9">
        <w:rPr>
          <w:rFonts w:ascii="Times New Roman" w:hAnsi="Times New Roman" w:cs="Times New Roman"/>
          <w:sz w:val="28"/>
          <w:szCs w:val="28"/>
        </w:rPr>
        <w:t>финансового управления администрации Труновского муниципального округа</w:t>
      </w:r>
      <w:r w:rsidRPr="000345C9">
        <w:t xml:space="preserve"> </w:t>
      </w:r>
      <w:r w:rsidRPr="000345C9">
        <w:rPr>
          <w:rFonts w:ascii="Times New Roman" w:hAnsi="Times New Roman" w:cs="Times New Roman"/>
          <w:sz w:val="28"/>
          <w:szCs w:val="28"/>
        </w:rPr>
        <w:t>Ставропольского края, осуществляющего внутренний муниципальный финансовый контроль отражены в таблице:</w:t>
      </w:r>
    </w:p>
    <w:p w:rsidR="002E64E1" w:rsidRPr="000345C9" w:rsidRDefault="002E64E1" w:rsidP="002E64E1">
      <w:pPr>
        <w:pStyle w:val="ConsPlusNormal"/>
        <w:ind w:firstLine="540"/>
        <w:jc w:val="both"/>
        <w:rPr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4717"/>
        <w:gridCol w:w="3980"/>
      </w:tblGrid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№ п/п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jc w:val="both"/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           Информация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1.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Общая штатной численности органа контроля, ед.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2</w:t>
            </w:r>
          </w:p>
        </w:tc>
      </w:tr>
      <w:tr w:rsidR="002E64E1" w:rsidRPr="000345C9" w:rsidTr="00002A1C">
        <w:trPr>
          <w:trHeight w:val="1329"/>
        </w:trPr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2.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Количество должностных лиц органа контроля, принимающих участие в осуществлении контрольных мероприятий, ед.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2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3.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Наличии вакантных должностей муниципальной службы, в должностные обязанности лиц, которые их замещают, входит участие в осуществлении контрольных мероприятий, ед.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-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4.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Мероприятиях по повышению квалификации должностных лиц органа контроля, принимающих участие в осуществлении контрольных мероприятий, шт.</w:t>
            </w:r>
          </w:p>
        </w:tc>
        <w:tc>
          <w:tcPr>
            <w:tcW w:w="3980" w:type="dxa"/>
          </w:tcPr>
          <w:p w:rsidR="002E64E1" w:rsidRPr="000345C9" w:rsidRDefault="00FD2F4F" w:rsidP="00002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5.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Объем бюджетных средств, затраченных на содержание органа контроля, тыс. руб.</w:t>
            </w:r>
          </w:p>
        </w:tc>
        <w:tc>
          <w:tcPr>
            <w:tcW w:w="3980" w:type="dxa"/>
          </w:tcPr>
          <w:p w:rsidR="002E64E1" w:rsidRPr="000D29EF" w:rsidRDefault="000D29EF" w:rsidP="00002A1C">
            <w:pPr>
              <w:jc w:val="center"/>
              <w:rPr>
                <w:sz w:val="28"/>
                <w:szCs w:val="28"/>
              </w:rPr>
            </w:pPr>
            <w:r w:rsidRPr="000D29EF">
              <w:rPr>
                <w:sz w:val="28"/>
                <w:szCs w:val="28"/>
              </w:rPr>
              <w:t>1238,72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Объем бюджетных средств, затраченных при назначении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 тыс. руб.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-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7.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Количество нарушений, выявленных органом контроля, шт.</w:t>
            </w:r>
          </w:p>
        </w:tc>
        <w:tc>
          <w:tcPr>
            <w:tcW w:w="3980" w:type="dxa"/>
          </w:tcPr>
          <w:p w:rsidR="002E64E1" w:rsidRPr="000345C9" w:rsidRDefault="00FD2F4F" w:rsidP="00002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2E64E1" w:rsidRPr="000345C9" w:rsidTr="00002A1C">
        <w:tc>
          <w:tcPr>
            <w:tcW w:w="9345" w:type="dxa"/>
            <w:gridSpan w:val="3"/>
          </w:tcPr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</w:p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8.Реализации результатов контрольных мероприятий (шт.) в части:</w:t>
            </w:r>
          </w:p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8.1.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направленных объектам контроля представлений и предписаний органа контроля</w:t>
            </w:r>
          </w:p>
        </w:tc>
        <w:tc>
          <w:tcPr>
            <w:tcW w:w="3980" w:type="dxa"/>
          </w:tcPr>
          <w:p w:rsidR="002E64E1" w:rsidRPr="00FD2F4F" w:rsidRDefault="00FD2F4F" w:rsidP="000D29EF">
            <w:pPr>
              <w:jc w:val="center"/>
              <w:rPr>
                <w:sz w:val="28"/>
                <w:szCs w:val="28"/>
              </w:rPr>
            </w:pPr>
            <w:r w:rsidRPr="00FD2F4F">
              <w:rPr>
                <w:sz w:val="28"/>
                <w:szCs w:val="28"/>
              </w:rPr>
              <w:t>10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8.2.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информации, направленной органом контроля правоохранительным органам, органам прокуратуры и иным государственным (муниципальным) органам</w:t>
            </w:r>
          </w:p>
        </w:tc>
        <w:tc>
          <w:tcPr>
            <w:tcW w:w="3980" w:type="dxa"/>
          </w:tcPr>
          <w:p w:rsidR="002E64E1" w:rsidRPr="00FD2F4F" w:rsidRDefault="00FD2F4F" w:rsidP="000D29EF">
            <w:pPr>
              <w:jc w:val="center"/>
              <w:rPr>
                <w:sz w:val="28"/>
                <w:szCs w:val="28"/>
              </w:rPr>
            </w:pPr>
            <w:r w:rsidRPr="00FD2F4F">
              <w:rPr>
                <w:sz w:val="28"/>
                <w:szCs w:val="28"/>
              </w:rPr>
              <w:t>10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8.3.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поданных органом контроля по основаниям, предусмотренным Бюджетным кодексом Российской Федерации, исковых заявлений в суды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государственных (муниципальных) нужд недействительными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                         -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8.4.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осуществленных органом контроля производства по делам об административных правонарушениях, направленных на реализацию результатов контрольных мероприятий</w:t>
            </w:r>
          </w:p>
        </w:tc>
        <w:tc>
          <w:tcPr>
            <w:tcW w:w="3980" w:type="dxa"/>
          </w:tcPr>
          <w:p w:rsidR="002E64E1" w:rsidRPr="000345C9" w:rsidRDefault="002E64E1" w:rsidP="00AE0654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                      </w:t>
            </w:r>
            <w:r w:rsidR="00AE0654">
              <w:rPr>
                <w:sz w:val="28"/>
                <w:szCs w:val="28"/>
              </w:rPr>
              <w:t>-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8.5.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направленных органом контроля в финансовые органы (органы управления государственными </w:t>
            </w:r>
            <w:r w:rsidRPr="000345C9">
              <w:rPr>
                <w:sz w:val="28"/>
                <w:szCs w:val="28"/>
              </w:rPr>
              <w:lastRenderedPageBreak/>
              <w:t>внебюджетными фондами) уведомлениях о применении бюджетных мер принуждения.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lastRenderedPageBreak/>
              <w:t xml:space="preserve">           </w:t>
            </w:r>
          </w:p>
          <w:p w:rsidR="002E64E1" w:rsidRPr="000345C9" w:rsidRDefault="002E64E1" w:rsidP="00002A1C">
            <w:pPr>
              <w:rPr>
                <w:sz w:val="28"/>
                <w:szCs w:val="28"/>
              </w:rPr>
            </w:pPr>
          </w:p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                       -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Количество жалоб и исковых заявлениях на решения органа контроля, а также жалоб на действия (бездействие) должностных лиц органа контроля при осуществлении ими полномочий по внутреннему муниципальному финансовому контролю, шт.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</w:p>
          <w:p w:rsidR="002E64E1" w:rsidRPr="000345C9" w:rsidRDefault="002E64E1" w:rsidP="00002A1C">
            <w:pPr>
              <w:rPr>
                <w:sz w:val="28"/>
                <w:szCs w:val="28"/>
              </w:rPr>
            </w:pPr>
          </w:p>
          <w:p w:rsidR="002E64E1" w:rsidRPr="000345C9" w:rsidRDefault="002E64E1" w:rsidP="00002A1C">
            <w:pPr>
              <w:rPr>
                <w:sz w:val="28"/>
                <w:szCs w:val="28"/>
              </w:rPr>
            </w:pPr>
          </w:p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                       -</w:t>
            </w:r>
          </w:p>
          <w:p w:rsidR="002E64E1" w:rsidRPr="000345C9" w:rsidRDefault="002E64E1" w:rsidP="00002A1C">
            <w:pPr>
              <w:rPr>
                <w:sz w:val="28"/>
                <w:szCs w:val="28"/>
              </w:rPr>
            </w:pPr>
          </w:p>
        </w:tc>
      </w:tr>
    </w:tbl>
    <w:p w:rsidR="000C27D5" w:rsidRDefault="000C27D5"/>
    <w:sectPr w:rsidR="000C27D5" w:rsidSect="000C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E64E1"/>
    <w:rsid w:val="000C27D5"/>
    <w:rsid w:val="000D29EF"/>
    <w:rsid w:val="00165159"/>
    <w:rsid w:val="001E5CC3"/>
    <w:rsid w:val="001F13B7"/>
    <w:rsid w:val="002316E3"/>
    <w:rsid w:val="002D0F16"/>
    <w:rsid w:val="002E64E1"/>
    <w:rsid w:val="003F3904"/>
    <w:rsid w:val="00664C3B"/>
    <w:rsid w:val="008C7729"/>
    <w:rsid w:val="00962678"/>
    <w:rsid w:val="00964C99"/>
    <w:rsid w:val="00AE0654"/>
    <w:rsid w:val="00C30F50"/>
    <w:rsid w:val="00FD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B5F0"/>
  <w15:docId w15:val="{5E84D631-8900-4BD0-9755-01BB2DC8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E6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13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3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2023-02-21T12:24:00Z</cp:lastPrinted>
  <dcterms:created xsi:type="dcterms:W3CDTF">2022-01-11T11:06:00Z</dcterms:created>
  <dcterms:modified xsi:type="dcterms:W3CDTF">2023-12-27T06:18:00Z</dcterms:modified>
</cp:coreProperties>
</file>