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EF2" w:rsidRPr="00E15EF2" w:rsidRDefault="00A253D6" w:rsidP="00E15EF2">
      <w:pPr>
        <w:tabs>
          <w:tab w:val="center" w:pos="4677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5EF2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E15EF2">
        <w:rPr>
          <w:rFonts w:ascii="Times New Roman" w:hAnsi="Times New Roman" w:cs="Times New Roman"/>
          <w:sz w:val="28"/>
          <w:szCs w:val="28"/>
        </w:rPr>
        <w:t>Труновского</w:t>
      </w:r>
      <w:r w:rsidRPr="00E15EF2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DD3AC0" w:rsidRPr="00E15EF2">
        <w:rPr>
          <w:rFonts w:ascii="Times New Roman" w:hAnsi="Times New Roman" w:cs="Times New Roman"/>
          <w:sz w:val="28"/>
          <w:szCs w:val="28"/>
        </w:rPr>
        <w:t xml:space="preserve"> </w:t>
      </w:r>
      <w:r w:rsidR="005B67FD">
        <w:rPr>
          <w:rFonts w:ascii="Times New Roman" w:hAnsi="Times New Roman" w:cs="Times New Roman"/>
          <w:sz w:val="28"/>
          <w:szCs w:val="28"/>
        </w:rPr>
        <w:t>«</w:t>
      </w:r>
      <w:r w:rsidR="00E15EF2" w:rsidRPr="00E15EF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Труновского муниципального округа Ставропольского края </w:t>
      </w:r>
      <w:r w:rsidR="00E15EF2" w:rsidRPr="00E15EF2">
        <w:rPr>
          <w:rFonts w:ascii="Times New Roman" w:hAnsi="Times New Roman" w:cs="Times New Roman"/>
          <w:sz w:val="28"/>
          <w:szCs w:val="28"/>
        </w:rPr>
        <w:t>от 16.01.2024 № 19-п</w:t>
      </w:r>
      <w:r w:rsidR="00E15EF2" w:rsidRPr="00E15EF2">
        <w:rPr>
          <w:rFonts w:ascii="Times New Roman" w:hAnsi="Times New Roman" w:cs="Times New Roman"/>
          <w:sz w:val="28"/>
        </w:rPr>
        <w:t xml:space="preserve">  «Об утверждении муниципальной программы </w:t>
      </w:r>
      <w:r w:rsidR="00E15EF2">
        <w:rPr>
          <w:rFonts w:ascii="Times New Roman" w:hAnsi="Times New Roman" w:cs="Times New Roman"/>
          <w:sz w:val="28"/>
          <w:szCs w:val="28"/>
        </w:rPr>
        <w:t xml:space="preserve">«Развитие образования </w:t>
      </w:r>
      <w:r w:rsidR="00E15EF2" w:rsidRPr="00E15EF2">
        <w:rPr>
          <w:rFonts w:ascii="Times New Roman" w:hAnsi="Times New Roman" w:cs="Times New Roman"/>
          <w:sz w:val="28"/>
          <w:szCs w:val="28"/>
        </w:rPr>
        <w:t>в Тр</w:t>
      </w:r>
      <w:r w:rsidR="00E15EF2" w:rsidRPr="00E15EF2">
        <w:rPr>
          <w:rFonts w:ascii="Times New Roman" w:hAnsi="Times New Roman" w:cs="Times New Roman"/>
          <w:sz w:val="28"/>
          <w:szCs w:val="28"/>
        </w:rPr>
        <w:t>у</w:t>
      </w:r>
      <w:r w:rsidR="00E15EF2" w:rsidRPr="00E15EF2">
        <w:rPr>
          <w:rFonts w:ascii="Times New Roman" w:hAnsi="Times New Roman" w:cs="Times New Roman"/>
          <w:sz w:val="28"/>
          <w:szCs w:val="28"/>
        </w:rPr>
        <w:t xml:space="preserve">новском муниципальном округе Ставропольского края» </w:t>
      </w:r>
    </w:p>
    <w:p w:rsidR="00B71A2B" w:rsidRPr="00D165BD" w:rsidRDefault="00E15EF2" w:rsidP="00E15EF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2A" w:rsidRPr="00D165BD" w:rsidRDefault="00A253D6" w:rsidP="00E15EF2">
      <w:pPr>
        <w:tabs>
          <w:tab w:val="center" w:pos="467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165B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E15EF2">
        <w:rPr>
          <w:rFonts w:ascii="Times New Roman" w:hAnsi="Times New Roman" w:cs="Times New Roman"/>
          <w:sz w:val="28"/>
          <w:szCs w:val="28"/>
        </w:rPr>
        <w:t>«</w:t>
      </w:r>
      <w:r w:rsidR="00E15EF2" w:rsidRPr="00E15EF2">
        <w:rPr>
          <w:rFonts w:ascii="Times New Roman" w:hAnsi="Times New Roman" w:cs="Times New Roman"/>
          <w:sz w:val="28"/>
        </w:rPr>
        <w:t xml:space="preserve">О внесении изменений в постановление администрации Труновского муниципального округа Ставропольского края </w:t>
      </w:r>
      <w:r w:rsidR="00E15EF2" w:rsidRPr="00E15EF2">
        <w:rPr>
          <w:rFonts w:ascii="Times New Roman" w:hAnsi="Times New Roman" w:cs="Times New Roman"/>
          <w:sz w:val="28"/>
          <w:szCs w:val="28"/>
        </w:rPr>
        <w:t>от 16.01.2024 № 19-п</w:t>
      </w:r>
      <w:r w:rsidR="00E15EF2" w:rsidRPr="00E15EF2">
        <w:rPr>
          <w:rFonts w:ascii="Times New Roman" w:hAnsi="Times New Roman" w:cs="Times New Roman"/>
          <w:sz w:val="28"/>
        </w:rPr>
        <w:t xml:space="preserve">  «Об утверждении муниципальной программы </w:t>
      </w:r>
      <w:r w:rsidR="00E15EF2" w:rsidRPr="00E15EF2">
        <w:rPr>
          <w:rFonts w:ascii="Times New Roman" w:hAnsi="Times New Roman" w:cs="Times New Roman"/>
          <w:sz w:val="28"/>
          <w:szCs w:val="28"/>
        </w:rPr>
        <w:t>«Развитие образования в Тр</w:t>
      </w:r>
      <w:r w:rsidR="00E15EF2" w:rsidRPr="00E15EF2">
        <w:rPr>
          <w:rFonts w:ascii="Times New Roman" w:hAnsi="Times New Roman" w:cs="Times New Roman"/>
          <w:sz w:val="28"/>
          <w:szCs w:val="28"/>
        </w:rPr>
        <w:t>у</w:t>
      </w:r>
      <w:r w:rsidR="00E15EF2" w:rsidRPr="00E15EF2">
        <w:rPr>
          <w:rFonts w:ascii="Times New Roman" w:hAnsi="Times New Roman" w:cs="Times New Roman"/>
          <w:sz w:val="28"/>
          <w:szCs w:val="28"/>
        </w:rPr>
        <w:t xml:space="preserve">новском муниципальном округе Ставропольского края» 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90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165BD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с Порядком разработки, реализации и оценки эффективности муниципальных программ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постановлением</w:t>
      </w:r>
      <w:proofErr w:type="gramEnd"/>
      <w:r w:rsidR="00D165BD" w:rsidRPr="00D165BD">
        <w:rPr>
          <w:rFonts w:ascii="Times New Roman" w:hAnsi="Times New Roman" w:cs="Times New Roman"/>
          <w:sz w:val="28"/>
          <w:szCs w:val="28"/>
        </w:rPr>
        <w:t xml:space="preserve"> администрации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90098">
        <w:rPr>
          <w:rFonts w:ascii="Times New Roman" w:hAnsi="Times New Roman" w:cs="Times New Roman"/>
          <w:sz w:val="28"/>
          <w:szCs w:val="28"/>
        </w:rPr>
        <w:t>28</w:t>
      </w:r>
      <w:r w:rsidR="00D165BD" w:rsidRPr="00D165BD">
        <w:rPr>
          <w:rFonts w:ascii="Times New Roman" w:hAnsi="Times New Roman" w:cs="Times New Roman"/>
          <w:sz w:val="28"/>
          <w:szCs w:val="28"/>
        </w:rPr>
        <w:t>.0</w:t>
      </w:r>
      <w:r w:rsidR="00D90098">
        <w:rPr>
          <w:rFonts w:ascii="Times New Roman" w:hAnsi="Times New Roman" w:cs="Times New Roman"/>
          <w:sz w:val="28"/>
          <w:szCs w:val="28"/>
        </w:rPr>
        <w:t>1</w:t>
      </w:r>
      <w:r w:rsidR="00D165BD" w:rsidRPr="00D165BD">
        <w:rPr>
          <w:rFonts w:ascii="Times New Roman" w:hAnsi="Times New Roman" w:cs="Times New Roman"/>
          <w:sz w:val="28"/>
          <w:szCs w:val="28"/>
        </w:rPr>
        <w:t>.20</w:t>
      </w:r>
      <w:r w:rsidR="00D90098">
        <w:rPr>
          <w:rFonts w:ascii="Times New Roman" w:hAnsi="Times New Roman" w:cs="Times New Roman"/>
          <w:sz w:val="28"/>
          <w:szCs w:val="28"/>
        </w:rPr>
        <w:t>21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№ </w:t>
      </w:r>
      <w:r w:rsidR="00D90098">
        <w:rPr>
          <w:rFonts w:ascii="Times New Roman" w:hAnsi="Times New Roman" w:cs="Times New Roman"/>
          <w:sz w:val="28"/>
          <w:szCs w:val="28"/>
        </w:rPr>
        <w:t>164</w:t>
      </w:r>
      <w:r w:rsidR="00D165BD" w:rsidRPr="00D165BD">
        <w:rPr>
          <w:rFonts w:ascii="Times New Roman" w:hAnsi="Times New Roman" w:cs="Times New Roman"/>
          <w:sz w:val="28"/>
          <w:szCs w:val="28"/>
        </w:rPr>
        <w:t>-п</w:t>
      </w:r>
      <w:r w:rsidR="00FF344D" w:rsidRPr="00D165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Default="00FF344D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D165BD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D165BD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E15EF2">
        <w:rPr>
          <w:rFonts w:ascii="Times New Roman" w:eastAsia="Calibri" w:hAnsi="Times New Roman" w:cs="Times New Roman"/>
          <w:sz w:val="28"/>
          <w:szCs w:val="28"/>
        </w:rPr>
        <w:t xml:space="preserve"> устранения нарушений по экспертному заключению аппарата Правительства Ставропольского края от 12.03.2024 г. </w:t>
      </w:r>
      <w:r w:rsidR="00D165B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15EF2" w:rsidRDefault="00E15EF2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Внесены соответствующие изменения в пункт 4 постановления и изложен в следующей редакции: </w:t>
      </w:r>
      <w:r w:rsidRPr="00E15EF2">
        <w:rPr>
          <w:rFonts w:ascii="Times New Roman" w:hAnsi="Times New Roman" w:cs="Times New Roman"/>
          <w:sz w:val="28"/>
          <w:szCs w:val="28"/>
        </w:rPr>
        <w:t>«4. Настоящее постановление вступает в силу со дня  его обнародования путем размещения на официальном сайте органов местного самоуправления Труновского муниципального округа Ставропольского края  в информационно - телекоммуникационной сети «Интернет» по адресу: www.trunovskiy26raion.ru  и распространяется на правоотношения, возникшие с 01 января 2024 года</w:t>
      </w:r>
      <w:proofErr w:type="gramStart"/>
      <w:r w:rsidRPr="00E15E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00297">
        <w:rPr>
          <w:rFonts w:ascii="Times New Roman" w:hAnsi="Times New Roman" w:cs="Times New Roman"/>
          <w:sz w:val="28"/>
          <w:szCs w:val="28"/>
        </w:rPr>
        <w:t xml:space="preserve">На основании изменений </w:t>
      </w:r>
      <w:r w:rsidRPr="00E00297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E00297">
        <w:rPr>
          <w:rFonts w:ascii="Times New Roman" w:hAnsi="Times New Roman" w:cs="Times New Roman"/>
          <w:bCs/>
          <w:sz w:val="28"/>
          <w:szCs w:val="28"/>
        </w:rPr>
        <w:t>я</w:t>
      </w:r>
      <w:r w:rsidRPr="00E00297">
        <w:rPr>
          <w:rFonts w:ascii="Times New Roman" w:hAnsi="Times New Roman" w:cs="Times New Roman"/>
          <w:bCs/>
          <w:sz w:val="28"/>
          <w:szCs w:val="28"/>
        </w:rPr>
        <w:t xml:space="preserve"> Думы Труновского муниципальног</w:t>
      </w:r>
      <w:r>
        <w:rPr>
          <w:rFonts w:ascii="Times New Roman" w:hAnsi="Times New Roman" w:cs="Times New Roman"/>
          <w:bCs/>
          <w:sz w:val="28"/>
          <w:szCs w:val="28"/>
        </w:rPr>
        <w:t>о округа Ставропольского края о</w:t>
      </w:r>
      <w:r w:rsidRPr="00E00297">
        <w:rPr>
          <w:rFonts w:ascii="Times New Roman" w:hAnsi="Times New Roman" w:cs="Times New Roman"/>
          <w:bCs/>
          <w:sz w:val="28"/>
          <w:szCs w:val="28"/>
        </w:rPr>
        <w:t>т 11 июня 2024 г. № 49 «О внесении изменений в решение Думы Труновского муниципального округа Ставропольского края  от 19 декабря 2023 г. № 118 «О бюджете Труновского муниципального округа Ставропольского края на 2024 год и плановый период  2025 и 2026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расходы программы увеличены на 28 420,44 тыс. рублей, в том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счет средств бюджета Ставропольского края – 27 997,24 тыс. рублей;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 счет муниципального бюджета – 423,20 тыс. рублей.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Дополнительные средства направлены на проведение следующих мероприятий: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повышение заработной платы работникам образовательных учреждений на 7%;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предусмотреть единовременную выплату педагогическим работникам-молодым специалистам;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выполнить экспертизу дошкольных образовательных учреждений для проведения капитального ремонта;</w:t>
      </w:r>
    </w:p>
    <w:p w:rsidR="00E00297" w:rsidRDefault="00E00297" w:rsidP="00E15E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участвовать в получении субсидии на укрепление материально-технической базы </w:t>
      </w:r>
      <w:r w:rsidR="005B67FD">
        <w:rPr>
          <w:rFonts w:ascii="Times New Roman" w:hAnsi="Times New Roman" w:cs="Times New Roman"/>
          <w:bCs/>
          <w:sz w:val="28"/>
          <w:szCs w:val="28"/>
        </w:rPr>
        <w:t>муниципальных центров по работе с молодежью.</w:t>
      </w:r>
    </w:p>
    <w:p w:rsidR="005B67FD" w:rsidRPr="00E00297" w:rsidRDefault="005B67FD" w:rsidP="00E15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для заключения соглашения на получение субсидии  </w:t>
      </w:r>
      <w:r>
        <w:rPr>
          <w:rFonts w:ascii="Times New Roman" w:hAnsi="Times New Roman" w:cs="Times New Roman"/>
          <w:bCs/>
          <w:sz w:val="28"/>
          <w:szCs w:val="28"/>
        </w:rPr>
        <w:t>на укрепление материально-технической базы муниципальных центров по работе с молодежью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выделено отдельное основное мероприятие «Обеспечение деятельности центра по работе с молодежью».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50EE" w:rsidRDefault="001750E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F6B5E">
        <w:rPr>
          <w:rFonts w:ascii="Times New Roman" w:hAnsi="Times New Roman" w:cs="Times New Roman"/>
          <w:sz w:val="28"/>
          <w:szCs w:val="28"/>
        </w:rPr>
        <w:t>чальник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0098">
        <w:rPr>
          <w:rFonts w:ascii="Times New Roman" w:hAnsi="Times New Roman" w:cs="Times New Roman"/>
          <w:sz w:val="28"/>
          <w:szCs w:val="28"/>
        </w:rPr>
        <w:t>Е.Н. Трунова</w:t>
      </w:r>
    </w:p>
    <w:p w:rsidR="00576C95" w:rsidRDefault="00576C95" w:rsidP="00D165BD">
      <w:pPr>
        <w:spacing w:after="0" w:line="240" w:lineRule="exact"/>
        <w:jc w:val="both"/>
      </w:pPr>
      <w:bookmarkStart w:id="0" w:name="_GoBack"/>
      <w:bookmarkEnd w:id="0"/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526857"/>
    <w:rsid w:val="00576C95"/>
    <w:rsid w:val="005B67FD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B452B1"/>
    <w:rsid w:val="00B47B4C"/>
    <w:rsid w:val="00B71A2B"/>
    <w:rsid w:val="00C42E18"/>
    <w:rsid w:val="00C438F4"/>
    <w:rsid w:val="00D165BD"/>
    <w:rsid w:val="00D90098"/>
    <w:rsid w:val="00DD3AC0"/>
    <w:rsid w:val="00E00297"/>
    <w:rsid w:val="00E051A8"/>
    <w:rsid w:val="00E15EF2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EkonUlya</cp:lastModifiedBy>
  <cp:revision>4</cp:revision>
  <cp:lastPrinted>2024-06-28T11:21:00Z</cp:lastPrinted>
  <dcterms:created xsi:type="dcterms:W3CDTF">2023-12-16T09:18:00Z</dcterms:created>
  <dcterms:modified xsi:type="dcterms:W3CDTF">2024-06-28T11:21:00Z</dcterms:modified>
</cp:coreProperties>
</file>