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CF" w:rsidRPr="000B26CF" w:rsidRDefault="000B26CF" w:rsidP="000B26C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26CF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0B26CF" w:rsidRPr="000B26CF" w:rsidRDefault="000B26CF" w:rsidP="000B26C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6CF" w:rsidRPr="000B26CF" w:rsidRDefault="000B26CF" w:rsidP="000B26CF">
      <w:pPr>
        <w:spacing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  <w:r w:rsidRPr="000B26CF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Труновского муниципального округа Ставропольского края «О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1129-п»</w:t>
      </w:r>
    </w:p>
    <w:p w:rsidR="000B26CF" w:rsidRPr="000B26CF" w:rsidRDefault="000B26CF" w:rsidP="000B26C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CF" w:rsidRPr="000B26CF" w:rsidRDefault="000B26CF" w:rsidP="000B2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r w:rsidRPr="000B26CF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1129-п»</w:t>
      </w:r>
      <w:r w:rsidRPr="000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отделом жилищно-коммунального и дорожного хозяйства администрации Труновского муниципального округа Ставропольского края в соответствии с</w:t>
      </w:r>
      <w:r w:rsidRPr="000B2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26C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Федеральным   законом от 10 декабря 1995 года </w:t>
      </w:r>
      <w:r w:rsidRPr="000B26CF">
        <w:rPr>
          <w:rFonts w:ascii="Times New Roman" w:eastAsia="Times New Roman" w:hAnsi="Times New Roman" w:cs="Times New Roman"/>
          <w:sz w:val="28"/>
          <w:szCs w:val="28"/>
          <w:lang w:eastAsia="zh-CN"/>
        </w:rPr>
        <w:t>№ 196-ФЗ «О безопасности дорожного движения», статьей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0B2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</w:t>
      </w:r>
      <w:r w:rsidRPr="000B26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26CF" w:rsidRPr="000B26CF" w:rsidRDefault="000B26CF" w:rsidP="000B26C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6C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разработан для добавления мероприятия по капитальному ремонту и (или) ремонту автомобильных дорог общег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пользования местного значения</w:t>
      </w:r>
      <w:r w:rsidRPr="000B26C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26CF" w:rsidRPr="000B26CF" w:rsidRDefault="000B26CF" w:rsidP="000B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26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Проект соответствует Конституции Российской Федерации, федеральным законам, законам Ставропольского края, Уставу Труновского муниципального округа и иным нормативным правовым актам Ставропольского края и Труновского муниципального округа.</w:t>
      </w:r>
    </w:p>
    <w:p w:rsidR="000B26CF" w:rsidRPr="000B26CF" w:rsidRDefault="000B26CF" w:rsidP="000B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26CF" w:rsidRPr="000B26CF" w:rsidRDefault="000B26CF" w:rsidP="000B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26CF" w:rsidRPr="000B26CF" w:rsidRDefault="000B26CF" w:rsidP="000B2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9817C0" w:rsidRDefault="00E051A8" w:rsidP="000B26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B26CF"/>
    <w:rsid w:val="000D53C9"/>
    <w:rsid w:val="00154E70"/>
    <w:rsid w:val="0017694F"/>
    <w:rsid w:val="00186746"/>
    <w:rsid w:val="001D7854"/>
    <w:rsid w:val="00345CC1"/>
    <w:rsid w:val="003A5802"/>
    <w:rsid w:val="003D3877"/>
    <w:rsid w:val="00526857"/>
    <w:rsid w:val="005F5031"/>
    <w:rsid w:val="00663D27"/>
    <w:rsid w:val="006A4352"/>
    <w:rsid w:val="006F4F2B"/>
    <w:rsid w:val="008035DC"/>
    <w:rsid w:val="00824C75"/>
    <w:rsid w:val="00866B47"/>
    <w:rsid w:val="008C7540"/>
    <w:rsid w:val="009235B5"/>
    <w:rsid w:val="009570EC"/>
    <w:rsid w:val="009817C0"/>
    <w:rsid w:val="009B0F69"/>
    <w:rsid w:val="009C032E"/>
    <w:rsid w:val="009E1648"/>
    <w:rsid w:val="00A253D6"/>
    <w:rsid w:val="00AF1DC9"/>
    <w:rsid w:val="00B47B4C"/>
    <w:rsid w:val="00C42E18"/>
    <w:rsid w:val="00E051A8"/>
    <w:rsid w:val="00E25BF4"/>
    <w:rsid w:val="00E666BA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529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UVAROVAOS</cp:lastModifiedBy>
  <cp:revision>25</cp:revision>
  <cp:lastPrinted>2019-11-26T04:58:00Z</cp:lastPrinted>
  <dcterms:created xsi:type="dcterms:W3CDTF">2018-01-16T11:50:00Z</dcterms:created>
  <dcterms:modified xsi:type="dcterms:W3CDTF">2025-05-12T03:58:00Z</dcterms:modified>
</cp:coreProperties>
</file>