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DB18C7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Труновского муниципального </w:t>
      </w:r>
      <w:r w:rsidR="00915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C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2024 год и на период до 2026</w:t>
      </w:r>
      <w:r w:rsidR="00DB18C7"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4B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DB18C7" w:rsidRPr="00DB18C7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Труновского муниципального </w:t>
      </w:r>
      <w:r w:rsidR="00915E80">
        <w:rPr>
          <w:rFonts w:ascii="Times New Roman" w:hAnsi="Times New Roman" w:cs="Times New Roman"/>
          <w:sz w:val="28"/>
          <w:szCs w:val="28"/>
        </w:rPr>
        <w:t>округа</w:t>
      </w:r>
      <w:r w:rsidR="0024553D">
        <w:rPr>
          <w:rFonts w:ascii="Times New Roman" w:hAnsi="Times New Roman" w:cs="Times New Roman"/>
          <w:sz w:val="28"/>
          <w:szCs w:val="28"/>
        </w:rPr>
        <w:t xml:space="preserve"> Ставропольского края на 202</w:t>
      </w:r>
      <w:r w:rsidR="004C4185">
        <w:rPr>
          <w:rFonts w:ascii="Times New Roman" w:hAnsi="Times New Roman" w:cs="Times New Roman"/>
          <w:sz w:val="28"/>
          <w:szCs w:val="28"/>
        </w:rPr>
        <w:t>4</w:t>
      </w:r>
      <w:r w:rsidR="0024553D">
        <w:rPr>
          <w:rFonts w:ascii="Times New Roman" w:hAnsi="Times New Roman" w:cs="Times New Roman"/>
          <w:sz w:val="28"/>
          <w:szCs w:val="28"/>
        </w:rPr>
        <w:t xml:space="preserve"> год и на период до 202</w:t>
      </w:r>
      <w:r w:rsidR="004C4185">
        <w:rPr>
          <w:rFonts w:ascii="Times New Roman" w:hAnsi="Times New Roman" w:cs="Times New Roman"/>
          <w:sz w:val="28"/>
          <w:szCs w:val="28"/>
        </w:rPr>
        <w:t>6</w:t>
      </w:r>
      <w:r w:rsidR="00DB18C7" w:rsidRPr="00DB18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8C7" w:rsidRPr="00DB18C7">
        <w:rPr>
          <w:rFonts w:ascii="Times New Roman" w:hAnsi="Times New Roman" w:cs="Times New Roman"/>
          <w:sz w:val="28"/>
          <w:szCs w:val="28"/>
        </w:rPr>
        <w:t>года</w:t>
      </w:r>
      <w:r w:rsidR="0080424B" w:rsidRPr="0080424B">
        <w:rPr>
          <w:rFonts w:ascii="Times New Roman" w:hAnsi="Times New Roman" w:cs="Times New Roman"/>
          <w:sz w:val="28"/>
          <w:szCs w:val="28"/>
        </w:rPr>
        <w:t>»</w:t>
      </w:r>
      <w:r w:rsidR="0080424B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D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разработки, корректировки, осуществления мониторинга и контроля реализации прогноза социально-экономического развития Труновского муниципального округа Ставропольского края на среднесрочный период, утвержденным постановлением администрации Труновского муниципального округа Ставропольского края от 09.03.2021                  № 283-п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 методических рекомендаций министерства экономического развития Российской Федерации к разработке показателей прогноза развития всех отраслей экономики и с учетом индексов-дефляторов. За основу принят анализ текуще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экономической си</w:t>
      </w:r>
      <w:r w:rsidR="004C4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за 2021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41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оценки </w:t>
      </w:r>
      <w:proofErr w:type="gramStart"/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 202</w:t>
      </w:r>
      <w:r w:rsidR="004C41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рассчитанных на основе фактических данных девяти  месяцев. В прогнозе учтены программы развития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приняты на ближайшие годы и планы мероприятий администрации 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ект соответствует Конституции</w:t>
      </w:r>
      <w:bookmarkStart w:id="0" w:name="_GoBack"/>
      <w:bookmarkEnd w:id="0"/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 Пластунова</w:t>
      </w:r>
    </w:p>
    <w:p w:rsidR="00DB18C7" w:rsidRPr="00DB18C7" w:rsidRDefault="00DB18C7" w:rsidP="00DB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24553D"/>
    <w:rsid w:val="00345CC1"/>
    <w:rsid w:val="003A5802"/>
    <w:rsid w:val="004C4185"/>
    <w:rsid w:val="00526857"/>
    <w:rsid w:val="006A4352"/>
    <w:rsid w:val="006F4F2B"/>
    <w:rsid w:val="008035DC"/>
    <w:rsid w:val="0080424B"/>
    <w:rsid w:val="00824C75"/>
    <w:rsid w:val="008F3BDD"/>
    <w:rsid w:val="00915E80"/>
    <w:rsid w:val="009235B5"/>
    <w:rsid w:val="009817C0"/>
    <w:rsid w:val="009E1648"/>
    <w:rsid w:val="00A253D6"/>
    <w:rsid w:val="00AB3120"/>
    <w:rsid w:val="00B47B4C"/>
    <w:rsid w:val="00C42E18"/>
    <w:rsid w:val="00DB18C7"/>
    <w:rsid w:val="00E051A8"/>
    <w:rsid w:val="00ED354A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05C0"/>
  <w15:docId w15:val="{7665FFEF-9DDB-4A9B-9A20-C6EDD66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18</cp:revision>
  <cp:lastPrinted>2023-11-01T07:00:00Z</cp:lastPrinted>
  <dcterms:created xsi:type="dcterms:W3CDTF">2018-01-16T11:50:00Z</dcterms:created>
  <dcterms:modified xsi:type="dcterms:W3CDTF">2023-11-01T07:00:00Z</dcterms:modified>
</cp:coreProperties>
</file>