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DD8EF" w14:textId="77777777" w:rsidR="001F3E09" w:rsidRPr="006B7363" w:rsidRDefault="001F3E09" w:rsidP="001F3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B7363">
        <w:rPr>
          <w:rFonts w:ascii="Times New Roman" w:hAnsi="Times New Roman" w:cs="Times New Roman"/>
          <w:sz w:val="28"/>
          <w:szCs w:val="28"/>
        </w:rPr>
        <w:t>вод предложений</w:t>
      </w:r>
    </w:p>
    <w:p w14:paraId="0C24D976" w14:textId="48C06CDF" w:rsidR="00371531" w:rsidRDefault="001F3E09" w:rsidP="00371531">
      <w:pPr>
        <w:pStyle w:val="a4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6B7363">
        <w:rPr>
          <w:rFonts w:ascii="Times New Roman" w:hAnsi="Times New Roman"/>
          <w:sz w:val="28"/>
          <w:szCs w:val="28"/>
        </w:rPr>
        <w:t>по результатам проведения публичных консультаций в отношении</w:t>
      </w:r>
      <w:r w:rsidR="00305EE0">
        <w:rPr>
          <w:rFonts w:ascii="Times New Roman" w:hAnsi="Times New Roman"/>
          <w:sz w:val="28"/>
          <w:szCs w:val="28"/>
        </w:rPr>
        <w:t xml:space="preserve"> </w:t>
      </w:r>
      <w:r w:rsidR="001E634B" w:rsidRPr="001E634B">
        <w:rPr>
          <w:rFonts w:ascii="Times New Roman" w:hAnsi="Times New Roman"/>
          <w:sz w:val="28"/>
          <w:szCs w:val="28"/>
        </w:rPr>
        <w:t xml:space="preserve">проекта постановления </w:t>
      </w:r>
      <w:r w:rsidR="001E634B">
        <w:rPr>
          <w:rFonts w:ascii="Times New Roman" w:hAnsi="Times New Roman"/>
          <w:sz w:val="28"/>
          <w:szCs w:val="28"/>
        </w:rPr>
        <w:t>а</w:t>
      </w:r>
      <w:r w:rsidR="001E634B" w:rsidRPr="001E634B">
        <w:rPr>
          <w:rFonts w:ascii="Times New Roman" w:hAnsi="Times New Roman"/>
          <w:sz w:val="28"/>
          <w:szCs w:val="28"/>
        </w:rPr>
        <w:t xml:space="preserve">дминистрации Труновского муниципального </w:t>
      </w:r>
      <w:r w:rsidR="002B6B31">
        <w:rPr>
          <w:rFonts w:ascii="Times New Roman" w:hAnsi="Times New Roman"/>
          <w:sz w:val="28"/>
          <w:szCs w:val="28"/>
        </w:rPr>
        <w:t>округа</w:t>
      </w:r>
      <w:r w:rsidR="001E634B" w:rsidRPr="001E634B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="00371531">
        <w:rPr>
          <w:rFonts w:ascii="Times New Roman" w:hAnsi="Times New Roman"/>
          <w:sz w:val="28"/>
          <w:szCs w:val="28"/>
        </w:rPr>
        <w:t>«</w:t>
      </w:r>
      <w:r w:rsidR="00371531">
        <w:rPr>
          <w:rFonts w:ascii="Times New Roman" w:hAnsi="Times New Roman"/>
          <w:sz w:val="28"/>
          <w:szCs w:val="28"/>
        </w:rPr>
        <w:t xml:space="preserve">О схеме размещения нестационарных торговых объектов </w:t>
      </w:r>
      <w:r w:rsidR="00371531" w:rsidRPr="00830696">
        <w:rPr>
          <w:rFonts w:ascii="Times New Roman" w:hAnsi="Times New Roman"/>
          <w:sz w:val="28"/>
          <w:szCs w:val="28"/>
        </w:rPr>
        <w:t xml:space="preserve">на территории </w:t>
      </w:r>
      <w:r w:rsidR="00371531">
        <w:rPr>
          <w:rFonts w:ascii="Times New Roman" w:hAnsi="Times New Roman"/>
          <w:sz w:val="28"/>
          <w:szCs w:val="28"/>
        </w:rPr>
        <w:t xml:space="preserve">Труновского муниципального округа Ставропольского </w:t>
      </w:r>
      <w:proofErr w:type="gramStart"/>
      <w:r w:rsidR="00371531">
        <w:rPr>
          <w:rFonts w:ascii="Times New Roman" w:hAnsi="Times New Roman"/>
          <w:sz w:val="28"/>
          <w:szCs w:val="28"/>
        </w:rPr>
        <w:t xml:space="preserve">края </w:t>
      </w:r>
      <w:r w:rsidR="00371531" w:rsidRPr="00662079">
        <w:rPr>
          <w:rFonts w:ascii="Times New Roman" w:hAnsi="Times New Roman"/>
          <w:sz w:val="28"/>
          <w:szCs w:val="28"/>
        </w:rPr>
        <w:t xml:space="preserve"> </w:t>
      </w:r>
      <w:r w:rsidR="00371531">
        <w:rPr>
          <w:rFonts w:ascii="Times New Roman" w:hAnsi="Times New Roman"/>
          <w:sz w:val="28"/>
          <w:szCs w:val="28"/>
        </w:rPr>
        <w:t>на</w:t>
      </w:r>
      <w:proofErr w:type="gramEnd"/>
      <w:r w:rsidR="00371531">
        <w:rPr>
          <w:rFonts w:ascii="Times New Roman" w:hAnsi="Times New Roman"/>
          <w:sz w:val="28"/>
          <w:szCs w:val="28"/>
        </w:rPr>
        <w:t xml:space="preserve"> 2022 - 2026 годы</w:t>
      </w:r>
      <w:r w:rsidR="00371531">
        <w:rPr>
          <w:rFonts w:ascii="Times New Roman" w:hAnsi="Times New Roman"/>
          <w:sz w:val="28"/>
          <w:szCs w:val="28"/>
        </w:rPr>
        <w:t>»</w:t>
      </w:r>
    </w:p>
    <w:p w14:paraId="7FA028FE" w14:textId="7CB744D4" w:rsidR="00012611" w:rsidRPr="004674F8" w:rsidRDefault="00012611" w:rsidP="001E6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51866B" w14:textId="5489E7B3" w:rsidR="00012611" w:rsidRDefault="00012611" w:rsidP="0001261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администрации Труновского муниципального </w:t>
      </w:r>
      <w:r w:rsidR="008C389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 Отдел) в период с </w:t>
      </w:r>
      <w:r w:rsidR="002B6B3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7153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531">
        <w:rPr>
          <w:rFonts w:ascii="Times New Roman" w:hAnsi="Times New Roman" w:cs="Times New Roman"/>
          <w:sz w:val="28"/>
          <w:szCs w:val="28"/>
        </w:rPr>
        <w:t>декабря</w:t>
      </w:r>
      <w:r w:rsidR="002B6B31">
        <w:rPr>
          <w:rFonts w:ascii="Times New Roman" w:hAnsi="Times New Roman" w:cs="Times New Roman"/>
          <w:sz w:val="28"/>
          <w:szCs w:val="28"/>
        </w:rPr>
        <w:t xml:space="preserve"> 202</w:t>
      </w:r>
      <w:r w:rsidR="007F6F09">
        <w:rPr>
          <w:rFonts w:ascii="Times New Roman" w:hAnsi="Times New Roman" w:cs="Times New Roman"/>
          <w:sz w:val="28"/>
          <w:szCs w:val="28"/>
        </w:rPr>
        <w:t>1</w:t>
      </w:r>
      <w:r w:rsidR="002B6B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37153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531">
        <w:rPr>
          <w:rFonts w:ascii="Times New Roman" w:hAnsi="Times New Roman" w:cs="Times New Roman"/>
          <w:sz w:val="28"/>
          <w:szCs w:val="28"/>
        </w:rPr>
        <w:t>январ</w:t>
      </w:r>
      <w:r w:rsidR="004674F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715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в рамках процедуры оценки регулирующего воздействия проведены публичные консультации по проекту </w:t>
      </w:r>
      <w:r w:rsidR="002B6B31" w:rsidRPr="002B6B3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края </w:t>
      </w:r>
      <w:r w:rsidR="00371531">
        <w:rPr>
          <w:rFonts w:ascii="Times New Roman" w:hAnsi="Times New Roman"/>
          <w:sz w:val="28"/>
          <w:szCs w:val="28"/>
        </w:rPr>
        <w:t xml:space="preserve">«О схеме размещения нестационарных торговых объектов </w:t>
      </w:r>
      <w:r w:rsidR="00371531" w:rsidRPr="00830696">
        <w:rPr>
          <w:rFonts w:ascii="Times New Roman" w:hAnsi="Times New Roman"/>
          <w:sz w:val="28"/>
          <w:szCs w:val="28"/>
        </w:rPr>
        <w:t xml:space="preserve">на территории </w:t>
      </w:r>
      <w:r w:rsidR="00371531">
        <w:rPr>
          <w:rFonts w:ascii="Times New Roman" w:hAnsi="Times New Roman"/>
          <w:sz w:val="28"/>
          <w:szCs w:val="28"/>
        </w:rPr>
        <w:t xml:space="preserve">Труновского муниципального округа Ставропольского края </w:t>
      </w:r>
      <w:r w:rsidR="00371531" w:rsidRPr="00662079">
        <w:rPr>
          <w:rFonts w:ascii="Times New Roman" w:hAnsi="Times New Roman"/>
          <w:sz w:val="28"/>
          <w:szCs w:val="28"/>
        </w:rPr>
        <w:t xml:space="preserve"> </w:t>
      </w:r>
      <w:r w:rsidR="00371531">
        <w:rPr>
          <w:rFonts w:ascii="Times New Roman" w:hAnsi="Times New Roman"/>
          <w:sz w:val="28"/>
          <w:szCs w:val="28"/>
        </w:rPr>
        <w:t>на 2022 - 2026 годы»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постановления).</w:t>
      </w:r>
    </w:p>
    <w:p w14:paraId="589E914F" w14:textId="3B99B6EB" w:rsidR="00EA74AF" w:rsidRPr="00371531" w:rsidRDefault="00C616CB" w:rsidP="00EA74A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C616CB">
        <w:rPr>
          <w:rFonts w:ascii="Times New Roman" w:hAnsi="Times New Roman" w:cs="Times New Roman"/>
          <w:sz w:val="28"/>
          <w:szCs w:val="28"/>
        </w:rPr>
        <w:t>, пояснительная записка к нему,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района Ставропольского края в информационно-телекоммуникационной сети «Интернет» по адресу:</w:t>
      </w:r>
      <w:r w:rsidR="008D6316" w:rsidRPr="008D6316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371531" w:rsidRPr="0037153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https://trunovskiy26raion.ru/deyatelnost/ekonomicheskoe-razvitie/otsenka-vozdeystviya/provedenie-orv/proekt-postanovleniya-029/)</w:t>
        </w:r>
      </w:hyperlink>
    </w:p>
    <w:p w14:paraId="563966C1" w14:textId="328CAB06" w:rsidR="00A02CF8" w:rsidRPr="002B6B31" w:rsidRDefault="00A02CF8" w:rsidP="00EA74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B31">
        <w:rPr>
          <w:rFonts w:ascii="Times New Roman" w:hAnsi="Times New Roman" w:cs="Times New Roman"/>
          <w:sz w:val="28"/>
          <w:szCs w:val="28"/>
        </w:rPr>
        <w:t>Перечень участников, которые были извещены о проведении публичных консультаций:</w:t>
      </w:r>
    </w:p>
    <w:p w14:paraId="7327D8E5" w14:textId="154F81C1" w:rsidR="00A02CF8" w:rsidRDefault="00A02CF8" w:rsidP="008D6F97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>Уполномоченный по защите прав предпринимателей                                     в Ставропольском крае;</w:t>
      </w:r>
    </w:p>
    <w:p w14:paraId="5AB8C0C7" w14:textId="56E3D7BA" w:rsidR="00A02CF8" w:rsidRDefault="00A02CF8" w:rsidP="008D6F97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>Торгово-промышленная палата Ставропольского края.</w:t>
      </w:r>
    </w:p>
    <w:p w14:paraId="7CC8683B" w14:textId="60068379" w:rsidR="00815F93" w:rsidRDefault="00815F93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По результатам проведения публичных консультаций </w:t>
      </w:r>
      <w:r w:rsidR="008D6F97">
        <w:t xml:space="preserve">предложений </w:t>
      </w:r>
      <w:r w:rsidR="0096258A">
        <w:t xml:space="preserve">не </w:t>
      </w:r>
      <w:r>
        <w:t>поступило</w:t>
      </w:r>
      <w:r w:rsidR="00BB1C96" w:rsidRPr="007D1C02">
        <w:t>.</w:t>
      </w:r>
    </w:p>
    <w:p w14:paraId="2D7BDCAF" w14:textId="77777777" w:rsidR="001F3E09" w:rsidRDefault="001F3E09" w:rsidP="001F3E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3CDFAD9" w14:textId="77777777"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отдела экономического </w:t>
      </w:r>
    </w:p>
    <w:p w14:paraId="101CFF12" w14:textId="77777777"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развития администрации </w:t>
      </w:r>
    </w:p>
    <w:p w14:paraId="43721DC5" w14:textId="77777777"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Труновского муниципального района </w:t>
      </w:r>
    </w:p>
    <w:p w14:paraId="0BECEC4E" w14:textId="77777777" w:rsidR="00EC5D4B" w:rsidRP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                          Е.А.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Пластунова</w:t>
      </w:r>
      <w:proofErr w:type="spellEnd"/>
    </w:p>
    <w:sectPr w:rsidR="00EC5D4B" w:rsidRPr="00E62C35" w:rsidSect="002275D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009"/>
    <w:rsid w:val="00012611"/>
    <w:rsid w:val="000B6687"/>
    <w:rsid w:val="000D47FF"/>
    <w:rsid w:val="001770B8"/>
    <w:rsid w:val="001872E5"/>
    <w:rsid w:val="001E634B"/>
    <w:rsid w:val="001F3E09"/>
    <w:rsid w:val="00224317"/>
    <w:rsid w:val="002275DB"/>
    <w:rsid w:val="002B6B31"/>
    <w:rsid w:val="00305EE0"/>
    <w:rsid w:val="00371531"/>
    <w:rsid w:val="00374691"/>
    <w:rsid w:val="003A55D2"/>
    <w:rsid w:val="004674F8"/>
    <w:rsid w:val="005E665A"/>
    <w:rsid w:val="006A67A0"/>
    <w:rsid w:val="00712200"/>
    <w:rsid w:val="00732E2D"/>
    <w:rsid w:val="007D1C02"/>
    <w:rsid w:val="007F6F09"/>
    <w:rsid w:val="00815F93"/>
    <w:rsid w:val="008208E9"/>
    <w:rsid w:val="00896CAA"/>
    <w:rsid w:val="008C389B"/>
    <w:rsid w:val="008D6316"/>
    <w:rsid w:val="008D6F97"/>
    <w:rsid w:val="008E30F2"/>
    <w:rsid w:val="0096258A"/>
    <w:rsid w:val="00A02CF8"/>
    <w:rsid w:val="00A070D9"/>
    <w:rsid w:val="00B571C3"/>
    <w:rsid w:val="00BB1C96"/>
    <w:rsid w:val="00BC6961"/>
    <w:rsid w:val="00BF5941"/>
    <w:rsid w:val="00C17920"/>
    <w:rsid w:val="00C616CB"/>
    <w:rsid w:val="00D77009"/>
    <w:rsid w:val="00DE6175"/>
    <w:rsid w:val="00E11968"/>
    <w:rsid w:val="00E62C35"/>
    <w:rsid w:val="00E67220"/>
    <w:rsid w:val="00EA74AF"/>
    <w:rsid w:val="00EC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50D8"/>
  <w15:docId w15:val="{30F8ADD8-459A-4190-93D7-D64B821A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E09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E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rsid w:val="00A02CF8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styleId="a3">
    <w:name w:val="Hyperlink"/>
    <w:basedOn w:val="a0"/>
    <w:uiPriority w:val="99"/>
    <w:unhideWhenUsed/>
    <w:rsid w:val="002B6B31"/>
    <w:rPr>
      <w:color w:val="0000FF" w:themeColor="hyperlink"/>
      <w:u w:val="single"/>
    </w:rPr>
  </w:style>
  <w:style w:type="paragraph" w:styleId="a4">
    <w:name w:val="No Spacing"/>
    <w:uiPriority w:val="1"/>
    <w:qFormat/>
    <w:rsid w:val="0037153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Unresolved Mention"/>
    <w:basedOn w:val="a0"/>
    <w:uiPriority w:val="99"/>
    <w:semiHidden/>
    <w:unhideWhenUsed/>
    <w:rsid w:val="00371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unovskiy26raion.ru/deyatelnost/ekonomicheskoe-razvitie/otsenka-vozdeystviya/provedenie-orv/proekt-postanovleniya-029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Метличева</cp:lastModifiedBy>
  <cp:revision>39</cp:revision>
  <cp:lastPrinted>2021-10-14T06:36:00Z</cp:lastPrinted>
  <dcterms:created xsi:type="dcterms:W3CDTF">2020-06-22T11:08:00Z</dcterms:created>
  <dcterms:modified xsi:type="dcterms:W3CDTF">2022-04-15T11:16:00Z</dcterms:modified>
</cp:coreProperties>
</file>