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72219" w14:textId="77777777"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03C3CAEA" w14:textId="77777777"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094C1E78" w14:textId="07BD1B0D" w:rsidR="00A253D6" w:rsidRPr="00526857" w:rsidRDefault="00A253D6" w:rsidP="0080424B">
      <w:pPr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5432F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 w:cs="Times New Roman"/>
          <w:sz w:val="28"/>
          <w:szCs w:val="28"/>
        </w:rPr>
        <w:t>края «</w:t>
      </w:r>
      <w:r w:rsidR="00903F71">
        <w:rPr>
          <w:rFonts w:ascii="Times New Roman" w:hAnsi="Times New Roman"/>
          <w:sz w:val="28"/>
          <w:szCs w:val="28"/>
        </w:rPr>
        <w:t xml:space="preserve">О внесении изменений в схему размещения нестационарных торговых объектов на территории Труновского муниципального округа Ставропольского края на 2021 год, утвержденную постановлением администрации Труновского муниципального округа Ставропольского края от 05.02.2021 № 177-п  «О размещении нестационарных торговых объектов </w:t>
      </w:r>
      <w:r w:rsidR="00903F71" w:rsidRPr="00830696">
        <w:rPr>
          <w:rFonts w:ascii="Times New Roman" w:hAnsi="Times New Roman"/>
          <w:sz w:val="28"/>
          <w:szCs w:val="28"/>
        </w:rPr>
        <w:t xml:space="preserve">на территории </w:t>
      </w:r>
      <w:r w:rsidR="00903F71">
        <w:rPr>
          <w:rFonts w:ascii="Times New Roman" w:hAnsi="Times New Roman"/>
          <w:sz w:val="28"/>
          <w:szCs w:val="28"/>
        </w:rPr>
        <w:t>Труновского муниципального округа Ставропольского края на 2021 год»  (в редакции постановления администрации Труновского муниципального округа Ставропольского края от 17.06.2021 № 600-п)</w:t>
      </w:r>
      <w:r w:rsidR="00DD517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4839A28E" w14:textId="77777777" w:rsidR="00526857" w:rsidRPr="00824C75" w:rsidRDefault="00526857" w:rsidP="00A253D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1E0DEE" w14:textId="3EE4CD56" w:rsidR="00E5432F" w:rsidRPr="00E5432F" w:rsidRDefault="00A253D6" w:rsidP="000A0C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5432F">
        <w:rPr>
          <w:rFonts w:ascii="Times New Roman" w:hAnsi="Times New Roman" w:cs="Times New Roman"/>
          <w:sz w:val="28"/>
          <w:szCs w:val="28"/>
        </w:rPr>
        <w:t>округа</w:t>
      </w:r>
      <w:r w:rsidRPr="00022C90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903F71" w:rsidRPr="00824C75">
        <w:rPr>
          <w:rFonts w:ascii="Times New Roman" w:hAnsi="Times New Roman" w:cs="Times New Roman"/>
          <w:sz w:val="28"/>
          <w:szCs w:val="28"/>
        </w:rPr>
        <w:t>«</w:t>
      </w:r>
      <w:r w:rsidR="00903F71">
        <w:rPr>
          <w:rFonts w:ascii="Times New Roman" w:hAnsi="Times New Roman"/>
          <w:sz w:val="28"/>
          <w:szCs w:val="28"/>
        </w:rPr>
        <w:t xml:space="preserve">О внесении изменений в схему размещения нестационарных торговых объектов на территории Труновского муниципального округа Ставропольского края на 2021 год, утвержденную постановлением администрации Труновского муниципального округа Ставропольского края от 05.02.2021 № 177-п  «О размещении нестационарных торговых объектов </w:t>
      </w:r>
      <w:r w:rsidR="00903F71" w:rsidRPr="00830696">
        <w:rPr>
          <w:rFonts w:ascii="Times New Roman" w:hAnsi="Times New Roman"/>
          <w:sz w:val="28"/>
          <w:szCs w:val="28"/>
        </w:rPr>
        <w:t xml:space="preserve">на территории </w:t>
      </w:r>
      <w:r w:rsidR="00903F71">
        <w:rPr>
          <w:rFonts w:ascii="Times New Roman" w:hAnsi="Times New Roman"/>
          <w:sz w:val="28"/>
          <w:szCs w:val="28"/>
        </w:rPr>
        <w:t>Труновского муниципального округа Ставропольского края   на 2021 год»  (в редакции постановления администрации Труновского муниципального округа Ставропольского края от 17.06.2021 № 600-п)</w:t>
      </w:r>
      <w:r w:rsidR="00903F7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5432F">
        <w:rPr>
          <w:rFonts w:ascii="Times New Roman" w:hAnsi="Times New Roman" w:cs="Times New Roman"/>
          <w:sz w:val="28"/>
          <w:szCs w:val="28"/>
        </w:rPr>
        <w:t>,</w:t>
      </w:r>
      <w:r w:rsidR="00E5432F" w:rsidRPr="00E5432F">
        <w:rPr>
          <w:rFonts w:ascii="Times New Roman" w:hAnsi="Times New Roman" w:cs="Times New Roman"/>
          <w:sz w:val="28"/>
          <w:szCs w:val="28"/>
        </w:rPr>
        <w:t xml:space="preserve"> 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Проект) подготовлен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5D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Ставропольского края </w:t>
      </w:r>
      <w:r w:rsidR="00787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Гражданским кодексом Российской Федерации, Земельным кодексом Российской Федерации, Федеральным законом от 06 октября 2003 года № 131 – ФЗ «Об общих принципах организации самоуправления в Российской Федерации», Федеральным законом от 26 июля 2006 года № 135- ФЗ « О защите конкуренции», Федеральным законом от 28 декабря 2009 года № 381-ФЗ «Об основах государственного регулирования торговой деятельности в Российской Федерации», в целях создания условий для дальнейшего упорядочения размещения и функционирования объектов нестационарной торговли на территории Труновского муниципального </w:t>
      </w:r>
      <w:r w:rsidR="00C80C6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края.</w:t>
      </w:r>
    </w:p>
    <w:p w14:paraId="2A095654" w14:textId="77777777" w:rsidR="00330283" w:rsidRPr="00022C90" w:rsidRDefault="00330283" w:rsidP="000A0C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 соответствует Конституции Российской Федерации, федеральным закона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м, законам Ставропольского края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43419973" w14:textId="77777777" w:rsidR="00E051A8" w:rsidRDefault="00E051A8" w:rsidP="000A0C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6A8AED0" w14:textId="77777777" w:rsidR="00E051A8" w:rsidRDefault="00E051A8" w:rsidP="000A0C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04739D4" w14:textId="419DA602" w:rsidR="00E5432F" w:rsidRPr="00E5432F" w:rsidRDefault="00903F71" w:rsidP="000A0C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</w:t>
      </w:r>
      <w:r w:rsidR="00E5432F"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экономического</w:t>
      </w:r>
    </w:p>
    <w:p w14:paraId="578252CE" w14:textId="77777777" w:rsidR="00E5432F" w:rsidRPr="00E5432F" w:rsidRDefault="00E5432F" w:rsidP="000A0C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администрации</w:t>
      </w:r>
    </w:p>
    <w:p w14:paraId="3DAF8C0B" w14:textId="77777777" w:rsidR="00E5432F" w:rsidRPr="00E5432F" w:rsidRDefault="00E5432F" w:rsidP="000A0C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 муниципальн</w:t>
      </w:r>
      <w:r w:rsidR="00EA680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округа</w:t>
      </w: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29C485B" w14:textId="4C93F5B9" w:rsidR="00E5432F" w:rsidRPr="00E5432F" w:rsidRDefault="00E5432F" w:rsidP="000A0C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</w:t>
      </w:r>
      <w:r w:rsidR="0090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03F71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 Тимофеева</w:t>
      </w:r>
    </w:p>
    <w:p w14:paraId="1090940B" w14:textId="77777777" w:rsidR="00E051A8" w:rsidRPr="009817C0" w:rsidRDefault="00E051A8" w:rsidP="00E5432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4F2B"/>
    <w:rsid w:val="00022C90"/>
    <w:rsid w:val="00066D3A"/>
    <w:rsid w:val="000A0C30"/>
    <w:rsid w:val="000D53C9"/>
    <w:rsid w:val="0017694F"/>
    <w:rsid w:val="001B4E63"/>
    <w:rsid w:val="001D7854"/>
    <w:rsid w:val="00330283"/>
    <w:rsid w:val="00345CC1"/>
    <w:rsid w:val="003A5802"/>
    <w:rsid w:val="00526857"/>
    <w:rsid w:val="006A4352"/>
    <w:rsid w:val="006D7C8A"/>
    <w:rsid w:val="006F4F2B"/>
    <w:rsid w:val="00787997"/>
    <w:rsid w:val="008035DC"/>
    <w:rsid w:val="0080424B"/>
    <w:rsid w:val="00824C75"/>
    <w:rsid w:val="008B3C14"/>
    <w:rsid w:val="00903F71"/>
    <w:rsid w:val="009235B5"/>
    <w:rsid w:val="009817C0"/>
    <w:rsid w:val="009E1648"/>
    <w:rsid w:val="00A253D6"/>
    <w:rsid w:val="00AF309F"/>
    <w:rsid w:val="00B47B4C"/>
    <w:rsid w:val="00B8228B"/>
    <w:rsid w:val="00C42E18"/>
    <w:rsid w:val="00C80C6C"/>
    <w:rsid w:val="00DD517F"/>
    <w:rsid w:val="00E051A8"/>
    <w:rsid w:val="00E47A8B"/>
    <w:rsid w:val="00E5432F"/>
    <w:rsid w:val="00E554B7"/>
    <w:rsid w:val="00EA6808"/>
    <w:rsid w:val="00FB2BB0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AC210"/>
  <w15:docId w15:val="{752CF400-9855-473C-AEE1-E9263E78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54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Метличева</cp:lastModifiedBy>
  <cp:revision>23</cp:revision>
  <cp:lastPrinted>2021-07-05T07:32:00Z</cp:lastPrinted>
  <dcterms:created xsi:type="dcterms:W3CDTF">2018-01-16T11:50:00Z</dcterms:created>
  <dcterms:modified xsi:type="dcterms:W3CDTF">2021-08-10T10:48:00Z</dcterms:modified>
</cp:coreProperties>
</file>