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4934" w14:textId="77777777" w:rsidR="00830CEF" w:rsidRDefault="00830CEF" w:rsidP="004F15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5"/>
      <w:bookmarkEnd w:id="0"/>
    </w:p>
    <w:p w14:paraId="2B943977" w14:textId="77777777" w:rsidR="00830CEF" w:rsidRDefault="00830CEF" w:rsidP="004F1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2F403CBD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</w:p>
    <w:p w14:paraId="4E66EEE8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DE828B9" w14:textId="77777777" w:rsidR="00830CEF" w:rsidRPr="00994496" w:rsidRDefault="00830CEF" w:rsidP="00994496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4496">
        <w:rPr>
          <w:rFonts w:ascii="Times New Roman" w:hAnsi="Times New Roman" w:cs="Times New Roman"/>
          <w:sz w:val="28"/>
          <w:szCs w:val="28"/>
          <w:u w:val="single"/>
        </w:rPr>
        <w:t>проекта постановления администрации Труновского муниципального округа Ставропольского края «Об утверждении административного регламента предоставления муниципальной услуги «Выдача разрешений на право размещения объектов нестационарной торговли»</w:t>
      </w:r>
    </w:p>
    <w:p w14:paraId="2E6F375F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FF4FFF8" w14:textId="0D616F3D" w:rsidR="00830CEF" w:rsidRPr="00B034A6" w:rsidRDefault="00830CEF" w:rsidP="003939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2411">
        <w:rPr>
          <w:rFonts w:ascii="Times New Roman" w:hAnsi="Times New Roman" w:cs="Times New Roman"/>
          <w:sz w:val="28"/>
          <w:szCs w:val="28"/>
        </w:rPr>
        <w:t>с</w:t>
      </w:r>
      <w:r w:rsidR="005A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 февраля</w:t>
      </w:r>
      <w:r w:rsidRPr="00E42411">
        <w:rPr>
          <w:rFonts w:ascii="Times New Roman" w:hAnsi="Times New Roman" w:cs="Times New Roman"/>
          <w:sz w:val="28"/>
          <w:szCs w:val="28"/>
        </w:rPr>
        <w:t xml:space="preserve"> 2021 г. по </w:t>
      </w:r>
      <w:r>
        <w:rPr>
          <w:rFonts w:ascii="Times New Roman" w:hAnsi="Times New Roman" w:cs="Times New Roman"/>
          <w:sz w:val="28"/>
          <w:szCs w:val="28"/>
        </w:rPr>
        <w:t>18 февраля</w:t>
      </w:r>
      <w:r w:rsidRPr="00E42411">
        <w:rPr>
          <w:rFonts w:ascii="Times New Roman" w:hAnsi="Times New Roman" w:cs="Times New Roman"/>
          <w:sz w:val="28"/>
          <w:szCs w:val="28"/>
        </w:rPr>
        <w:t xml:space="preserve"> 2021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E42411">
        <w:rPr>
          <w:rFonts w:ascii="Times New Roman" w:hAnsi="Times New Roman" w:cs="Times New Roman"/>
          <w:sz w:val="28"/>
          <w:szCs w:val="28"/>
        </w:rPr>
        <w:t xml:space="preserve"> «</w:t>
      </w:r>
      <w:r w:rsidRPr="00C541BF">
        <w:rPr>
          <w:rFonts w:ascii="Times New Roman" w:hAnsi="Times New Roman" w:cs="Times New Roman"/>
          <w:sz w:val="28"/>
          <w:szCs w:val="28"/>
        </w:rPr>
        <w:t>Выдача разрешений на право размещения объектов нестационарной торговли</w:t>
      </w:r>
      <w:r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450C8F8E" w14:textId="77777777" w:rsidR="00830CEF" w:rsidRPr="005A6432" w:rsidRDefault="00830CEF" w:rsidP="003939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Pr="005A6432">
        <w:rPr>
          <w:rFonts w:ascii="Times New Roman" w:hAnsi="Times New Roman" w:cs="Times New Roman"/>
          <w:sz w:val="28"/>
          <w:szCs w:val="28"/>
        </w:rPr>
        <w:t>адресу</w:t>
      </w:r>
      <w:r w:rsidRPr="00C02445">
        <w:rPr>
          <w:rFonts w:ascii="Times New Roman" w:hAnsi="Times New Roman" w:cs="Times New Roman"/>
          <w:sz w:val="28"/>
          <w:szCs w:val="28"/>
        </w:rPr>
        <w:t>http://trunovskiy26raion.ru/otsenka-reguliruyushchego-vozdeystviya/?SECTION_ID=589&amp;ELEMENT_ID=18944</w:t>
      </w:r>
    </w:p>
    <w:p w14:paraId="0DEC18D9" w14:textId="77777777" w:rsidR="00830CEF" w:rsidRPr="002B6B31" w:rsidRDefault="00830CEF" w:rsidP="00393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58203A4" w14:textId="35599270" w:rsidR="00830CEF" w:rsidRDefault="00830CEF" w:rsidP="0039394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в Ставропольском крае;</w:t>
      </w:r>
    </w:p>
    <w:p w14:paraId="57D27701" w14:textId="77777777" w:rsidR="00830CEF" w:rsidRDefault="00830CEF" w:rsidP="0039394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14:paraId="402C45B1" w14:textId="7089150B" w:rsidR="00830CEF" w:rsidRPr="006B7363" w:rsidRDefault="00830CEF" w:rsidP="0039394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5A7520">
        <w:t xml:space="preserve">7 </w:t>
      </w:r>
      <w:r>
        <w:t>предложений</w:t>
      </w:r>
      <w:r w:rsidRPr="007D1C02">
        <w:t>; учтено по</w:t>
      </w:r>
      <w:r>
        <w:t>лностью</w:t>
      </w:r>
      <w:r w:rsidR="005A7CFE">
        <w:t xml:space="preserve"> </w:t>
      </w:r>
      <w:r w:rsidR="005A7520">
        <w:t>7</w:t>
      </w:r>
      <w:r w:rsidRPr="007D1C02">
        <w:t xml:space="preserve">, </w:t>
      </w:r>
      <w:r>
        <w:t>не учтено – 0</w:t>
      </w:r>
      <w:r w:rsidRPr="007D1C02">
        <w:t>, учтено частично – 0.</w:t>
      </w:r>
    </w:p>
    <w:p w14:paraId="7D7A7974" w14:textId="77777777" w:rsidR="00830CEF" w:rsidRPr="00BC686E" w:rsidRDefault="00830CEF" w:rsidP="004F15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925565" w14:textId="77777777" w:rsidR="00830CEF" w:rsidRDefault="00830CEF" w:rsidP="004F1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37"/>
        <w:gridCol w:w="1134"/>
        <w:gridCol w:w="4739"/>
      </w:tblGrid>
      <w:tr w:rsidR="00830CEF" w:rsidRPr="00671451" w14:paraId="64E87626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E014" w14:textId="02A1FDB3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предлагаемому правовому регулированию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37AE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организации, представивших предложение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F4F0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830CEF" w:rsidRPr="00671451" w14:paraId="38FE48F3" w14:textId="77777777">
        <w:tblPrEx>
          <w:tblCellSpacing w:w="-5" w:type="nil"/>
        </w:tblPrEx>
        <w:trPr>
          <w:tblCellSpacing w:w="-5" w:type="nil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7D46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CEBC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C7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CEF" w:rsidRPr="00671451" w14:paraId="7C76683E" w14:textId="77777777">
        <w:tblPrEx>
          <w:tblCellSpacing w:w="-5" w:type="nil"/>
        </w:tblPrEx>
        <w:trPr>
          <w:tblCellSpacing w:w="-5" w:type="nil"/>
        </w:trPr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C16" w14:textId="77777777" w:rsidR="00830CEF" w:rsidRPr="00671451" w:rsidRDefault="00830CEF" w:rsidP="00F20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1. Предложение 1</w:t>
            </w:r>
          </w:p>
        </w:tc>
      </w:tr>
      <w:tr w:rsidR="00830CEF" w:rsidRPr="00671451" w14:paraId="6B9E6623" w14:textId="77777777">
        <w:tblPrEx>
          <w:tblCellSpacing w:w="-5" w:type="nil"/>
        </w:tblPrEx>
        <w:trPr>
          <w:tblCellSpacing w:w="-5" w:type="nil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11D3" w14:textId="43E82B7A" w:rsidR="00830CEF" w:rsidRPr="00671451" w:rsidRDefault="00830CEF" w:rsidP="00960D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В соответствии с подпунктом 9, пункта 2.9.2 одним из оснований для отказа в предоставлении муниципальной услуги является наличие информации о ранее допущенных нарушениях заявителем действующего законодательства, регулирующего торговую деятельность Российской Федерации.</w:t>
            </w:r>
          </w:p>
          <w:p w14:paraId="7CDABCDE" w14:textId="77777777" w:rsidR="00830CEF" w:rsidRPr="00671451" w:rsidRDefault="00830CEF" w:rsidP="00960D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Предлагаем изложить в следующей редакции: наличие официальной информации о ранее допущенных нарушениях заявителем действующего законодательства, регулирующего торговую деятельность 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7C18" w14:textId="77777777" w:rsidR="00830CEF" w:rsidRPr="00671451" w:rsidRDefault="00830CEF" w:rsidP="00960D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90D8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</w:rPr>
              <w:t>Предложение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1451">
              <w:rPr>
                <w:rFonts w:ascii="Times New Roman" w:hAnsi="Times New Roman" w:cs="Times New Roman"/>
              </w:rPr>
              <w:t>учтено полностью</w:t>
            </w:r>
          </w:p>
        </w:tc>
      </w:tr>
      <w:tr w:rsidR="00830CEF" w:rsidRPr="00671451" w14:paraId="307447E9" w14:textId="77777777">
        <w:tblPrEx>
          <w:tblCellSpacing w:w="-5" w:type="nil"/>
        </w:tblPrEx>
        <w:trPr>
          <w:tblCellSpacing w:w="-5" w:type="nil"/>
        </w:trPr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4B58" w14:textId="77777777" w:rsidR="00830CEF" w:rsidRPr="00671451" w:rsidRDefault="00830CEF" w:rsidP="00F20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2. Предложение 2</w:t>
            </w:r>
          </w:p>
        </w:tc>
      </w:tr>
      <w:tr w:rsidR="00830CEF" w:rsidRPr="00671451" w14:paraId="33AB8787" w14:textId="77777777">
        <w:tblPrEx>
          <w:tblCellSpacing w:w="-5" w:type="nil"/>
        </w:tblPrEx>
        <w:trPr>
          <w:tblCellSpacing w:w="-5" w:type="nil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06B" w14:textId="2DD525E0" w:rsidR="00830CEF" w:rsidRPr="00671451" w:rsidRDefault="00830CEF" w:rsidP="00BA06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В пункте 2.17 говорится, что в случае отказа в приеме запроса и документов, предоставленных в электронной форме, подписывается уполномоченным должностным лицом с использованием</w:t>
            </w:r>
            <w:r w:rsidR="005A7CFE">
              <w:rPr>
                <w:rFonts w:ascii="Times New Roman" w:hAnsi="Times New Roman" w:cs="Times New Roman"/>
              </w:rPr>
              <w:t xml:space="preserve"> </w:t>
            </w:r>
            <w:r w:rsidRPr="00671451">
              <w:rPr>
                <w:rFonts w:ascii="Times New Roman" w:hAnsi="Times New Roman" w:cs="Times New Roman"/>
              </w:rPr>
              <w:t xml:space="preserve">электронной цифровой подписи. </w:t>
            </w:r>
            <w:r w:rsidR="005A7CFE">
              <w:rPr>
                <w:rFonts w:ascii="Times New Roman" w:hAnsi="Times New Roman" w:cs="Times New Roman"/>
              </w:rPr>
              <w:t xml:space="preserve">                      </w:t>
            </w:r>
            <w:r w:rsidRPr="00671451">
              <w:rPr>
                <w:rFonts w:ascii="Times New Roman" w:hAnsi="Times New Roman" w:cs="Times New Roman"/>
              </w:rPr>
              <w:t>В то время как пункт 2.8 содержит информацию о том, что основания для отказа в приеме документов отсутствуют.</w:t>
            </w:r>
          </w:p>
          <w:p w14:paraId="6D0693B6" w14:textId="77777777" w:rsidR="00830CEF" w:rsidRPr="00671451" w:rsidRDefault="00830CEF" w:rsidP="00BA06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</w:rPr>
              <w:t>Предлагаем убрать разночтения.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9D49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D037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Предложение учтено полностью</w:t>
            </w:r>
          </w:p>
        </w:tc>
      </w:tr>
      <w:tr w:rsidR="00830CEF" w:rsidRPr="00671451" w14:paraId="49A313E1" w14:textId="77777777">
        <w:tblPrEx>
          <w:tblCellSpacing w:w="-5" w:type="nil"/>
        </w:tblPrEx>
        <w:trPr>
          <w:tblCellSpacing w:w="-5" w:type="nil"/>
        </w:trPr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0CB3" w14:textId="77777777" w:rsidR="00830CEF" w:rsidRPr="00671451" w:rsidRDefault="00830CEF" w:rsidP="00796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3. Предложение 3</w:t>
            </w:r>
          </w:p>
        </w:tc>
      </w:tr>
      <w:tr w:rsidR="00830CEF" w:rsidRPr="00671451" w14:paraId="001B8930" w14:textId="77777777">
        <w:tblPrEx>
          <w:tblCellSpacing w:w="-5" w:type="nil"/>
        </w:tblPrEx>
        <w:trPr>
          <w:tblCellSpacing w:w="-5" w:type="nil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50" w14:textId="77777777" w:rsidR="00830CEF" w:rsidRPr="00671451" w:rsidRDefault="00830CEF" w:rsidP="00BA06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Сроки исполнения договора, указанные в пункте 3.2.4 необходимо сократить до минимально возможных.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371B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E5BE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Предложение учтено полностью</w:t>
            </w:r>
          </w:p>
        </w:tc>
      </w:tr>
      <w:tr w:rsidR="00830CEF" w:rsidRPr="00671451" w14:paraId="04339CA3" w14:textId="77777777">
        <w:tblPrEx>
          <w:tblCellSpacing w:w="-5" w:type="nil"/>
        </w:tblPrEx>
        <w:trPr>
          <w:tblCellSpacing w:w="-5" w:type="nil"/>
        </w:trPr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9DC7" w14:textId="77777777" w:rsidR="00830CEF" w:rsidRPr="00671451" w:rsidRDefault="00830CEF" w:rsidP="008D2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4. Предложение 4</w:t>
            </w:r>
          </w:p>
        </w:tc>
      </w:tr>
      <w:tr w:rsidR="00830CEF" w:rsidRPr="00671451" w14:paraId="4374EABA" w14:textId="77777777">
        <w:tblPrEx>
          <w:tblCellSpacing w:w="-5" w:type="nil"/>
        </w:tblPrEx>
        <w:trPr>
          <w:tblCellSpacing w:w="-5" w:type="nil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C3B3" w14:textId="77777777" w:rsidR="00830CEF" w:rsidRPr="00671451" w:rsidRDefault="00830CEF" w:rsidP="00BA06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Абзац 5 пункта 2.2 регламента, устранить опечатку слово «поручением» изменить на слово «получением»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837E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Союз «Торгово-промышленная палата Ставропольского края»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4DF8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Предложение учтено полностью</w:t>
            </w:r>
          </w:p>
        </w:tc>
      </w:tr>
      <w:tr w:rsidR="00830CEF" w:rsidRPr="00671451" w14:paraId="5FE61418" w14:textId="77777777">
        <w:tblPrEx>
          <w:tblCellSpacing w:w="-5" w:type="nil"/>
        </w:tblPrEx>
        <w:trPr>
          <w:tblCellSpacing w:w="-5" w:type="nil"/>
        </w:trPr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ADEB" w14:textId="77777777" w:rsidR="00830CEF" w:rsidRPr="00671451" w:rsidRDefault="00830CEF" w:rsidP="008D2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5. Предложение 5</w:t>
            </w:r>
          </w:p>
        </w:tc>
      </w:tr>
      <w:tr w:rsidR="00830CEF" w:rsidRPr="00671451" w14:paraId="5DD32688" w14:textId="77777777">
        <w:tblPrEx>
          <w:tblCellSpacing w:w="-5" w:type="nil"/>
        </w:tblPrEx>
        <w:trPr>
          <w:tblCellSpacing w:w="-5" w:type="nil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C326" w14:textId="77777777" w:rsidR="00830CEF" w:rsidRPr="00671451" w:rsidRDefault="00830CEF" w:rsidP="00BA06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В пункт 2.6 регламента внести в перечень документы. предоставляемые юридическими лицами и индивидуальными предпринимателями.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47E4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Союз «Торгово-промышленная палата Ставропольского края»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0107" w14:textId="77777777" w:rsidR="00830CEF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Предложение учтено полностью</w:t>
            </w:r>
          </w:p>
          <w:p w14:paraId="5739B33C" w14:textId="77777777" w:rsidR="005407D0" w:rsidRDefault="005407D0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1C38CC6" w14:textId="77777777" w:rsidR="005407D0" w:rsidRDefault="005407D0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15BD06A" w14:textId="77777777" w:rsidR="005407D0" w:rsidRDefault="005407D0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36ED49E" w14:textId="77777777" w:rsidR="005407D0" w:rsidRDefault="005407D0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F5B8978" w14:textId="77777777" w:rsidR="005407D0" w:rsidRDefault="005407D0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756F3C8" w14:textId="1DDF6CBE" w:rsidR="005407D0" w:rsidRPr="00671451" w:rsidRDefault="005407D0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CEF" w:rsidRPr="00671451" w14:paraId="4F062D6F" w14:textId="77777777">
        <w:tblPrEx>
          <w:tblCellSpacing w:w="-5" w:type="nil"/>
        </w:tblPrEx>
        <w:trPr>
          <w:tblCellSpacing w:w="-5" w:type="nil"/>
        </w:trPr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1862" w14:textId="77777777" w:rsidR="00830CEF" w:rsidRPr="00671451" w:rsidRDefault="00830CEF" w:rsidP="008D2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Предложение 6</w:t>
            </w:r>
          </w:p>
        </w:tc>
      </w:tr>
      <w:tr w:rsidR="00830CEF" w:rsidRPr="00671451" w14:paraId="3DA3936E" w14:textId="77777777">
        <w:tblPrEx>
          <w:tblCellSpacing w:w="-5" w:type="nil"/>
        </w:tblPrEx>
        <w:trPr>
          <w:tblCellSpacing w:w="-5" w:type="nil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E041" w14:textId="77777777" w:rsidR="00830CEF" w:rsidRPr="00671451" w:rsidRDefault="00830CEF" w:rsidP="00BA06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Абзац 6 подпункта 2.6.4 прописать, что заявитель имеет право предоставить документы не только лично, но и через своего представителя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EACB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Союз «Торгово-промышленная палата Ставропольского края»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4AC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Предложение учтено полностью</w:t>
            </w:r>
          </w:p>
        </w:tc>
      </w:tr>
      <w:tr w:rsidR="00830CEF" w:rsidRPr="00671451" w14:paraId="25ABD30B" w14:textId="77777777">
        <w:tblPrEx>
          <w:tblCellSpacing w:w="-5" w:type="nil"/>
        </w:tblPrEx>
        <w:trPr>
          <w:tblCellSpacing w:w="-5" w:type="nil"/>
        </w:trPr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BE99" w14:textId="77777777" w:rsidR="00830CEF" w:rsidRPr="00671451" w:rsidRDefault="00830CEF" w:rsidP="008D2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451">
              <w:rPr>
                <w:rFonts w:ascii="Times New Roman" w:hAnsi="Times New Roman" w:cs="Times New Roman"/>
                <w:sz w:val="28"/>
                <w:szCs w:val="28"/>
              </w:rPr>
              <w:t>7. Приложение 7</w:t>
            </w:r>
          </w:p>
        </w:tc>
      </w:tr>
      <w:tr w:rsidR="00830CEF" w:rsidRPr="00671451" w14:paraId="29A4EBD8" w14:textId="77777777">
        <w:tblPrEx>
          <w:tblCellSpacing w:w="-5" w:type="nil"/>
        </w:tblPrEx>
        <w:trPr>
          <w:tblCellSpacing w:w="-5" w:type="nil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1035" w14:textId="77777777" w:rsidR="00830CEF" w:rsidRPr="00671451" w:rsidRDefault="00830CEF" w:rsidP="00BA06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Подпункт 3.2.5 регламента уточнить каким письмом направляется заявителю результат предоставления услуги.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9878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Союз «Торгово-промышленная палата Ставропольского края»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1DEB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1451">
              <w:rPr>
                <w:rFonts w:ascii="Times New Roman" w:hAnsi="Times New Roman" w:cs="Times New Roman"/>
              </w:rPr>
              <w:t>Предложение учтено полностью</w:t>
            </w:r>
          </w:p>
          <w:p w14:paraId="75DC909E" w14:textId="77777777" w:rsidR="00830CEF" w:rsidRPr="00671451" w:rsidRDefault="00830CEF" w:rsidP="00F20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F88D6B" w14:textId="77777777" w:rsidR="00830CEF" w:rsidRDefault="00830CEF" w:rsidP="004F1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561470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95B1356" w14:textId="77777777" w:rsidR="00830CEF" w:rsidRDefault="00830CEF" w:rsidP="00BA061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9274234" w14:textId="05500A5D" w:rsidR="00756435" w:rsidRPr="00756435" w:rsidRDefault="00756435" w:rsidP="00756435">
      <w:pPr>
        <w:autoSpaceDE/>
        <w:autoSpaceDN/>
        <w:adjustRightInd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756435">
      <w:pPr>
        <w:autoSpaceDE/>
        <w:autoSpaceDN/>
        <w:adjustRightInd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756435">
      <w:pPr>
        <w:autoSpaceDE/>
        <w:autoSpaceDN/>
        <w:adjustRightInd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1EC23AE8" w:rsidR="00756435" w:rsidRPr="00756435" w:rsidRDefault="00756435" w:rsidP="00756435">
      <w:pPr>
        <w:autoSpaceDE/>
        <w:autoSpaceDN/>
        <w:adjustRightInd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</w:p>
    <w:p w14:paraId="56018D74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DBF762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1AE3AC7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11A568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4035AB4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BB6FA7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4B71F5A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03A96B0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B3B35C" w14:textId="77777777" w:rsidR="00830CEF" w:rsidRDefault="00830CEF" w:rsidP="008D241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2F48698" w14:textId="77777777" w:rsidR="00830CEF" w:rsidRDefault="00830CEF" w:rsidP="008D241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99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11242A"/>
    <w:rsid w:val="0018772F"/>
    <w:rsid w:val="001966D5"/>
    <w:rsid w:val="002B6B31"/>
    <w:rsid w:val="0034137D"/>
    <w:rsid w:val="0039394F"/>
    <w:rsid w:val="004021DC"/>
    <w:rsid w:val="00446C9C"/>
    <w:rsid w:val="004D35B9"/>
    <w:rsid w:val="004F1587"/>
    <w:rsid w:val="005105AE"/>
    <w:rsid w:val="00536802"/>
    <w:rsid w:val="005407D0"/>
    <w:rsid w:val="005A6432"/>
    <w:rsid w:val="005A7520"/>
    <w:rsid w:val="005A7CFE"/>
    <w:rsid w:val="005E65BE"/>
    <w:rsid w:val="00671451"/>
    <w:rsid w:val="00687139"/>
    <w:rsid w:val="006B7363"/>
    <w:rsid w:val="006E563B"/>
    <w:rsid w:val="00730A09"/>
    <w:rsid w:val="00756435"/>
    <w:rsid w:val="007963AF"/>
    <w:rsid w:val="007D1C02"/>
    <w:rsid w:val="00830CEF"/>
    <w:rsid w:val="008D2414"/>
    <w:rsid w:val="00960D3F"/>
    <w:rsid w:val="009912BD"/>
    <w:rsid w:val="00994496"/>
    <w:rsid w:val="009B6F1D"/>
    <w:rsid w:val="00A23E63"/>
    <w:rsid w:val="00A84EB2"/>
    <w:rsid w:val="00B034A6"/>
    <w:rsid w:val="00B60623"/>
    <w:rsid w:val="00B9286A"/>
    <w:rsid w:val="00BA0619"/>
    <w:rsid w:val="00BC686E"/>
    <w:rsid w:val="00C02445"/>
    <w:rsid w:val="00C541BF"/>
    <w:rsid w:val="00C616CB"/>
    <w:rsid w:val="00C81F20"/>
    <w:rsid w:val="00E42411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StrelnikovaSV</cp:lastModifiedBy>
  <cp:revision>5</cp:revision>
  <cp:lastPrinted>2021-11-17T08:56:00Z</cp:lastPrinted>
  <dcterms:created xsi:type="dcterms:W3CDTF">2021-11-17T08:21:00Z</dcterms:created>
  <dcterms:modified xsi:type="dcterms:W3CDTF">2021-11-17T08:59:00Z</dcterms:modified>
</cp:coreProperties>
</file>