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85" w:rsidRDefault="001B6E2C" w:rsidP="00B21CCE">
      <w:pPr>
        <w:tabs>
          <w:tab w:val="left" w:pos="5954"/>
        </w:tabs>
        <w:spacing w:line="240" w:lineRule="exact"/>
        <w:ind w:left="4820" w:firstLine="0"/>
        <w:jc w:val="center"/>
      </w:pPr>
      <w:r w:rsidRPr="002A58E3">
        <w:t>УТВЕРЖДЕН</w:t>
      </w:r>
    </w:p>
    <w:p w:rsidR="00356185" w:rsidRDefault="00356185" w:rsidP="00B21CCE">
      <w:pPr>
        <w:tabs>
          <w:tab w:val="left" w:pos="5954"/>
        </w:tabs>
        <w:spacing w:line="240" w:lineRule="exact"/>
        <w:ind w:left="4820" w:firstLine="0"/>
      </w:pPr>
    </w:p>
    <w:p w:rsidR="00356185" w:rsidRDefault="00FA3470" w:rsidP="00B21CCE">
      <w:pPr>
        <w:tabs>
          <w:tab w:val="left" w:pos="5954"/>
        </w:tabs>
        <w:spacing w:line="240" w:lineRule="exact"/>
        <w:ind w:left="4820" w:firstLine="0"/>
      </w:pPr>
      <w:r>
        <w:t>решением Думы</w:t>
      </w:r>
      <w:r w:rsidR="001B6E2C" w:rsidRPr="002A58E3">
        <w:t xml:space="preserve"> </w:t>
      </w:r>
    </w:p>
    <w:p w:rsidR="00356185" w:rsidRDefault="001B6E2C" w:rsidP="00B21CCE">
      <w:pPr>
        <w:spacing w:line="240" w:lineRule="exact"/>
        <w:ind w:left="4820" w:firstLine="0"/>
      </w:pPr>
      <w:r w:rsidRPr="002A58E3">
        <w:t>Труновского</w:t>
      </w:r>
      <w:r w:rsidR="00356185">
        <w:t xml:space="preserve"> муниципального округа</w:t>
      </w:r>
    </w:p>
    <w:p w:rsidR="001B6E2C" w:rsidRPr="002A58E3" w:rsidRDefault="001B6E2C" w:rsidP="00B21CCE">
      <w:pPr>
        <w:spacing w:line="240" w:lineRule="exact"/>
        <w:ind w:left="4820" w:firstLine="0"/>
      </w:pPr>
      <w:r w:rsidRPr="002A58E3">
        <w:t>Ставропольского края</w:t>
      </w:r>
    </w:p>
    <w:p w:rsidR="00356185" w:rsidRDefault="00356185" w:rsidP="00B21CCE">
      <w:pPr>
        <w:tabs>
          <w:tab w:val="left" w:pos="5812"/>
        </w:tabs>
        <w:spacing w:line="240" w:lineRule="exact"/>
        <w:ind w:left="4820" w:firstLine="0"/>
      </w:pPr>
    </w:p>
    <w:p w:rsidR="001B6E2C" w:rsidRPr="002A58E3" w:rsidRDefault="00505B0C" w:rsidP="00B21CCE">
      <w:pPr>
        <w:tabs>
          <w:tab w:val="left" w:pos="5812"/>
        </w:tabs>
        <w:spacing w:line="240" w:lineRule="exact"/>
        <w:ind w:left="4820" w:firstLine="0"/>
        <w:jc w:val="left"/>
      </w:pPr>
      <w:r>
        <w:t>о</w:t>
      </w:r>
      <w:r w:rsidR="00356185">
        <w:t>т</w:t>
      </w:r>
      <w:r w:rsidR="0030200E">
        <w:t xml:space="preserve">  </w:t>
      </w:r>
      <w:r w:rsidR="00A93839">
        <w:t>21</w:t>
      </w:r>
      <w:bookmarkStart w:id="0" w:name="_GoBack"/>
      <w:bookmarkEnd w:id="0"/>
      <w:r>
        <w:t xml:space="preserve"> марта 202</w:t>
      </w:r>
      <w:r w:rsidR="0030200E">
        <w:t xml:space="preserve">3 г.  № </w:t>
      </w:r>
      <w:r w:rsidR="00896E69">
        <w:t>17</w:t>
      </w:r>
    </w:p>
    <w:p w:rsidR="009F5CD8" w:rsidRDefault="009F5CD8" w:rsidP="00B21CCE">
      <w:pPr>
        <w:tabs>
          <w:tab w:val="left" w:pos="5812"/>
        </w:tabs>
        <w:spacing w:line="240" w:lineRule="exact"/>
        <w:ind w:left="4820" w:firstLine="0"/>
      </w:pPr>
    </w:p>
    <w:p w:rsidR="007B4FFB" w:rsidRPr="002A58E3" w:rsidRDefault="007B4FFB" w:rsidP="00B21CCE">
      <w:pPr>
        <w:tabs>
          <w:tab w:val="left" w:pos="5812"/>
        </w:tabs>
        <w:spacing w:line="240" w:lineRule="exact"/>
        <w:ind w:left="4820" w:firstLine="0"/>
      </w:pPr>
    </w:p>
    <w:p w:rsidR="009F5CD8" w:rsidRPr="002A58E3" w:rsidRDefault="009F5CD8" w:rsidP="00B21CCE">
      <w:pPr>
        <w:tabs>
          <w:tab w:val="left" w:pos="5812"/>
        </w:tabs>
        <w:spacing w:line="240" w:lineRule="exact"/>
        <w:ind w:left="4820" w:firstLine="0"/>
      </w:pPr>
    </w:p>
    <w:p w:rsidR="001B6E2C" w:rsidRDefault="001B6E2C" w:rsidP="00B21CCE">
      <w:pPr>
        <w:spacing w:line="280" w:lineRule="exact"/>
        <w:ind w:firstLine="0"/>
        <w:jc w:val="center"/>
        <w:rPr>
          <w:b/>
        </w:rPr>
      </w:pPr>
      <w:r w:rsidRPr="00572F8A">
        <w:rPr>
          <w:b/>
        </w:rPr>
        <w:t>ОТЧЕТ</w:t>
      </w:r>
    </w:p>
    <w:p w:rsidR="00572F8A" w:rsidRPr="00572F8A" w:rsidRDefault="00572F8A" w:rsidP="00B21CCE">
      <w:pPr>
        <w:spacing w:line="280" w:lineRule="exact"/>
        <w:ind w:firstLine="0"/>
        <w:jc w:val="center"/>
        <w:rPr>
          <w:b/>
        </w:rPr>
      </w:pPr>
    </w:p>
    <w:p w:rsidR="001B6E2C" w:rsidRPr="00572F8A" w:rsidRDefault="00DE44B0" w:rsidP="00B21CCE">
      <w:pPr>
        <w:ind w:firstLine="0"/>
        <w:jc w:val="center"/>
        <w:rPr>
          <w:b/>
        </w:rPr>
      </w:pPr>
      <w:r w:rsidRPr="00572F8A">
        <w:rPr>
          <w:b/>
        </w:rPr>
        <w:t>о результатах деятельности Г</w:t>
      </w:r>
      <w:r w:rsidR="001B6E2C" w:rsidRPr="00572F8A">
        <w:rPr>
          <w:b/>
        </w:rPr>
        <w:t>лавы Т</w:t>
      </w:r>
      <w:r w:rsidR="009B6DA4" w:rsidRPr="00572F8A">
        <w:rPr>
          <w:b/>
        </w:rPr>
        <w:t xml:space="preserve">руновского муниципального </w:t>
      </w:r>
      <w:r w:rsidR="004E6F31">
        <w:rPr>
          <w:b/>
        </w:rPr>
        <w:t>округа</w:t>
      </w:r>
      <w:r w:rsidR="001B6E2C" w:rsidRPr="00572F8A">
        <w:rPr>
          <w:b/>
        </w:rPr>
        <w:t xml:space="preserve"> Ставропольского края и администрации Т</w:t>
      </w:r>
      <w:r w:rsidR="009B6DA4" w:rsidRPr="00572F8A">
        <w:rPr>
          <w:b/>
        </w:rPr>
        <w:t xml:space="preserve">руновского муниципального </w:t>
      </w:r>
      <w:r w:rsidR="004E6F31">
        <w:rPr>
          <w:b/>
        </w:rPr>
        <w:t>округа</w:t>
      </w:r>
      <w:r w:rsidR="001B6E2C" w:rsidRPr="00572F8A">
        <w:rPr>
          <w:b/>
        </w:rPr>
        <w:t xml:space="preserve"> С</w:t>
      </w:r>
      <w:r w:rsidR="00CB7148" w:rsidRPr="00572F8A">
        <w:rPr>
          <w:b/>
        </w:rPr>
        <w:t>тавропольского края за 202</w:t>
      </w:r>
      <w:r w:rsidR="00043C84">
        <w:rPr>
          <w:b/>
        </w:rPr>
        <w:t>2</w:t>
      </w:r>
      <w:r w:rsidR="001B6E2C" w:rsidRPr="00572F8A">
        <w:rPr>
          <w:b/>
        </w:rPr>
        <w:t xml:space="preserve"> год</w:t>
      </w:r>
    </w:p>
    <w:p w:rsidR="001B6E2C" w:rsidRDefault="001B6E2C" w:rsidP="00B21CCE">
      <w:pPr>
        <w:spacing w:line="280" w:lineRule="exact"/>
        <w:ind w:firstLine="0"/>
        <w:jc w:val="center"/>
      </w:pPr>
    </w:p>
    <w:p w:rsidR="00356185" w:rsidRPr="002A58E3" w:rsidRDefault="00356185" w:rsidP="00B21CCE">
      <w:pPr>
        <w:spacing w:line="280" w:lineRule="exact"/>
        <w:ind w:firstLine="0"/>
        <w:jc w:val="center"/>
      </w:pPr>
    </w:p>
    <w:p w:rsidR="004E6F31" w:rsidRPr="00CE06B6" w:rsidRDefault="00613B9D" w:rsidP="00CE06B6">
      <w:pPr>
        <w:contextualSpacing/>
      </w:pPr>
      <w:bookmarkStart w:id="1" w:name="_Toc266343465"/>
      <w:bookmarkStart w:id="2" w:name="_Toc266864001"/>
      <w:r w:rsidRPr="00CE06B6">
        <w:t xml:space="preserve">В соответствии с Федеральным </w:t>
      </w:r>
      <w:hyperlink r:id="rId8" w:tooltip="Федеральный закон от 06.10.2003 N 131-ФЗ (ред. от 07.05.2013, с изм. от 27.06.2013) &quot;Об общих принципах организации местного самоуправления в Российской Федерации&quot; (с изм. и доп., вступающими в силу с 19.05.2013)------------ Недействующая редакция{КонсультантП" w:history="1">
        <w:r w:rsidRPr="00CE06B6">
          <w:t>законом</w:t>
        </w:r>
      </w:hyperlink>
      <w:r w:rsidRPr="00CE06B6">
        <w:t xml:space="preserve"> от 6 октября 2003 года                     № 131-ФЗ «Об общих принципах организации местного самоуправления                  в Российской Федерации», </w:t>
      </w:r>
      <w:r w:rsidR="004E6F31" w:rsidRPr="00CE06B6">
        <w:t>а также Уставом Тр</w:t>
      </w:r>
      <w:r w:rsidR="003C15E8" w:rsidRPr="00CE06B6">
        <w:t>уновского муниципального округа</w:t>
      </w:r>
      <w:r w:rsidR="004E6F31" w:rsidRPr="00CE06B6">
        <w:t xml:space="preserve"> в Думу Труновского муниципального округа Ставропольского края предоставляется отчет Главы Труновского муниципального округа Ставропольского края и администрации Труновского муниципального</w:t>
      </w:r>
      <w:r w:rsidR="00043C84" w:rsidRPr="00CE06B6">
        <w:t xml:space="preserve"> </w:t>
      </w:r>
      <w:r w:rsidR="004E6F31" w:rsidRPr="00CE06B6">
        <w:t>округа Ставропольского края</w:t>
      </w:r>
      <w:r w:rsidR="003551D5" w:rsidRPr="00CE06B6">
        <w:t xml:space="preserve"> за 202</w:t>
      </w:r>
      <w:r w:rsidR="00043C84" w:rsidRPr="00CE06B6">
        <w:t>2</w:t>
      </w:r>
      <w:r w:rsidR="003551D5" w:rsidRPr="00CE06B6">
        <w:t xml:space="preserve"> год.</w:t>
      </w:r>
    </w:p>
    <w:p w:rsidR="00B33DA3" w:rsidRPr="00CE06B6" w:rsidRDefault="00B33DA3" w:rsidP="00CE06B6">
      <w:pPr>
        <w:shd w:val="clear" w:color="auto" w:fill="FFFFFF"/>
        <w:contextualSpacing/>
        <w:rPr>
          <w:rFonts w:eastAsia="Times New Roman"/>
          <w:lang w:eastAsia="ru-RU"/>
        </w:rPr>
      </w:pPr>
      <w:r w:rsidRPr="00CE06B6">
        <w:rPr>
          <w:rFonts w:eastAsia="Times New Roman"/>
          <w:lang w:eastAsia="ru-RU"/>
        </w:rPr>
        <w:t xml:space="preserve">2022 год стал для всех нас очередным годом серьезных перемен, </w:t>
      </w:r>
      <w:r w:rsidR="0030200E" w:rsidRPr="00CE06B6">
        <w:rPr>
          <w:rFonts w:eastAsia="Times New Roman"/>
          <w:lang w:eastAsia="ru-RU"/>
        </w:rPr>
        <w:t>годом единения и трансформаций. П</w:t>
      </w:r>
      <w:r w:rsidRPr="00CE06B6">
        <w:rPr>
          <w:rFonts w:eastAsia="Times New Roman"/>
          <w:lang w:eastAsia="ru-RU"/>
        </w:rPr>
        <w:t xml:space="preserve">роизошел ряд событий, которые для многих наших земляков разделили жизнь на </w:t>
      </w:r>
      <w:r w:rsidR="00D93B3A">
        <w:rPr>
          <w:rFonts w:eastAsia="Times New Roman"/>
          <w:lang w:eastAsia="ru-RU"/>
        </w:rPr>
        <w:t>«до» и «после»</w:t>
      </w:r>
      <w:r w:rsidRPr="00CE06B6">
        <w:rPr>
          <w:rFonts w:eastAsia="Times New Roman"/>
          <w:lang w:eastAsia="ru-RU"/>
        </w:rPr>
        <w:t>.</w:t>
      </w:r>
    </w:p>
    <w:p w:rsidR="00B33DA3" w:rsidRPr="00CE06B6" w:rsidRDefault="00B33DA3" w:rsidP="00CE06B6">
      <w:pPr>
        <w:shd w:val="clear" w:color="auto" w:fill="FFFFFF"/>
        <w:contextualSpacing/>
        <w:rPr>
          <w:rFonts w:eastAsia="Times New Roman"/>
          <w:lang w:eastAsia="ru-RU"/>
        </w:rPr>
      </w:pPr>
      <w:r w:rsidRPr="00CE06B6">
        <w:rPr>
          <w:rFonts w:eastAsia="Times New Roman"/>
          <w:lang w:eastAsia="ru-RU"/>
        </w:rPr>
        <w:t>24 февраля текущего года наш Презид</w:t>
      </w:r>
      <w:r w:rsidR="0030200E" w:rsidRPr="00CE06B6">
        <w:rPr>
          <w:rFonts w:eastAsia="Times New Roman"/>
          <w:lang w:eastAsia="ru-RU"/>
        </w:rPr>
        <w:t>ент Владимир Владимирович Путин</w:t>
      </w:r>
      <w:r w:rsidRPr="00CE06B6">
        <w:rPr>
          <w:rFonts w:eastAsia="Times New Roman"/>
          <w:lang w:eastAsia="ru-RU"/>
        </w:rPr>
        <w:t xml:space="preserve"> пр</w:t>
      </w:r>
      <w:r w:rsidR="0030200E" w:rsidRPr="00CE06B6">
        <w:rPr>
          <w:rFonts w:eastAsia="Times New Roman"/>
          <w:lang w:eastAsia="ru-RU"/>
        </w:rPr>
        <w:t xml:space="preserve">инял непростое решение о начале </w:t>
      </w:r>
      <w:r w:rsidRPr="00CE06B6">
        <w:rPr>
          <w:rFonts w:eastAsia="Times New Roman"/>
          <w:bCs/>
          <w:lang w:eastAsia="ru-RU"/>
        </w:rPr>
        <w:t>специальной военной операции</w:t>
      </w:r>
      <w:r w:rsidR="0030200E" w:rsidRPr="00CE06B6">
        <w:rPr>
          <w:rFonts w:eastAsia="Times New Roman"/>
          <w:lang w:eastAsia="ru-RU"/>
        </w:rPr>
        <w:t xml:space="preserve"> по денацификации и демилитаризации Украины</w:t>
      </w:r>
      <w:r w:rsidRPr="00CE06B6">
        <w:rPr>
          <w:rFonts w:eastAsia="Times New Roman"/>
          <w:lang w:eastAsia="ru-RU"/>
        </w:rPr>
        <w:t>.</w:t>
      </w:r>
    </w:p>
    <w:p w:rsidR="007F1CD7" w:rsidRPr="00CE06B6" w:rsidRDefault="007F1CD7" w:rsidP="00CE06B6">
      <w:pPr>
        <w:contextualSpacing/>
        <w:rPr>
          <w:rFonts w:eastAsia="Times New Roman"/>
          <w:lang w:eastAsia="ru-RU"/>
        </w:rPr>
      </w:pPr>
      <w:r w:rsidRPr="00CE06B6">
        <w:rPr>
          <w:rFonts w:eastAsia="Times New Roman"/>
          <w:lang w:eastAsia="ru-RU"/>
        </w:rPr>
        <w:t xml:space="preserve">21 сентября 2022 года мы, как и все муниципалитеты и органы государственной власти Ставропольского края, в полном объеме приступили к работе по оказанию содействия в проведении частичной мобилизации. Призывную комиссию возглавляю лично. </w:t>
      </w:r>
      <w:r w:rsidR="00156986" w:rsidRPr="00156986">
        <w:rPr>
          <w:rFonts w:eastAsia="Times New Roman"/>
          <w:lang w:eastAsia="ru-RU"/>
        </w:rPr>
        <w:t xml:space="preserve">Мобилизация граждан проведена                  в строгом соответствии с требованиями, установленными действующим законодательством Российской Федерации о мобилизации, и выполнена </w:t>
      </w:r>
      <w:r w:rsidR="00156986">
        <w:rPr>
          <w:rFonts w:eastAsia="Times New Roman"/>
          <w:lang w:eastAsia="ru-RU"/>
        </w:rPr>
        <w:t xml:space="preserve">                  </w:t>
      </w:r>
      <w:r w:rsidR="00156986" w:rsidRPr="00156986">
        <w:rPr>
          <w:rFonts w:eastAsia="Times New Roman"/>
          <w:lang w:eastAsia="ru-RU"/>
        </w:rPr>
        <w:t>в полном объеме.</w:t>
      </w:r>
    </w:p>
    <w:p w:rsidR="00B33DA3" w:rsidRPr="00CE06B6" w:rsidRDefault="00B33DA3" w:rsidP="00CE06B6">
      <w:pPr>
        <w:contextualSpacing/>
        <w:rPr>
          <w:rFonts w:eastAsia="Times New Roman"/>
          <w:lang w:eastAsia="ru-RU"/>
        </w:rPr>
      </w:pPr>
      <w:r w:rsidRPr="00CE06B6">
        <w:rPr>
          <w:rFonts w:eastAsia="Times New Roman"/>
          <w:lang w:eastAsia="ru-RU"/>
        </w:rPr>
        <w:t>Реализация мер, в том числе региональных, по оказанию социальной поддержки участникам СВО и их семьям – на моем личном контроле.</w:t>
      </w:r>
    </w:p>
    <w:p w:rsidR="00B21CCE" w:rsidRPr="00CE06B6" w:rsidRDefault="00B21CCE" w:rsidP="00CE06B6">
      <w:pPr>
        <w:contextualSpacing/>
        <w:rPr>
          <w:b/>
        </w:rPr>
      </w:pPr>
      <w:r w:rsidRPr="00CE06B6">
        <w:t xml:space="preserve">На сегодняшний день в зоне проведения специальной военной операции находится 122 мобилизованных жителя Труновского муниципального округа, из них 7 офицеров, 115 рядовых. </w:t>
      </w:r>
      <w:r w:rsidR="00DF7FCC">
        <w:t xml:space="preserve">                             </w:t>
      </w:r>
      <w:r w:rsidRPr="00CE06B6">
        <w:t xml:space="preserve">Все мобилизованные граждане округа получили социальную выплату </w:t>
      </w:r>
      <w:r w:rsidR="00DF7FCC">
        <w:t xml:space="preserve">                        </w:t>
      </w:r>
      <w:r w:rsidRPr="00CE06B6">
        <w:t>в размере 50 тыс. рублей.</w:t>
      </w:r>
    </w:p>
    <w:p w:rsidR="00B21CCE" w:rsidRPr="00CE06B6" w:rsidRDefault="00B21CCE" w:rsidP="00CE06B6">
      <w:pPr>
        <w:contextualSpacing/>
      </w:pPr>
      <w:r w:rsidRPr="00CE06B6">
        <w:t xml:space="preserve">Мобилизованным была оказана поддержка на этапе боевого </w:t>
      </w:r>
      <w:proofErr w:type="spellStart"/>
      <w:r w:rsidRPr="00CE06B6">
        <w:t>слаживания</w:t>
      </w:r>
      <w:proofErr w:type="spellEnd"/>
      <w:r w:rsidRPr="00CE06B6">
        <w:t xml:space="preserve"> – непосредственно в воинские части были доставлены предметы первой необходимости, медикаменты, а также элементы </w:t>
      </w:r>
      <w:proofErr w:type="spellStart"/>
      <w:r w:rsidRPr="00CE06B6">
        <w:t>доэкипировки</w:t>
      </w:r>
      <w:proofErr w:type="spellEnd"/>
      <w:r w:rsidRPr="00CE06B6">
        <w:t xml:space="preserve">. </w:t>
      </w:r>
      <w:r w:rsidRPr="00CE06B6">
        <w:lastRenderedPageBreak/>
        <w:t xml:space="preserve">Списки закупки формировались согласно просьбам мобилизованных </w:t>
      </w:r>
      <w:r w:rsidR="00CE06B6" w:rsidRPr="00CE06B6">
        <w:t xml:space="preserve">                   </w:t>
      </w:r>
      <w:r w:rsidRPr="00CE06B6">
        <w:t>и по согласованию с командованием.</w:t>
      </w:r>
    </w:p>
    <w:p w:rsidR="00CE06B6" w:rsidRPr="00CE06B6" w:rsidRDefault="00B21CCE" w:rsidP="00CE06B6">
      <w:pPr>
        <w:shd w:val="clear" w:color="auto" w:fill="FFFFFF"/>
        <w:contextualSpacing/>
        <w:rPr>
          <w:rFonts w:eastAsia="Times New Roman"/>
          <w:lang w:eastAsia="ru-RU"/>
        </w:rPr>
      </w:pPr>
      <w:r w:rsidRPr="00CE06B6">
        <w:rPr>
          <w:rFonts w:eastAsia="Times New Roman"/>
          <w:lang w:eastAsia="ru-RU"/>
        </w:rPr>
        <w:t>Наши земляки участвуют в специальной военной операции</w:t>
      </w:r>
      <w:r w:rsidR="00CE06B6" w:rsidRPr="00CE06B6">
        <w:rPr>
          <w:rFonts w:eastAsia="Times New Roman"/>
          <w:lang w:eastAsia="ru-RU"/>
        </w:rPr>
        <w:t>,</w:t>
      </w:r>
      <w:r w:rsidRPr="00CE06B6">
        <w:rPr>
          <w:rFonts w:eastAsia="Times New Roman"/>
          <w:lang w:eastAsia="ru-RU"/>
        </w:rPr>
        <w:t xml:space="preserve"> в том числе в качестве военнослужащих и добровольцев, защищая нашу с Вами свободу и независимость.</w:t>
      </w:r>
    </w:p>
    <w:p w:rsidR="00320F65" w:rsidRDefault="00B21CCE" w:rsidP="00320F65">
      <w:pPr>
        <w:shd w:val="clear" w:color="auto" w:fill="FFFFFF"/>
        <w:contextualSpacing/>
      </w:pPr>
      <w:r w:rsidRPr="00CE06B6">
        <w:t xml:space="preserve">Для помощи всем нашим землякам – участникам </w:t>
      </w:r>
      <w:r w:rsidRPr="00CE06B6">
        <w:rPr>
          <w:rFonts w:eastAsia="Times New Roman"/>
          <w:lang w:eastAsia="ru-RU"/>
        </w:rPr>
        <w:t>специальной военной операции</w:t>
      </w:r>
      <w:r w:rsidRPr="00CE06B6">
        <w:t xml:space="preserve">, независимо от категории, а также их семьям создан специальный фонд на базе </w:t>
      </w:r>
      <w:proofErr w:type="spellStart"/>
      <w:r w:rsidRPr="00CE06B6">
        <w:t>Труновской</w:t>
      </w:r>
      <w:proofErr w:type="spellEnd"/>
      <w:r w:rsidRPr="00CE06B6">
        <w:t xml:space="preserve"> районной общественной организации ветеранов (пенсионеров) войны, труда, вооруженных сил и правоохранительных органов, в который ежемесячно перечисляется </w:t>
      </w:r>
      <w:r w:rsidR="00320F65" w:rsidRPr="00320F65">
        <w:t>однодневный заработок служащими о</w:t>
      </w:r>
      <w:r w:rsidR="00320F65">
        <w:t xml:space="preserve">рганов местного самоуправления </w:t>
      </w:r>
      <w:r w:rsidR="00320F65" w:rsidRPr="00320F65">
        <w:t xml:space="preserve">округа, отраслевых </w:t>
      </w:r>
      <w:r w:rsidR="00320F65">
        <w:t xml:space="preserve">                          </w:t>
      </w:r>
      <w:r w:rsidR="00320F65" w:rsidRPr="00320F65">
        <w:t>и территориальных органов, а также муниципаль</w:t>
      </w:r>
      <w:r w:rsidR="00320F65">
        <w:t xml:space="preserve">ных учреждений. Также средства на счет Фонда </w:t>
      </w:r>
      <w:r w:rsidR="00320F65" w:rsidRPr="00320F65">
        <w:t xml:space="preserve">перечисляют все желающие физические </w:t>
      </w:r>
      <w:r w:rsidR="00320F65">
        <w:t xml:space="preserve">                              </w:t>
      </w:r>
      <w:r w:rsidR="00320F65" w:rsidRPr="00320F65">
        <w:t>и юридические лица.</w:t>
      </w:r>
    </w:p>
    <w:p w:rsidR="00B21CCE" w:rsidRPr="00CE06B6" w:rsidRDefault="00B21CCE" w:rsidP="00320F65">
      <w:pPr>
        <w:shd w:val="clear" w:color="auto" w:fill="FFFFFF"/>
        <w:contextualSpacing/>
      </w:pPr>
      <w:r w:rsidRPr="00CE06B6">
        <w:t xml:space="preserve">На постоянной основе ведется работа с семьями мобилизованных </w:t>
      </w:r>
      <w:r w:rsidR="00CE06B6" w:rsidRPr="00CE06B6">
        <w:t xml:space="preserve">                   </w:t>
      </w:r>
      <w:r w:rsidRPr="00CE06B6">
        <w:t xml:space="preserve">и военнослужащих. Особое внимание уделяется вопросам предоставления социальных льгот и оказание консультативной помощи, в том числе </w:t>
      </w:r>
      <w:r w:rsidR="00320F65" w:rsidRPr="00320F65">
        <w:t xml:space="preserve">единовременной выплаты, отсрочки по кредитам, споров, связанных </w:t>
      </w:r>
      <w:r w:rsidR="00320F65">
        <w:t xml:space="preserve">                             </w:t>
      </w:r>
      <w:r w:rsidR="00320F65" w:rsidRPr="00320F65">
        <w:t xml:space="preserve">с исполнительным производством, бесплатного питания в школах для детей мобилизованных, </w:t>
      </w:r>
      <w:proofErr w:type="gramStart"/>
      <w:r w:rsidR="00320F65" w:rsidRPr="00320F65">
        <w:t>компенсации  за</w:t>
      </w:r>
      <w:proofErr w:type="gramEnd"/>
      <w:r w:rsidR="00320F65" w:rsidRPr="00320F65">
        <w:t xml:space="preserve"> услуги ЖКХ, получение справок и других необходимых документов. Кроме того, в индивидуальном порядке прорабатываются обращения и оказывается адресная помощь – спил деревьев, замена счетчика, ремонт кровли.</w:t>
      </w:r>
    </w:p>
    <w:p w:rsidR="00B21CCE" w:rsidRPr="00CE06B6" w:rsidRDefault="00B21CCE" w:rsidP="00CE06B6">
      <w:pPr>
        <w:contextualSpacing/>
      </w:pPr>
      <w:r w:rsidRPr="00CE06B6">
        <w:t xml:space="preserve">В преддверие нового года для 167 детей участников </w:t>
      </w:r>
      <w:r w:rsidR="00CE06B6" w:rsidRPr="00CE06B6">
        <w:t>специальной военной операции</w:t>
      </w:r>
      <w:r w:rsidRPr="00CE06B6">
        <w:t xml:space="preserve"> – мобилизованных, военнослужащих и добровольцев – были организованы праздничные мероприятия с вручением подарков. </w:t>
      </w:r>
      <w:r w:rsidR="00320F65">
        <w:t xml:space="preserve">               </w:t>
      </w:r>
      <w:r w:rsidRPr="00CE06B6">
        <w:t xml:space="preserve">Тем, кто не смог посетить праздник, Дед Мороз и Снегурочка подарки доставили домой. </w:t>
      </w:r>
    </w:p>
    <w:p w:rsidR="00B21CCE" w:rsidRPr="00CE06B6" w:rsidRDefault="00B21CCE" w:rsidP="00CE06B6">
      <w:pPr>
        <w:contextualSpacing/>
      </w:pPr>
      <w:r w:rsidRPr="00CE06B6">
        <w:t>100</w:t>
      </w:r>
      <w:r w:rsidR="00320F65">
        <w:t xml:space="preserve"> </w:t>
      </w:r>
      <w:r w:rsidRPr="00CE06B6">
        <w:t xml:space="preserve">% компенсацию родительской платы получают все семьи мобилизованных, имеющих детей, посещающих детские сады (25 детей). </w:t>
      </w:r>
      <w:r w:rsidR="00CE06B6" w:rsidRPr="00CE06B6">
        <w:t xml:space="preserve">                   </w:t>
      </w:r>
      <w:r w:rsidRPr="00CE06B6">
        <w:t>28 обучающихся 5-11 классов из семей мобилизованных граждан обеспечены льготным питанием.</w:t>
      </w:r>
    </w:p>
    <w:p w:rsidR="00B21CCE" w:rsidRPr="00CE06B6" w:rsidRDefault="00B21CCE" w:rsidP="00CE06B6">
      <w:pPr>
        <w:contextualSpacing/>
      </w:pPr>
      <w:r w:rsidRPr="00CE06B6">
        <w:t xml:space="preserve">Во всех территориальных управлениях администрации работают пункты приема гуманитарной помощи, волонтеры, ведется активная работа </w:t>
      </w:r>
      <w:r w:rsidR="00CE06B6" w:rsidRPr="00CE06B6">
        <w:t xml:space="preserve">                    </w:t>
      </w:r>
      <w:r w:rsidRPr="00CE06B6">
        <w:t xml:space="preserve">с диаспорами, а также теми </w:t>
      </w:r>
      <w:r w:rsidR="00320F65">
        <w:t>гражданами</w:t>
      </w:r>
      <w:r w:rsidRPr="00CE06B6">
        <w:t xml:space="preserve"> и предпринимателями округа, которые хотят оказать не финансовую, а непосредственную вещевую или продуктовую помощь. </w:t>
      </w:r>
    </w:p>
    <w:p w:rsidR="00B21CCE" w:rsidRPr="00CE06B6" w:rsidRDefault="00B21CCE" w:rsidP="00CE06B6">
      <w:pPr>
        <w:contextualSpacing/>
      </w:pPr>
      <w:r w:rsidRPr="00CE06B6">
        <w:t xml:space="preserve">Например, на базе модельной библиотеки села Донского </w:t>
      </w:r>
      <w:r w:rsidR="00CE06B6" w:rsidRPr="00CE06B6">
        <w:t xml:space="preserve">                                 </w:t>
      </w:r>
      <w:r w:rsidRPr="00CE06B6">
        <w:t xml:space="preserve">в «серебряном» книжном клубе пенсионерки вяжут теплые носки для наших защитников Отечества. Другие жительницы округа организовали целое производство «сухих» борщей «Победа», супов, консервирование каш </w:t>
      </w:r>
      <w:r w:rsidR="00CE06B6" w:rsidRPr="00CE06B6">
        <w:t xml:space="preserve">                      </w:t>
      </w:r>
      <w:r w:rsidRPr="00CE06B6">
        <w:t xml:space="preserve">и домашней тушёнки. Во главе поварской команды как раз супруга одного </w:t>
      </w:r>
      <w:r w:rsidR="008128E8">
        <w:t xml:space="preserve">   </w:t>
      </w:r>
      <w:r w:rsidRPr="00CE06B6">
        <w:t>из мобилизованных, которой перед Новым годом администрация оказала помощь в приобретении еще одной сушилки для овощей.</w:t>
      </w:r>
    </w:p>
    <w:p w:rsidR="00B21CCE" w:rsidRPr="00CE06B6" w:rsidRDefault="00B21CCE" w:rsidP="00CE06B6">
      <w:pPr>
        <w:contextualSpacing/>
      </w:pPr>
      <w:r w:rsidRPr="00CE06B6">
        <w:lastRenderedPageBreak/>
        <w:t xml:space="preserve">В ноябре и декабре прошлого года администрацией округа были организованы поездки на освобожденные территории в зоне проведения </w:t>
      </w:r>
      <w:r w:rsidR="00CE06B6" w:rsidRPr="00CE06B6">
        <w:t>специальной военной операции</w:t>
      </w:r>
      <w:r w:rsidRPr="00CE06B6">
        <w:t xml:space="preserve"> – Херсонскую и Запорожскую </w:t>
      </w:r>
      <w:proofErr w:type="gramStart"/>
      <w:r w:rsidRPr="00CE06B6">
        <w:t xml:space="preserve">область, </w:t>
      </w:r>
      <w:r w:rsidR="00CE06B6" w:rsidRPr="00CE06B6">
        <w:t xml:space="preserve">  </w:t>
      </w:r>
      <w:proofErr w:type="gramEnd"/>
      <w:r w:rsidR="00CE06B6" w:rsidRPr="00CE06B6">
        <w:t xml:space="preserve">                </w:t>
      </w:r>
      <w:r w:rsidRPr="00CE06B6">
        <w:t>а также в воинские части</w:t>
      </w:r>
      <w:r w:rsidR="00320F65">
        <w:t>,</w:t>
      </w:r>
      <w:r w:rsidR="00320F65" w:rsidRPr="00320F65">
        <w:t xml:space="preserve"> где мобилизованные проходили боевое </w:t>
      </w:r>
      <w:proofErr w:type="spellStart"/>
      <w:r w:rsidR="00320F65" w:rsidRPr="00320F65">
        <w:t>слаживание</w:t>
      </w:r>
      <w:proofErr w:type="spellEnd"/>
      <w:r w:rsidR="00320F65" w:rsidRPr="00320F65">
        <w:t>.</w:t>
      </w:r>
      <w:r w:rsidRPr="00CE06B6">
        <w:t xml:space="preserve"> Доставили бойцам предметы первой необходимости, продуктовые наборы, теплые вещи, гостинцы, письма и рисунки от учащихся школ и воспитанников детских садов. Само собой, доставили именные посылки от близких и родственников, а также наши знаменитые «сухие» борщи «Победа».</w:t>
      </w:r>
    </w:p>
    <w:p w:rsidR="00B21CCE" w:rsidRPr="00CE06B6" w:rsidRDefault="00B21CCE" w:rsidP="00CE06B6">
      <w:pPr>
        <w:contextualSpacing/>
        <w:rPr>
          <w:b/>
        </w:rPr>
      </w:pPr>
      <w:r w:rsidRPr="00CE06B6">
        <w:t>На территории округа проживает 90 человек из категории беженцев. Данным гражданам оказана консультативная помощь по вопросам получения гражданства, трудоустройства, оказывается продуктовая помощь.</w:t>
      </w:r>
    </w:p>
    <w:p w:rsidR="00B21CCE" w:rsidRPr="00CE06B6" w:rsidRDefault="00B21CCE" w:rsidP="00CE06B6">
      <w:pPr>
        <w:contextualSpacing/>
      </w:pPr>
      <w:r w:rsidRPr="00CE06B6">
        <w:t xml:space="preserve">От всех 90 граждан (в том числе на 31 ребенка) приняты документы </w:t>
      </w:r>
      <w:r w:rsidR="00CE06B6" w:rsidRPr="00CE06B6">
        <w:t xml:space="preserve">               </w:t>
      </w:r>
      <w:r w:rsidRPr="00CE06B6">
        <w:t xml:space="preserve">на выплату единовременной материальной помощи, лицам, прибывшим </w:t>
      </w:r>
      <w:r w:rsidR="00CE06B6" w:rsidRPr="00CE06B6">
        <w:t xml:space="preserve">                   </w:t>
      </w:r>
      <w:r w:rsidRPr="00CE06B6">
        <w:t xml:space="preserve">в экстренном массовом порядке из Украины, Донецкой Народной Республики, Луганской Народной Республики на территорию округа. </w:t>
      </w:r>
      <w:r w:rsidR="00CE06B6" w:rsidRPr="00CE06B6">
        <w:t xml:space="preserve">                      </w:t>
      </w:r>
      <w:r w:rsidRPr="00CE06B6">
        <w:t xml:space="preserve">С 19.09.2022 г. по 31.12.2022г. за новыми выплатами в соответствии с Указом Президента </w:t>
      </w:r>
      <w:r w:rsidR="00320F65" w:rsidRPr="00320F65">
        <w:t xml:space="preserve">Российской Федерации </w:t>
      </w:r>
      <w:r w:rsidRPr="00CE06B6">
        <w:t>от 27 августа 2022 года № 586</w:t>
      </w:r>
      <w:r w:rsidR="00A744C3">
        <w:t xml:space="preserve">                       </w:t>
      </w:r>
      <w:proofErr w:type="gramStart"/>
      <w:r w:rsidR="00A744C3">
        <w:t xml:space="preserve">   «</w:t>
      </w:r>
      <w:proofErr w:type="gramEnd"/>
      <w:r w:rsidR="00A744C3" w:rsidRPr="00A744C3">
        <w:t>О выплатах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r w:rsidR="00A744C3">
        <w:t>»</w:t>
      </w:r>
      <w:r w:rsidRPr="00CE06B6">
        <w:t xml:space="preserve"> обратились 28 человек.</w:t>
      </w:r>
    </w:p>
    <w:p w:rsidR="00B21CCE" w:rsidRPr="00CE06B6" w:rsidRDefault="00B21CCE" w:rsidP="00CE06B6">
      <w:pPr>
        <w:contextualSpacing/>
        <w:rPr>
          <w:rFonts w:eastAsia="Times New Roman"/>
          <w:lang w:eastAsia="ru-RU"/>
        </w:rPr>
      </w:pPr>
      <w:r w:rsidRPr="00CE06B6">
        <w:t>Закуплен спортинвентарь для учащихся государственного общеобразовательного учреждения Луганской Народной Республики «</w:t>
      </w:r>
      <w:proofErr w:type="spellStart"/>
      <w:r w:rsidRPr="00CE06B6">
        <w:t>Фащевская</w:t>
      </w:r>
      <w:proofErr w:type="spellEnd"/>
      <w:r w:rsidRPr="00CE06B6">
        <w:t xml:space="preserve"> средняя школа имени отличника народного образования Николая </w:t>
      </w:r>
      <w:proofErr w:type="spellStart"/>
      <w:r w:rsidRPr="00CE06B6">
        <w:t>Емельяновича</w:t>
      </w:r>
      <w:proofErr w:type="spellEnd"/>
      <w:r w:rsidRPr="00CE06B6">
        <w:t xml:space="preserve"> Колесника» (Луганская Народная Республика, </w:t>
      </w:r>
      <w:proofErr w:type="spellStart"/>
      <w:r w:rsidRPr="00CE06B6">
        <w:t>Антрацитовский</w:t>
      </w:r>
      <w:proofErr w:type="spellEnd"/>
      <w:r w:rsidRPr="00CE06B6">
        <w:t xml:space="preserve"> район, </w:t>
      </w:r>
      <w:proofErr w:type="spellStart"/>
      <w:r w:rsidRPr="00CE06B6">
        <w:t>пгт</w:t>
      </w:r>
      <w:proofErr w:type="spellEnd"/>
      <w:r w:rsidRPr="00CE06B6">
        <w:t>. Фащевка).</w:t>
      </w:r>
    </w:p>
    <w:p w:rsidR="00E95591" w:rsidRPr="00CE06B6" w:rsidRDefault="00A744C3" w:rsidP="00CE06B6">
      <w:pPr>
        <w:shd w:val="clear" w:color="auto" w:fill="FFFFFF"/>
        <w:contextualSpacing/>
        <w:rPr>
          <w:rFonts w:eastAsia="Times New Roman"/>
          <w:lang w:eastAsia="ru-RU"/>
        </w:rPr>
      </w:pPr>
      <w:r>
        <w:rPr>
          <w:rFonts w:eastAsia="Times New Roman"/>
          <w:lang w:eastAsia="ru-RU"/>
        </w:rPr>
        <w:t>На</w:t>
      </w:r>
      <w:r w:rsidR="00B33DA3" w:rsidRPr="00CE06B6">
        <w:rPr>
          <w:rFonts w:eastAsia="Times New Roman"/>
          <w:lang w:eastAsia="ru-RU"/>
        </w:rPr>
        <w:t xml:space="preserve"> предприятиях </w:t>
      </w:r>
      <w:r w:rsidR="00E95591" w:rsidRPr="00CE06B6">
        <w:rPr>
          <w:rFonts w:eastAsia="Times New Roman"/>
          <w:lang w:eastAsia="ru-RU"/>
        </w:rPr>
        <w:t>округа</w:t>
      </w:r>
      <w:r w:rsidR="00B33DA3" w:rsidRPr="00CE06B6">
        <w:rPr>
          <w:rFonts w:eastAsia="Times New Roman"/>
          <w:lang w:eastAsia="ru-RU"/>
        </w:rPr>
        <w:t xml:space="preserve"> и просто по личной инициативе граждан, депутатов Думы</w:t>
      </w:r>
      <w:r w:rsidR="00E95591" w:rsidRPr="00CE06B6">
        <w:rPr>
          <w:rFonts w:eastAsia="Times New Roman"/>
          <w:lang w:eastAsia="ru-RU"/>
        </w:rPr>
        <w:t xml:space="preserve"> Труновского муниципального округа</w:t>
      </w:r>
      <w:r w:rsidR="00B33DA3" w:rsidRPr="00CE06B6">
        <w:rPr>
          <w:rFonts w:eastAsia="Times New Roman"/>
          <w:lang w:eastAsia="ru-RU"/>
        </w:rPr>
        <w:t>, осуществля</w:t>
      </w:r>
      <w:r>
        <w:rPr>
          <w:rFonts w:eastAsia="Times New Roman"/>
          <w:lang w:eastAsia="ru-RU"/>
        </w:rPr>
        <w:t>е</w:t>
      </w:r>
      <w:r w:rsidR="00B33DA3" w:rsidRPr="00CE06B6">
        <w:rPr>
          <w:rFonts w:eastAsia="Times New Roman"/>
          <w:lang w:eastAsia="ru-RU"/>
        </w:rPr>
        <w:t>т</w:t>
      </w:r>
      <w:r>
        <w:rPr>
          <w:rFonts w:eastAsia="Times New Roman"/>
          <w:lang w:eastAsia="ru-RU"/>
        </w:rPr>
        <w:t>ся</w:t>
      </w:r>
      <w:r w:rsidR="00B33DA3" w:rsidRPr="00CE06B6">
        <w:rPr>
          <w:rFonts w:eastAsia="Times New Roman"/>
          <w:lang w:eastAsia="ru-RU"/>
        </w:rPr>
        <w:t xml:space="preserve"> сбор средств. Огромная благодарность все</w:t>
      </w:r>
      <w:r w:rsidR="00E95591" w:rsidRPr="00CE06B6">
        <w:rPr>
          <w:rFonts w:eastAsia="Times New Roman"/>
          <w:lang w:eastAsia="ru-RU"/>
        </w:rPr>
        <w:t>м, кто приложил к этому свою доброту, заботу, кто поддержал и продолжает поддерживать наших военнослужащих.</w:t>
      </w:r>
    </w:p>
    <w:p w:rsidR="00B33DA3" w:rsidRPr="00CE06B6" w:rsidRDefault="00B33DA3" w:rsidP="00CE06B6">
      <w:pPr>
        <w:shd w:val="clear" w:color="auto" w:fill="FFFFFF"/>
        <w:contextualSpacing/>
        <w:rPr>
          <w:rFonts w:eastAsia="Times New Roman"/>
          <w:lang w:eastAsia="ru-RU"/>
        </w:rPr>
      </w:pPr>
      <w:r w:rsidRPr="00CE06B6">
        <w:rPr>
          <w:rFonts w:eastAsia="Times New Roman"/>
          <w:lang w:eastAsia="ru-RU"/>
        </w:rPr>
        <w:t>Но, не смотря на возникающие сложности</w:t>
      </w:r>
      <w:r w:rsidR="00E95591" w:rsidRPr="00CE06B6">
        <w:rPr>
          <w:rFonts w:eastAsia="Times New Roman"/>
          <w:lang w:eastAsia="ru-RU"/>
        </w:rPr>
        <w:t xml:space="preserve"> и </w:t>
      </w:r>
      <w:proofErr w:type="spellStart"/>
      <w:r w:rsidR="00E95591" w:rsidRPr="00CE06B6">
        <w:rPr>
          <w:rFonts w:eastAsia="Times New Roman"/>
          <w:lang w:eastAsia="ru-RU"/>
        </w:rPr>
        <w:t>санкционное</w:t>
      </w:r>
      <w:proofErr w:type="spellEnd"/>
      <w:r w:rsidR="00E95591" w:rsidRPr="00CE06B6">
        <w:rPr>
          <w:rFonts w:eastAsia="Times New Roman"/>
          <w:lang w:eastAsia="ru-RU"/>
        </w:rPr>
        <w:t xml:space="preserve"> давление </w:t>
      </w:r>
      <w:r w:rsidR="00CE06B6" w:rsidRPr="00CE06B6">
        <w:rPr>
          <w:rFonts w:eastAsia="Times New Roman"/>
          <w:lang w:eastAsia="ru-RU"/>
        </w:rPr>
        <w:t xml:space="preserve">               </w:t>
      </w:r>
      <w:r w:rsidR="00E95591" w:rsidRPr="00CE06B6">
        <w:rPr>
          <w:rFonts w:eastAsia="Times New Roman"/>
          <w:lang w:eastAsia="ru-RU"/>
        </w:rPr>
        <w:t>со стороны стран Запада</w:t>
      </w:r>
      <w:r w:rsidRPr="00CE06B6">
        <w:rPr>
          <w:rFonts w:eastAsia="Times New Roman"/>
          <w:lang w:eastAsia="ru-RU"/>
        </w:rPr>
        <w:t xml:space="preserve">, актуальными остаются традиционные вопросы деятельности </w:t>
      </w:r>
      <w:r w:rsidR="00E95591" w:rsidRPr="00CE06B6">
        <w:rPr>
          <w:rFonts w:eastAsia="Times New Roman"/>
          <w:lang w:eastAsia="ru-RU"/>
        </w:rPr>
        <w:t>администрации округа</w:t>
      </w:r>
      <w:r w:rsidRPr="00CE06B6">
        <w:rPr>
          <w:rFonts w:eastAsia="Times New Roman"/>
          <w:lang w:eastAsia="ru-RU"/>
        </w:rPr>
        <w:t>.</w:t>
      </w:r>
    </w:p>
    <w:p w:rsidR="002E7D2E" w:rsidRPr="00CE06B6" w:rsidRDefault="002E7D2E" w:rsidP="00CE06B6">
      <w:pPr>
        <w:contextualSpacing/>
      </w:pPr>
      <w:r w:rsidRPr="00CE06B6">
        <w:t>За отчетный период</w:t>
      </w:r>
      <w:r w:rsidR="0089461D" w:rsidRPr="00CE06B6">
        <w:t xml:space="preserve"> </w:t>
      </w:r>
      <w:r w:rsidR="00DE44B0" w:rsidRPr="00CE06B6">
        <w:t>деятельность Г</w:t>
      </w:r>
      <w:r w:rsidR="00FE1531" w:rsidRPr="00CE06B6">
        <w:t>лавы и администрации Т</w:t>
      </w:r>
      <w:r w:rsidR="009B6DA4" w:rsidRPr="00CE06B6">
        <w:t xml:space="preserve">руновского муниципального </w:t>
      </w:r>
      <w:r w:rsidRPr="00CE06B6">
        <w:t>округа</w:t>
      </w:r>
      <w:r w:rsidR="00FE1531" w:rsidRPr="00CE06B6">
        <w:t xml:space="preserve"> Ставропольского края </w:t>
      </w:r>
      <w:r w:rsidR="003B18A7" w:rsidRPr="00CE06B6">
        <w:t xml:space="preserve">была направлена </w:t>
      </w:r>
      <w:r w:rsidR="00AF0C7B" w:rsidRPr="00CE06B6">
        <w:t xml:space="preserve">                            </w:t>
      </w:r>
      <w:r w:rsidRPr="00CE06B6">
        <w:rPr>
          <w:spacing w:val="1"/>
        </w:rPr>
        <w:t xml:space="preserve">на обеспечение поступательного социально-экономического развития </w:t>
      </w:r>
      <w:r w:rsidR="008C72E7" w:rsidRPr="00CE06B6">
        <w:rPr>
          <w:spacing w:val="1"/>
        </w:rPr>
        <w:t>округа</w:t>
      </w:r>
      <w:r w:rsidRPr="00CE06B6">
        <w:rPr>
          <w:spacing w:val="1"/>
        </w:rPr>
        <w:t xml:space="preserve">, </w:t>
      </w:r>
      <w:r w:rsidR="00D11C19" w:rsidRPr="00CE06B6">
        <w:rPr>
          <w:spacing w:val="1"/>
        </w:rPr>
        <w:t xml:space="preserve">постепенное </w:t>
      </w:r>
      <w:r w:rsidRPr="00CE06B6">
        <w:rPr>
          <w:spacing w:val="1"/>
        </w:rPr>
        <w:t xml:space="preserve">восстановление </w:t>
      </w:r>
      <w:r w:rsidR="00E95591" w:rsidRPr="00CE06B6">
        <w:rPr>
          <w:spacing w:val="1"/>
        </w:rPr>
        <w:t xml:space="preserve">и перестройку </w:t>
      </w:r>
      <w:r w:rsidRPr="00CE06B6">
        <w:rPr>
          <w:spacing w:val="1"/>
        </w:rPr>
        <w:t>всех отрасле</w:t>
      </w:r>
      <w:r w:rsidR="002461C6" w:rsidRPr="00CE06B6">
        <w:rPr>
          <w:spacing w:val="1"/>
        </w:rPr>
        <w:t>й экономики и социальной сферы</w:t>
      </w:r>
      <w:r w:rsidR="00D11C19" w:rsidRPr="00CE06B6">
        <w:rPr>
          <w:spacing w:val="1"/>
        </w:rPr>
        <w:t xml:space="preserve"> после сложнейшего периода ограничений, связанных</w:t>
      </w:r>
      <w:r w:rsidR="00CE06B6" w:rsidRPr="00CE06B6">
        <w:rPr>
          <w:spacing w:val="1"/>
        </w:rPr>
        <w:t xml:space="preserve">              </w:t>
      </w:r>
      <w:r w:rsidR="00D11C19" w:rsidRPr="00CE06B6">
        <w:rPr>
          <w:spacing w:val="1"/>
        </w:rPr>
        <w:t xml:space="preserve"> с </w:t>
      </w:r>
      <w:r w:rsidR="00E95591" w:rsidRPr="00CE06B6">
        <w:rPr>
          <w:spacing w:val="1"/>
        </w:rPr>
        <w:t xml:space="preserve">последствиями </w:t>
      </w:r>
      <w:r w:rsidR="00D11C19" w:rsidRPr="00CE06B6">
        <w:rPr>
          <w:spacing w:val="1"/>
        </w:rPr>
        <w:t>пандеми</w:t>
      </w:r>
      <w:r w:rsidR="00E95591" w:rsidRPr="00CE06B6">
        <w:rPr>
          <w:spacing w:val="1"/>
        </w:rPr>
        <w:t>и</w:t>
      </w:r>
      <w:r w:rsidR="00D11C19" w:rsidRPr="00CE06B6">
        <w:rPr>
          <w:spacing w:val="1"/>
        </w:rPr>
        <w:t xml:space="preserve"> </w:t>
      </w:r>
      <w:r w:rsidR="00D11C19" w:rsidRPr="00CE06B6">
        <w:rPr>
          <w:spacing w:val="1"/>
          <w:lang w:val="en-US"/>
        </w:rPr>
        <w:t>COVID</w:t>
      </w:r>
      <w:r w:rsidR="00D11C19" w:rsidRPr="00CE06B6">
        <w:rPr>
          <w:spacing w:val="1"/>
        </w:rPr>
        <w:t>-19</w:t>
      </w:r>
      <w:r w:rsidR="00E95591" w:rsidRPr="00CE06B6">
        <w:rPr>
          <w:spacing w:val="1"/>
        </w:rPr>
        <w:t xml:space="preserve"> и началом специальной военной операции</w:t>
      </w:r>
      <w:r w:rsidR="002461C6" w:rsidRPr="00CE06B6">
        <w:rPr>
          <w:spacing w:val="1"/>
        </w:rPr>
        <w:t xml:space="preserve">. </w:t>
      </w:r>
    </w:p>
    <w:bookmarkEnd w:id="1"/>
    <w:bookmarkEnd w:id="2"/>
    <w:p w:rsidR="00B858DB" w:rsidRPr="00CE06B6" w:rsidRDefault="00652CF0" w:rsidP="00CE0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lang w:eastAsia="ru-RU"/>
        </w:rPr>
      </w:pPr>
      <w:r w:rsidRPr="00CE06B6">
        <w:t>Приняты дополнительные</w:t>
      </w:r>
      <w:r w:rsidR="00C15EBA" w:rsidRPr="00CE06B6">
        <w:t xml:space="preserve"> мер</w:t>
      </w:r>
      <w:r w:rsidRPr="00CE06B6">
        <w:t>ы</w:t>
      </w:r>
      <w:r w:rsidR="00C15EBA" w:rsidRPr="00CE06B6">
        <w:t xml:space="preserve"> по достижению национальных целей развития Российской Федерации на период до 2024 года, определённых </w:t>
      </w:r>
      <w:r w:rsidR="00C15EBA" w:rsidRPr="00CE06B6">
        <w:rPr>
          <w:rFonts w:eastAsia="Times New Roman"/>
          <w:lang w:eastAsia="ru-RU"/>
        </w:rPr>
        <w:t>Указом Президента Российской Федерации от 07 мая 2018 года № 204</w:t>
      </w:r>
      <w:r w:rsidR="00A2592A" w:rsidRPr="00CE06B6">
        <w:rPr>
          <w:rFonts w:eastAsia="Times New Roman"/>
          <w:lang w:eastAsia="ru-RU"/>
        </w:rPr>
        <w:t xml:space="preserve"> </w:t>
      </w:r>
      <w:r w:rsidR="00F93246" w:rsidRPr="00CE06B6">
        <w:rPr>
          <w:rFonts w:eastAsia="Times New Roman"/>
          <w:lang w:eastAsia="ru-RU"/>
        </w:rPr>
        <w:t xml:space="preserve">                    </w:t>
      </w:r>
      <w:proofErr w:type="gramStart"/>
      <w:r w:rsidR="00F93246" w:rsidRPr="00CE06B6">
        <w:rPr>
          <w:rFonts w:eastAsia="Times New Roman"/>
          <w:lang w:eastAsia="ru-RU"/>
        </w:rPr>
        <w:t xml:space="preserve">   </w:t>
      </w:r>
      <w:r w:rsidR="00A2592A" w:rsidRPr="00CE06B6">
        <w:rPr>
          <w:rFonts w:eastAsia="Times New Roman"/>
          <w:lang w:eastAsia="ru-RU"/>
        </w:rPr>
        <w:lastRenderedPageBreak/>
        <w:t>«</w:t>
      </w:r>
      <w:proofErr w:type="gramEnd"/>
      <w:r w:rsidR="00A2592A" w:rsidRPr="00CE06B6">
        <w:rPr>
          <w:rFonts w:eastAsia="Times New Roman"/>
          <w:lang w:eastAsia="ru-RU"/>
        </w:rPr>
        <w:t>О национальных целях и стратегических задачах развития Российской Федерации на период до 2024 года»</w:t>
      </w:r>
      <w:r w:rsidR="00C15EBA" w:rsidRPr="00CE06B6">
        <w:rPr>
          <w:rFonts w:eastAsia="Times New Roman"/>
          <w:lang w:eastAsia="ru-RU"/>
        </w:rPr>
        <w:t>: обеспечение устойчивого естественного роста численности населения;</w:t>
      </w:r>
      <w:r w:rsidR="00C15EBA" w:rsidRPr="00CE06B6">
        <w:t xml:space="preserve"> </w:t>
      </w:r>
      <w:r w:rsidR="00C15EBA" w:rsidRPr="00CE06B6">
        <w:rPr>
          <w:rFonts w:eastAsia="Times New Roman"/>
          <w:lang w:eastAsia="ru-RU"/>
        </w:rPr>
        <w:t>повышение ожидаемой продолжительности жизни до 78 лет (к 2030 г</w:t>
      </w:r>
      <w:r w:rsidR="00FB0F2B" w:rsidRPr="00CE06B6">
        <w:rPr>
          <w:rFonts w:eastAsia="Times New Roman"/>
          <w:lang w:eastAsia="ru-RU"/>
        </w:rPr>
        <w:t xml:space="preserve">оду </w:t>
      </w:r>
      <w:r w:rsidR="00AF0C7B" w:rsidRPr="00CE06B6">
        <w:rPr>
          <w:rFonts w:eastAsia="Times New Roman"/>
          <w:lang w:eastAsia="ru-RU"/>
        </w:rPr>
        <w:t>–</w:t>
      </w:r>
      <w:r w:rsidR="00FB0F2B" w:rsidRPr="00CE06B6">
        <w:rPr>
          <w:rFonts w:eastAsia="Times New Roman"/>
          <w:lang w:eastAsia="ru-RU"/>
        </w:rPr>
        <w:t xml:space="preserve"> до 80 лет)</w:t>
      </w:r>
      <w:r w:rsidR="00C15EBA" w:rsidRPr="00CE06B6">
        <w:rPr>
          <w:rFonts w:eastAsia="Times New Roman"/>
          <w:lang w:eastAsia="ru-RU"/>
        </w:rPr>
        <w:t xml:space="preserve"> и другие.</w:t>
      </w:r>
    </w:p>
    <w:p w:rsidR="008E774D" w:rsidRPr="00CE06B6" w:rsidRDefault="008E774D" w:rsidP="00CE0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i/>
          <w:lang w:eastAsia="ru-RU"/>
        </w:rPr>
      </w:pPr>
    </w:p>
    <w:p w:rsidR="00434CB3" w:rsidRPr="00CE06B6" w:rsidRDefault="00434CB3" w:rsidP="00CE06B6">
      <w:pPr>
        <w:pStyle w:val="a9"/>
        <w:numPr>
          <w:ilvl w:val="0"/>
          <w:numId w:val="21"/>
        </w:numPr>
        <w:autoSpaceDE w:val="0"/>
        <w:autoSpaceDN w:val="0"/>
        <w:adjustRightInd w:val="0"/>
        <w:rPr>
          <w:b/>
          <w:sz w:val="28"/>
          <w:szCs w:val="28"/>
        </w:rPr>
      </w:pPr>
      <w:r w:rsidRPr="00CE06B6">
        <w:rPr>
          <w:b/>
          <w:sz w:val="28"/>
          <w:szCs w:val="28"/>
        </w:rPr>
        <w:t xml:space="preserve">Исполнение бюджета </w:t>
      </w:r>
    </w:p>
    <w:p w:rsidR="001138AB" w:rsidRPr="00CE06B6" w:rsidRDefault="001138AB" w:rsidP="00CE06B6">
      <w:pPr>
        <w:ind w:firstLine="708"/>
        <w:contextualSpacing/>
        <w:rPr>
          <w:spacing w:val="1"/>
        </w:rPr>
      </w:pPr>
    </w:p>
    <w:p w:rsidR="003372CC" w:rsidRPr="00CE06B6" w:rsidRDefault="003372CC" w:rsidP="00CE06B6">
      <w:pPr>
        <w:ind w:firstLine="708"/>
        <w:contextualSpacing/>
        <w:rPr>
          <w:spacing w:val="1"/>
        </w:rPr>
      </w:pPr>
      <w:r w:rsidRPr="00CE06B6">
        <w:rPr>
          <w:spacing w:val="1"/>
        </w:rPr>
        <w:t>Для решения насущных задач округа мы всегда, в первую очередь, исходим из своих финансовых возможностей. Поэтому увеличение собственной доходной части бюджета, участие в краевых и федеральных программах было и остаётся для администрации округа первостепенным.</w:t>
      </w:r>
    </w:p>
    <w:p w:rsidR="003372CC" w:rsidRPr="00CE06B6" w:rsidRDefault="003372CC" w:rsidP="00CE06B6">
      <w:pPr>
        <w:ind w:firstLine="708"/>
        <w:contextualSpacing/>
        <w:rPr>
          <w:spacing w:val="1"/>
        </w:rPr>
      </w:pPr>
      <w:r w:rsidRPr="00CE06B6">
        <w:rPr>
          <w:spacing w:val="1"/>
        </w:rPr>
        <w:t>Бюджет округа, как и в предыдущие годы, в 2022 году имел преимущественно социальную направленность, что соответствует выполнению задачи, поставленной Губернатором Ставропольского края Владимиром Владимировичем Владимировым всем муниципалитетам.</w:t>
      </w:r>
    </w:p>
    <w:p w:rsidR="003372CC" w:rsidRPr="00CE06B6" w:rsidRDefault="003372CC" w:rsidP="00CE06B6">
      <w:pPr>
        <w:ind w:firstLine="708"/>
        <w:contextualSpacing/>
      </w:pPr>
      <w:r w:rsidRPr="00CE06B6">
        <w:rPr>
          <w:spacing w:val="1"/>
        </w:rPr>
        <w:t>В 2022 году на территории Труновского муниципального округа были реализованы пять национальных проектов (</w:t>
      </w:r>
      <w:r w:rsidRPr="00CE06B6">
        <w:t xml:space="preserve">«Демография», «Культура», «Экология», «Образование», «Безопасные и качественные автомобильные дороги») и семь региональных проектов («Творческие люди», «Региональная и местная дорожная сеть», «Комплексная система обращения с твердыми коммунальными отходами», «Финансовая поддержка семей при рождении детей», «Современная школа», «Успех каждого ребенка», «Патриотическое воспитание граждан Российской Федерации»). </w:t>
      </w:r>
    </w:p>
    <w:p w:rsidR="003372CC" w:rsidRPr="00CE06B6" w:rsidRDefault="003372CC" w:rsidP="00CE06B6">
      <w:pPr>
        <w:ind w:firstLine="708"/>
        <w:contextualSpacing/>
      </w:pPr>
      <w:r w:rsidRPr="00CE06B6">
        <w:t>В округе принят</w:t>
      </w:r>
      <w:r w:rsidR="00DF7FCC">
        <w:t>о</w:t>
      </w:r>
      <w:r w:rsidRPr="00CE06B6">
        <w:t xml:space="preserve"> 12 муниципальных программ на плановый период сроком 6 лет: </w:t>
      </w:r>
    </w:p>
    <w:p w:rsidR="003372CC" w:rsidRPr="00CE06B6" w:rsidRDefault="003372CC" w:rsidP="00CE06B6">
      <w:pPr>
        <w:ind w:firstLine="708"/>
        <w:contextualSpacing/>
        <w:rPr>
          <w:color w:val="000000"/>
        </w:rPr>
      </w:pPr>
      <w:r w:rsidRPr="00CE06B6">
        <w:t xml:space="preserve">«Развитие образования </w:t>
      </w:r>
      <w:r w:rsidRPr="00CE06B6">
        <w:rPr>
          <w:color w:val="000000"/>
        </w:rPr>
        <w:t>в Труновском муниципальном округе Ставропольского края»;</w:t>
      </w:r>
    </w:p>
    <w:p w:rsidR="003372CC" w:rsidRPr="00CE06B6" w:rsidRDefault="003372CC" w:rsidP="00CE06B6">
      <w:pPr>
        <w:ind w:firstLine="708"/>
        <w:contextualSpacing/>
      </w:pPr>
      <w:r w:rsidRPr="00CE06B6">
        <w:t>«Сохранение и развитие культуры в Труновском муниципальном округе Ставропольского края»;</w:t>
      </w:r>
    </w:p>
    <w:p w:rsidR="003372CC" w:rsidRPr="00CE06B6" w:rsidRDefault="003372CC" w:rsidP="00CE06B6">
      <w:pPr>
        <w:ind w:firstLine="708"/>
        <w:contextualSpacing/>
      </w:pPr>
      <w:r w:rsidRPr="00CE06B6">
        <w:t>«Развитие транспортной системы и обеспечение дорожного движения                в Труновском муниципальном округе Ставропольского края»;</w:t>
      </w:r>
    </w:p>
    <w:p w:rsidR="003372CC" w:rsidRPr="00CE06B6" w:rsidRDefault="003372CC" w:rsidP="00CE06B6">
      <w:pPr>
        <w:ind w:firstLine="708"/>
        <w:contextualSpacing/>
      </w:pPr>
      <w:r w:rsidRPr="00CE06B6">
        <w:t>«Формирование современной городской среды в Труновском муниципальном округе Ставропольского края»;</w:t>
      </w:r>
    </w:p>
    <w:p w:rsidR="003372CC" w:rsidRPr="00CE06B6" w:rsidRDefault="003372CC" w:rsidP="00CE06B6">
      <w:pPr>
        <w:ind w:firstLine="708"/>
        <w:contextualSpacing/>
      </w:pPr>
      <w:r w:rsidRPr="00CE06B6">
        <w:t>«Благоустройство территории Труновского муниципального округа Ставропольского края»;</w:t>
      </w:r>
    </w:p>
    <w:p w:rsidR="003372CC" w:rsidRPr="00CE06B6" w:rsidRDefault="003372CC" w:rsidP="00CE06B6">
      <w:pPr>
        <w:ind w:firstLine="708"/>
        <w:contextualSpacing/>
      </w:pPr>
      <w:r w:rsidRPr="00CE06B6">
        <w:t>«Развитие физической культуры и спорта в Труновском муниципальном округе Ставропольского края»;</w:t>
      </w:r>
    </w:p>
    <w:p w:rsidR="003372CC" w:rsidRPr="00CE06B6" w:rsidRDefault="003372CC" w:rsidP="00CE06B6">
      <w:pPr>
        <w:ind w:firstLine="708"/>
        <w:contextualSpacing/>
      </w:pPr>
      <w:r w:rsidRPr="00CE06B6">
        <w:t>«Развитие сельского хозяйства в Труновском муниципальном округе Ставропольского края»;</w:t>
      </w:r>
    </w:p>
    <w:p w:rsidR="003372CC" w:rsidRPr="00CE06B6" w:rsidRDefault="003372CC" w:rsidP="00CE06B6">
      <w:pPr>
        <w:ind w:firstLine="708"/>
        <w:contextualSpacing/>
      </w:pPr>
      <w:r w:rsidRPr="00CE06B6">
        <w:t>«Развитие экономического потенциала на территории Труновского муниципального округа Ставропольского края»;</w:t>
      </w:r>
    </w:p>
    <w:p w:rsidR="003372CC" w:rsidRPr="00CE06B6" w:rsidRDefault="003372CC" w:rsidP="00CE06B6">
      <w:pPr>
        <w:ind w:firstLine="708"/>
        <w:contextualSpacing/>
      </w:pPr>
      <w:r w:rsidRPr="00CE06B6">
        <w:t xml:space="preserve">«Обеспечение безопасности, профилактика терроризма и </w:t>
      </w:r>
      <w:proofErr w:type="gramStart"/>
      <w:r w:rsidRPr="00CE06B6">
        <w:t>экстремизма,  а</w:t>
      </w:r>
      <w:proofErr w:type="gramEnd"/>
      <w:r w:rsidRPr="00CE06B6">
        <w:t xml:space="preserve"> также минимизация и (или) ликвидация последствий проявления терроризма и экстремизма на территории Труновского муниципального округа Ставропольского края»;</w:t>
      </w:r>
    </w:p>
    <w:p w:rsidR="003372CC" w:rsidRPr="00CE06B6" w:rsidRDefault="003372CC" w:rsidP="00CE06B6">
      <w:pPr>
        <w:ind w:firstLine="708"/>
        <w:contextualSpacing/>
      </w:pPr>
      <w:r w:rsidRPr="00CE06B6">
        <w:lastRenderedPageBreak/>
        <w:t xml:space="preserve">«Социальная поддержка граждан в Труновском муниципальном округе Ставропольского края»; </w:t>
      </w:r>
    </w:p>
    <w:p w:rsidR="003372CC" w:rsidRPr="00CE06B6" w:rsidRDefault="003372CC" w:rsidP="00CE06B6">
      <w:pPr>
        <w:ind w:firstLine="708"/>
        <w:contextualSpacing/>
      </w:pPr>
      <w:r w:rsidRPr="00CE06B6">
        <w:t>«Развитие муниципальной службы в Труновском муниципальном округе Ставропольского края»</w:t>
      </w:r>
      <w:r w:rsidR="008128E8">
        <w:t>;</w:t>
      </w:r>
    </w:p>
    <w:p w:rsidR="003372CC" w:rsidRPr="00CE06B6" w:rsidRDefault="003372CC" w:rsidP="00CE06B6">
      <w:pPr>
        <w:ind w:firstLine="708"/>
        <w:contextualSpacing/>
        <w:rPr>
          <w:rFonts w:eastAsia="Times New Roman"/>
          <w:color w:val="000000"/>
          <w:lang w:eastAsia="ru-RU"/>
        </w:rPr>
      </w:pPr>
      <w:r w:rsidRPr="00CE06B6">
        <w:rPr>
          <w:rFonts w:eastAsia="Times New Roman"/>
          <w:color w:val="000000"/>
          <w:lang w:eastAsia="ru-RU"/>
        </w:rPr>
        <w:t>«Обеспечение жильем молодых семей на территории Труновского муниципального округа Ставропольского края».</w:t>
      </w:r>
    </w:p>
    <w:p w:rsidR="003372CC" w:rsidRPr="00CE06B6" w:rsidRDefault="003372CC" w:rsidP="00CE06B6">
      <w:pPr>
        <w:ind w:firstLine="708"/>
        <w:contextualSpacing/>
        <w:rPr>
          <w:rFonts w:eastAsia="Times New Roman"/>
          <w:color w:val="000000"/>
          <w:lang w:eastAsia="ru-RU"/>
        </w:rPr>
      </w:pPr>
      <w:r w:rsidRPr="00CE06B6">
        <w:rPr>
          <w:rFonts w:eastAsia="Times New Roman"/>
          <w:color w:val="000000"/>
          <w:lang w:eastAsia="ru-RU"/>
        </w:rPr>
        <w:t>В 2022 году реализовывались мероприятия по 11 муниципальным программам, по муниципальной программе «Обеспечение жильем молодых семей на территории Труновского муниципального округа Ставропольского края» финансирование запланировано с 2023 года.</w:t>
      </w:r>
    </w:p>
    <w:p w:rsidR="003372CC" w:rsidRPr="00CE06B6" w:rsidRDefault="00E95591" w:rsidP="00CE06B6">
      <w:pPr>
        <w:pStyle w:val="a3"/>
        <w:ind w:firstLine="708"/>
        <w:contextualSpacing/>
        <w:jc w:val="both"/>
        <w:rPr>
          <w:szCs w:val="28"/>
        </w:rPr>
      </w:pPr>
      <w:r w:rsidRPr="00CE06B6">
        <w:rPr>
          <w:szCs w:val="28"/>
        </w:rPr>
        <w:t xml:space="preserve">На реализацию мероприятий </w:t>
      </w:r>
      <w:r w:rsidR="003372CC" w:rsidRPr="00CE06B6">
        <w:rPr>
          <w:szCs w:val="28"/>
        </w:rPr>
        <w:t>муниципальных программ в 2022 году направлено 89,4 % всех расходов бюджета муниципального округа.</w:t>
      </w:r>
    </w:p>
    <w:p w:rsidR="003372CC" w:rsidRPr="00CE06B6" w:rsidRDefault="003372CC" w:rsidP="00CE06B6">
      <w:pPr>
        <w:tabs>
          <w:tab w:val="left" w:pos="567"/>
        </w:tabs>
        <w:ind w:firstLine="708"/>
        <w:contextualSpacing/>
      </w:pPr>
      <w:r w:rsidRPr="00CE06B6">
        <w:t xml:space="preserve">Общий объем финансирования муниципальных программ составил </w:t>
      </w:r>
      <w:r w:rsidR="00CE06B6" w:rsidRPr="00CE06B6">
        <w:t xml:space="preserve">                </w:t>
      </w:r>
      <w:r w:rsidRPr="00CE06B6">
        <w:t>в сумме 1 млрд. 208 млн</w:t>
      </w:r>
      <w:r w:rsidR="00DF7FCC">
        <w:t xml:space="preserve">. 967 тыс. рублей, в том числе </w:t>
      </w:r>
      <w:r w:rsidRPr="00CE06B6">
        <w:t xml:space="preserve">за счет средств бюджета Ставропольского края (далее – краевой бюджет) – 765 млн. 942 тыс. рублей, бюджета Труновского муниципального округа Ставропольского края (далее - местный бюджет) </w:t>
      </w:r>
      <w:r w:rsidR="00D46B19">
        <w:t>–</w:t>
      </w:r>
      <w:r w:rsidRPr="00CE06B6">
        <w:t xml:space="preserve"> 443</w:t>
      </w:r>
      <w:r w:rsidR="00D46B19">
        <w:t xml:space="preserve"> </w:t>
      </w:r>
      <w:r w:rsidRPr="00CE06B6">
        <w:t>млн. 25 тыс. рублей.</w:t>
      </w:r>
    </w:p>
    <w:p w:rsidR="003372CC" w:rsidRPr="00CE06B6" w:rsidRDefault="003372CC" w:rsidP="00CE06B6">
      <w:pPr>
        <w:tabs>
          <w:tab w:val="left" w:pos="567"/>
        </w:tabs>
        <w:ind w:firstLine="708"/>
        <w:contextualSpacing/>
      </w:pPr>
      <w:r w:rsidRPr="00CE06B6">
        <w:t>Кассовые расходы за 2022 год по основным мероприятиям прогр</w:t>
      </w:r>
      <w:r w:rsidR="00CE06B6" w:rsidRPr="00CE06B6">
        <w:t xml:space="preserve">амм составили 1 млрд. 181 млн. </w:t>
      </w:r>
      <w:r w:rsidRPr="00CE06B6">
        <w:t xml:space="preserve">69 тыс. рублей (97,7 % к плановым показателям), в том числе за счет средств краевого бюджета – 759 млн. 8 тыс. рублей </w:t>
      </w:r>
      <w:r w:rsidR="008128E8">
        <w:t xml:space="preserve">            </w:t>
      </w:r>
      <w:proofErr w:type="gramStart"/>
      <w:r w:rsidR="008128E8">
        <w:t xml:space="preserve">   </w:t>
      </w:r>
      <w:r w:rsidRPr="00CE06B6">
        <w:t>(</w:t>
      </w:r>
      <w:proofErr w:type="gramEnd"/>
      <w:r w:rsidRPr="00CE06B6">
        <w:t xml:space="preserve">99,1 % к плановым показателям), местного бюджета – 422 </w:t>
      </w:r>
      <w:r w:rsidR="00CE06B6" w:rsidRPr="00CE06B6">
        <w:t xml:space="preserve">млн. </w:t>
      </w:r>
      <w:r w:rsidR="00E95591" w:rsidRPr="00CE06B6">
        <w:t xml:space="preserve">61 тыс. рублей (95,3 % к </w:t>
      </w:r>
      <w:r w:rsidRPr="00CE06B6">
        <w:t>плановым показателям).</w:t>
      </w:r>
    </w:p>
    <w:p w:rsidR="003372CC" w:rsidRPr="00CE06B6" w:rsidRDefault="003372CC" w:rsidP="00CE06B6">
      <w:pPr>
        <w:ind w:firstLine="708"/>
        <w:contextualSpacing/>
        <w:rPr>
          <w:rFonts w:eastAsia="Times New Roman"/>
          <w:color w:val="000000"/>
          <w:lang w:eastAsia="ru-RU"/>
        </w:rPr>
      </w:pPr>
      <w:r w:rsidRPr="00CE06B6">
        <w:rPr>
          <w:rFonts w:eastAsia="Times New Roman"/>
          <w:color w:val="000000"/>
          <w:lang w:eastAsia="ru-RU"/>
        </w:rPr>
        <w:t xml:space="preserve">План доходов бюджета Труновского муниципального округа Ставропольского края за 2022 год исполнен на 102 %, фактически поступило 1 млрд. 318 млн. 908 тыс. рублей, это больше планируемого </w:t>
      </w:r>
      <w:r w:rsidR="008128E8">
        <w:rPr>
          <w:rFonts w:eastAsia="Times New Roman"/>
          <w:color w:val="000000"/>
          <w:lang w:eastAsia="ru-RU"/>
        </w:rPr>
        <w:t xml:space="preserve">                                 </w:t>
      </w:r>
      <w:r w:rsidRPr="00CE06B6">
        <w:rPr>
          <w:rFonts w:eastAsia="Times New Roman"/>
          <w:color w:val="000000"/>
          <w:lang w:eastAsia="ru-RU"/>
        </w:rPr>
        <w:t xml:space="preserve">на 25 млн. 746 тыс. рублей. </w:t>
      </w:r>
    </w:p>
    <w:p w:rsidR="003372CC" w:rsidRPr="00CE06B6" w:rsidRDefault="003372CC" w:rsidP="00CE06B6">
      <w:pPr>
        <w:ind w:firstLine="708"/>
        <w:contextualSpacing/>
        <w:rPr>
          <w:spacing w:val="1"/>
        </w:rPr>
      </w:pPr>
      <w:r w:rsidRPr="00CE06B6">
        <w:rPr>
          <w:rFonts w:eastAsia="Times New Roman"/>
          <w:color w:val="000000"/>
          <w:lang w:eastAsia="ru-RU"/>
        </w:rPr>
        <w:t>Н</w:t>
      </w:r>
      <w:r w:rsidRPr="00CE06B6">
        <w:t xml:space="preserve">аполняемость доходной части бюджета за 2022 год увеличилась                   на 2,2 %, или на 28 млн. 196 тыс. рублей по сравнению с 2021 годом. </w:t>
      </w:r>
      <w:r w:rsidRPr="00CE06B6">
        <w:rPr>
          <w:color w:val="000000"/>
        </w:rPr>
        <w:t>План налоговых и неналоговых доходов выполнен на 109,6 %</w:t>
      </w:r>
      <w:r w:rsidR="008128E8">
        <w:rPr>
          <w:color w:val="000000"/>
        </w:rPr>
        <w:t>,</w:t>
      </w:r>
      <w:r w:rsidRPr="00CE06B6">
        <w:rPr>
          <w:color w:val="000000"/>
        </w:rPr>
        <w:t xml:space="preserve"> перевыполнение составило 33 млн. рублей.</w:t>
      </w:r>
      <w:r w:rsidRPr="00CE06B6">
        <w:t xml:space="preserve"> В сравнении с 2021 годом объем поступлений налоговых и неналоговых доходов увеличился на 55 млн. 511 тыс. рублей                или 17,3 %.</w:t>
      </w:r>
    </w:p>
    <w:p w:rsidR="003372CC" w:rsidRPr="00CE06B6" w:rsidRDefault="003372CC" w:rsidP="00CE06B6">
      <w:pPr>
        <w:shd w:val="clear" w:color="auto" w:fill="FFFFFF"/>
        <w:ind w:firstLine="708"/>
        <w:contextualSpacing/>
      </w:pPr>
      <w:r w:rsidRPr="00CE06B6">
        <w:t xml:space="preserve">Бюджет муниципального округа по расходам исполнен в сумме </w:t>
      </w:r>
      <w:r w:rsidR="008128E8">
        <w:t xml:space="preserve">                      </w:t>
      </w:r>
      <w:r w:rsidRPr="00CE06B6">
        <w:t>1 млрд. 321 млн. 715,61 тыс. рублей или в абсолютном значении на 97,8 %.</w:t>
      </w:r>
    </w:p>
    <w:p w:rsidR="003372CC" w:rsidRPr="00CE06B6" w:rsidRDefault="003372CC" w:rsidP="00CE06B6">
      <w:pPr>
        <w:pStyle w:val="af7"/>
        <w:spacing w:before="0" w:beforeAutospacing="0" w:after="0" w:afterAutospacing="0"/>
        <w:ind w:firstLine="708"/>
        <w:contextualSpacing/>
        <w:jc w:val="both"/>
        <w:rPr>
          <w:sz w:val="28"/>
          <w:szCs w:val="28"/>
        </w:rPr>
      </w:pPr>
      <w:r w:rsidRPr="00CE06B6">
        <w:rPr>
          <w:color w:val="000000"/>
          <w:sz w:val="28"/>
          <w:szCs w:val="28"/>
        </w:rPr>
        <w:t xml:space="preserve">В сфере расходов приоритетными являются социальные </w:t>
      </w:r>
      <w:proofErr w:type="gramStart"/>
      <w:r w:rsidRPr="00CE06B6">
        <w:rPr>
          <w:color w:val="000000"/>
          <w:sz w:val="28"/>
          <w:szCs w:val="28"/>
        </w:rPr>
        <w:t xml:space="preserve">расходы,   </w:t>
      </w:r>
      <w:proofErr w:type="gramEnd"/>
      <w:r w:rsidRPr="00CE06B6">
        <w:rPr>
          <w:color w:val="000000"/>
          <w:sz w:val="28"/>
          <w:szCs w:val="28"/>
        </w:rPr>
        <w:t xml:space="preserve">которые составили 76,1 % бюджетных средств. </w:t>
      </w:r>
      <w:r w:rsidRPr="00CE06B6">
        <w:rPr>
          <w:sz w:val="28"/>
          <w:szCs w:val="28"/>
        </w:rPr>
        <w:t>В сравнении с 2021 годом расходы на социальную сферу уменьшились на 0,9 %.</w:t>
      </w:r>
    </w:p>
    <w:p w:rsidR="003372CC" w:rsidRPr="00CE06B6" w:rsidRDefault="003372CC" w:rsidP="00CE06B6">
      <w:pPr>
        <w:pStyle w:val="a3"/>
        <w:ind w:firstLine="708"/>
        <w:contextualSpacing/>
        <w:jc w:val="both"/>
        <w:rPr>
          <w:szCs w:val="28"/>
        </w:rPr>
      </w:pPr>
      <w:r w:rsidRPr="00CE06B6">
        <w:rPr>
          <w:szCs w:val="28"/>
        </w:rPr>
        <w:t>Наибольший удельный вес занимают расходы на образование 46,2 %                   и социальную политику 23,3 %.</w:t>
      </w:r>
    </w:p>
    <w:p w:rsidR="003372CC" w:rsidRPr="00CE06B6" w:rsidRDefault="003372CC" w:rsidP="00CE06B6">
      <w:pPr>
        <w:pStyle w:val="a3"/>
        <w:ind w:firstLine="708"/>
        <w:contextualSpacing/>
        <w:jc w:val="both"/>
        <w:rPr>
          <w:szCs w:val="28"/>
          <w:lang w:eastAsia="en-US"/>
        </w:rPr>
      </w:pPr>
      <w:r w:rsidRPr="00CE06B6">
        <w:rPr>
          <w:szCs w:val="28"/>
          <w:lang w:eastAsia="en-US"/>
        </w:rPr>
        <w:t xml:space="preserve">Муниципальный долг в бюджете муниципального округа по состоянию              на </w:t>
      </w:r>
      <w:r w:rsidR="003A7371">
        <w:rPr>
          <w:szCs w:val="28"/>
          <w:lang w:eastAsia="en-US"/>
        </w:rPr>
        <w:t xml:space="preserve">1 января </w:t>
      </w:r>
      <w:r w:rsidRPr="00CE06B6">
        <w:rPr>
          <w:szCs w:val="28"/>
          <w:lang w:eastAsia="en-US"/>
        </w:rPr>
        <w:t xml:space="preserve">2023 </w:t>
      </w:r>
      <w:r w:rsidR="003A7371">
        <w:rPr>
          <w:szCs w:val="28"/>
          <w:lang w:eastAsia="en-US"/>
        </w:rPr>
        <w:t xml:space="preserve">года </w:t>
      </w:r>
      <w:r w:rsidRPr="00CE06B6">
        <w:rPr>
          <w:szCs w:val="28"/>
          <w:lang w:eastAsia="en-US"/>
        </w:rPr>
        <w:t xml:space="preserve">отсутствует. </w:t>
      </w:r>
    </w:p>
    <w:p w:rsidR="003372CC" w:rsidRPr="00CE06B6" w:rsidRDefault="003372CC" w:rsidP="00CE06B6">
      <w:pPr>
        <w:pStyle w:val="a3"/>
        <w:ind w:firstLine="708"/>
        <w:contextualSpacing/>
        <w:jc w:val="both"/>
        <w:rPr>
          <w:szCs w:val="28"/>
        </w:rPr>
      </w:pPr>
      <w:r w:rsidRPr="00CE06B6">
        <w:rPr>
          <w:szCs w:val="28"/>
        </w:rPr>
        <w:t xml:space="preserve">Просроченной кредиторской задолженности по оплате труда муниципальных учреждений, в общем объеме расходов на оплату </w:t>
      </w:r>
      <w:proofErr w:type="gramStart"/>
      <w:r w:rsidRPr="00CE06B6">
        <w:rPr>
          <w:szCs w:val="28"/>
        </w:rPr>
        <w:t xml:space="preserve">труда,   </w:t>
      </w:r>
      <w:proofErr w:type="gramEnd"/>
      <w:r w:rsidRPr="00CE06B6">
        <w:rPr>
          <w:szCs w:val="28"/>
        </w:rPr>
        <w:t xml:space="preserve">             по состоянию на 1 января 2023 </w:t>
      </w:r>
      <w:r w:rsidR="003A7371">
        <w:rPr>
          <w:szCs w:val="28"/>
        </w:rPr>
        <w:t xml:space="preserve">года </w:t>
      </w:r>
      <w:r w:rsidRPr="00CE06B6">
        <w:rPr>
          <w:szCs w:val="28"/>
        </w:rPr>
        <w:t>не имеется.</w:t>
      </w:r>
    </w:p>
    <w:p w:rsidR="003372CC" w:rsidRPr="00CE06B6" w:rsidRDefault="003372CC" w:rsidP="00CE06B6">
      <w:pPr>
        <w:pStyle w:val="a3"/>
        <w:ind w:firstLine="708"/>
        <w:contextualSpacing/>
        <w:jc w:val="both"/>
        <w:rPr>
          <w:szCs w:val="28"/>
        </w:rPr>
      </w:pPr>
      <w:r w:rsidRPr="00CE06B6">
        <w:rPr>
          <w:szCs w:val="28"/>
        </w:rPr>
        <w:lastRenderedPageBreak/>
        <w:t>Доля налоговых и неналоговых доходов местного бюджета                             в общем объеме собственных доходов бюджета Труновского муниципального округа Ставропольского края (без учета субвенций) составила 54,8 %.</w:t>
      </w:r>
    </w:p>
    <w:p w:rsidR="003372CC" w:rsidRPr="00CE06B6" w:rsidRDefault="003372CC" w:rsidP="00CE06B6">
      <w:pPr>
        <w:pStyle w:val="a3"/>
        <w:ind w:firstLine="708"/>
        <w:contextualSpacing/>
        <w:jc w:val="both"/>
        <w:rPr>
          <w:szCs w:val="28"/>
        </w:rPr>
      </w:pPr>
      <w:r w:rsidRPr="00CE06B6">
        <w:rPr>
          <w:szCs w:val="28"/>
        </w:rPr>
        <w:t xml:space="preserve">За год проведено 9 контрольных мероприятий по соблюдению учреждениями округа бюджетного законодательства Российской Федерации и иных нормативных правовых актов, регулирующих бюджетные правоотношения и требования законодательства о контрактной системе                     в сфере закупок товаров, работ, услуг для обеспечения муниципальных нужд. Объем проверенных средств, при осуществлении внутреннего муниципального контроля, составил 99 млн. 640 тыс. рублей. </w:t>
      </w:r>
    </w:p>
    <w:p w:rsidR="00434CB3" w:rsidRPr="00CE06B6" w:rsidRDefault="00434CB3" w:rsidP="00CE0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i/>
          <w:lang w:eastAsia="ru-RU"/>
        </w:rPr>
      </w:pPr>
    </w:p>
    <w:p w:rsidR="008E774D" w:rsidRPr="00CE06B6" w:rsidRDefault="00380570" w:rsidP="00CE06B6">
      <w:pPr>
        <w:pStyle w:val="a9"/>
        <w:ind w:left="0" w:firstLine="709"/>
        <w:rPr>
          <w:b/>
          <w:sz w:val="28"/>
          <w:szCs w:val="28"/>
        </w:rPr>
      </w:pPr>
      <w:r w:rsidRPr="00CE06B6">
        <w:rPr>
          <w:b/>
          <w:sz w:val="28"/>
          <w:szCs w:val="28"/>
        </w:rPr>
        <w:t xml:space="preserve">2. </w:t>
      </w:r>
      <w:r w:rsidR="008E774D" w:rsidRPr="00CE06B6">
        <w:rPr>
          <w:b/>
          <w:sz w:val="28"/>
          <w:szCs w:val="28"/>
        </w:rPr>
        <w:t>Экономическое развитие</w:t>
      </w:r>
      <w:r w:rsidR="00022562" w:rsidRPr="00CE06B6">
        <w:rPr>
          <w:b/>
          <w:sz w:val="28"/>
          <w:szCs w:val="28"/>
        </w:rPr>
        <w:t xml:space="preserve"> </w:t>
      </w:r>
    </w:p>
    <w:p w:rsidR="001138AB" w:rsidRPr="00CE06B6" w:rsidRDefault="001138AB" w:rsidP="00CE06B6">
      <w:pPr>
        <w:pStyle w:val="a9"/>
        <w:ind w:left="0" w:firstLine="709"/>
        <w:rPr>
          <w:sz w:val="28"/>
          <w:szCs w:val="28"/>
        </w:rPr>
      </w:pPr>
    </w:p>
    <w:p w:rsidR="00112D97" w:rsidRPr="00EA5FA4" w:rsidRDefault="00380570" w:rsidP="008128E8">
      <w:pPr>
        <w:pStyle w:val="a9"/>
        <w:ind w:left="0" w:firstLine="709"/>
        <w:rPr>
          <w:sz w:val="28"/>
          <w:szCs w:val="28"/>
        </w:rPr>
      </w:pPr>
      <w:r w:rsidRPr="00EA5FA4">
        <w:rPr>
          <w:sz w:val="28"/>
          <w:szCs w:val="28"/>
        </w:rPr>
        <w:t xml:space="preserve">2.1. </w:t>
      </w:r>
      <w:r w:rsidR="00112D97" w:rsidRPr="00EA5FA4">
        <w:rPr>
          <w:sz w:val="28"/>
          <w:szCs w:val="28"/>
        </w:rPr>
        <w:t>Уровень жизни населения</w:t>
      </w:r>
    </w:p>
    <w:p w:rsidR="00EA5FA4" w:rsidRPr="00EA5FA4" w:rsidRDefault="00EA5FA4" w:rsidP="00EA5FA4">
      <w:pPr>
        <w:outlineLvl w:val="2"/>
        <w:rPr>
          <w:color w:val="000000" w:themeColor="text1"/>
        </w:rPr>
      </w:pPr>
      <w:r w:rsidRPr="00EA5FA4">
        <w:rPr>
          <w:color w:val="000000" w:themeColor="text1"/>
        </w:rPr>
        <w:t>января 2023 года составила 3 тыс. 447 человек, снижение к уровню 2021 года составило 0,2 %.</w:t>
      </w:r>
    </w:p>
    <w:p w:rsidR="00EA5FA4" w:rsidRPr="00EA5FA4" w:rsidRDefault="00EA5FA4" w:rsidP="00EA5FA4">
      <w:pPr>
        <w:ind w:firstLine="708"/>
        <w:rPr>
          <w:color w:val="000000" w:themeColor="text1"/>
        </w:rPr>
      </w:pPr>
      <w:r w:rsidRPr="00EA5FA4">
        <w:rPr>
          <w:color w:val="000000" w:themeColor="text1"/>
        </w:rPr>
        <w:t xml:space="preserve">Уровень среднемесячной заработной платы составил                                42 тыс. 254 рубля, рост по отношению к 2021 году составил 20,7 %. </w:t>
      </w:r>
    </w:p>
    <w:p w:rsidR="00EA5FA4" w:rsidRPr="00EA5FA4" w:rsidRDefault="00EA5FA4" w:rsidP="00EA5FA4">
      <w:r w:rsidRPr="00EA5FA4">
        <w:t>2.2. Инвестиционная деятельность</w:t>
      </w:r>
    </w:p>
    <w:p w:rsidR="00EA5FA4" w:rsidRPr="00EA5FA4" w:rsidRDefault="00EA5FA4" w:rsidP="00EA5FA4">
      <w:pPr>
        <w:ind w:firstLine="708"/>
      </w:pPr>
      <w:r w:rsidRPr="00EA5FA4">
        <w:t>Создание благоприятного инвестиционного климата в округе остается одной из наших приоритетных, стратегических задач. Динамично растущий приток инвестиций в экономику округа дает мощный импульс социально – экономическому развитию нашей территории, повышает уровень и качество жизни людей.</w:t>
      </w:r>
    </w:p>
    <w:p w:rsidR="00EA5FA4" w:rsidRPr="00EA5FA4" w:rsidRDefault="00EA5FA4" w:rsidP="00EA5FA4">
      <w:pPr>
        <w:ind w:firstLine="708"/>
      </w:pPr>
      <w:r w:rsidRPr="00EA5FA4">
        <w:t>Объем инвестиций в основной капитал в 2022 году составил 6 млрд. 999 млн. 200 тыс. рублей, что составляет 77,5 % к уровню 2021 года.</w:t>
      </w:r>
    </w:p>
    <w:p w:rsidR="00EA5FA4" w:rsidRPr="00EA5FA4" w:rsidRDefault="00EA5FA4" w:rsidP="00EA5FA4">
      <w:pPr>
        <w:ind w:firstLine="708"/>
      </w:pPr>
      <w:r w:rsidRPr="00EA5FA4">
        <w:t xml:space="preserve">На территории округа продолжает интенсивно развиваться перспективная отрасль получения электроэнергии из энергии ветра - ветроэнергетика. Акционерным обществом «Ветроэнергетическая отдельная генерирующая компания – 2» реализуется инвестиционный проект по строительству </w:t>
      </w:r>
      <w:proofErr w:type="spellStart"/>
      <w:r w:rsidRPr="00EA5FA4">
        <w:t>Труновской</w:t>
      </w:r>
      <w:proofErr w:type="spellEnd"/>
      <w:r w:rsidRPr="00EA5FA4">
        <w:t xml:space="preserve"> ВЭС общей мощностью 95 МВт. </w:t>
      </w:r>
      <w:proofErr w:type="spellStart"/>
      <w:r w:rsidRPr="00EA5FA4">
        <w:t>Труновская</w:t>
      </w:r>
      <w:proofErr w:type="spellEnd"/>
      <w:r w:rsidRPr="00EA5FA4">
        <w:t xml:space="preserve"> ВЭС будет состоять из 38 ветроэнергетических установок мощностью 2,5 МВт каждая, освоено 5 млрд. 534 млн. 100 тыс. рублей, создано 6 рабочих мест.</w:t>
      </w:r>
    </w:p>
    <w:p w:rsidR="00EA5FA4" w:rsidRDefault="00EA5FA4" w:rsidP="00EA5FA4">
      <w:pPr>
        <w:ind w:firstLine="708"/>
      </w:pPr>
      <w:r w:rsidRPr="00EA5FA4">
        <w:t>Обществом с ограниченной ответственностью «</w:t>
      </w:r>
      <w:proofErr w:type="spellStart"/>
      <w:r w:rsidRPr="00EA5FA4">
        <w:t>Труновские</w:t>
      </w:r>
      <w:proofErr w:type="spellEnd"/>
      <w:r w:rsidRPr="00EA5FA4">
        <w:t xml:space="preserve"> сады» осуществлена закладка интенсивного сада яблони на участке общей площадью 107 га, из них под многолетними насаждениями 94,49 га.  Создано 21 рабочее место. Общая сумма освоенных инвестиций составила 335 млн. рублей.</w:t>
      </w:r>
    </w:p>
    <w:p w:rsidR="00EA5FA4" w:rsidRDefault="00EA5FA4" w:rsidP="00EA5FA4">
      <w:pPr>
        <w:ind w:firstLine="708"/>
      </w:pPr>
      <w:r>
        <w:t>Обществом с ограниченной ответственностью «Донское» реализован инвестиционный проект по реконструкции оросительной системы на площади 1916 га. Объект принят в эксплуатацию, освоено 384,6 млн. рублей.</w:t>
      </w:r>
    </w:p>
    <w:p w:rsidR="00EA5FA4" w:rsidRPr="00F20032" w:rsidRDefault="00EA5FA4" w:rsidP="00EA5FA4">
      <w:pPr>
        <w:ind w:firstLine="708"/>
      </w:pPr>
      <w:r w:rsidRPr="00173A81">
        <w:t xml:space="preserve">В начале 2022 года введен в эксплуатацию I этап реконструкции оросительной системы на площади 2292 га из массива 3441 </w:t>
      </w:r>
      <w:proofErr w:type="gramStart"/>
      <w:r w:rsidRPr="00173A81">
        <w:t xml:space="preserve">га,  </w:t>
      </w:r>
      <w:r w:rsidRPr="00173A81">
        <w:lastRenderedPageBreak/>
        <w:t>инвестиционного</w:t>
      </w:r>
      <w:proofErr w:type="gramEnd"/>
      <w:r w:rsidRPr="00173A81">
        <w:t xml:space="preserve"> проекта, реализуемого закрытым акционерным обществом «Совхоз имени Кирова», освоено 393,2 млн. рублей.</w:t>
      </w:r>
    </w:p>
    <w:p w:rsidR="00EA5FA4" w:rsidRDefault="00EA5FA4" w:rsidP="00EA5FA4">
      <w:pPr>
        <w:ind w:firstLine="708"/>
      </w:pPr>
      <w:r w:rsidRPr="00191984">
        <w:t>Теперь важно сохранить набранные темпы роста, оказывая всестороннюю поддержку инвесторам в решении возникающих вопросов                   и проблем, сконцентрировать усилия на работе по подбору свободных инвестиционных площадок для перспективных проектов.</w:t>
      </w:r>
    </w:p>
    <w:p w:rsidR="00EF179C" w:rsidRPr="00CE06B6" w:rsidRDefault="00EF179C" w:rsidP="00EA5FA4">
      <w:pPr>
        <w:contextualSpacing/>
        <w:jc w:val="left"/>
        <w:rPr>
          <w:color w:val="000000" w:themeColor="text1"/>
        </w:rPr>
      </w:pPr>
      <w:r w:rsidRPr="00CE06B6">
        <w:rPr>
          <w:color w:val="000000" w:themeColor="text1"/>
        </w:rPr>
        <w:t>2.3. Потребительский рынок</w:t>
      </w:r>
    </w:p>
    <w:p w:rsidR="00EF179C" w:rsidRPr="00CE06B6" w:rsidRDefault="00EF179C" w:rsidP="008128E8">
      <w:pPr>
        <w:contextualSpacing/>
        <w:rPr>
          <w:color w:val="000000" w:themeColor="text1"/>
        </w:rPr>
      </w:pPr>
      <w:bookmarkStart w:id="3" w:name="_Toc266343477"/>
      <w:bookmarkStart w:id="4" w:name="_Toc266864020"/>
      <w:r w:rsidRPr="00CE06B6">
        <w:rPr>
          <w:color w:val="000000" w:themeColor="text1"/>
        </w:rPr>
        <w:t>Важной составной частью социально-экономического комплекса округа является потребительский рынок, который представлен сферами розничной торговли, общественного питания и оказания платных и бытовых услуг населению. Каждая из этих сфер в процессе своего развития постоянно видоизменяется, подчиняясь потребительскому спросу и интересам населения.</w:t>
      </w:r>
    </w:p>
    <w:bookmarkEnd w:id="3"/>
    <w:bookmarkEnd w:id="4"/>
    <w:p w:rsidR="00EF179C" w:rsidRPr="00CE06B6" w:rsidRDefault="00EF179C" w:rsidP="008128E8">
      <w:pPr>
        <w:contextualSpacing/>
      </w:pPr>
      <w:r w:rsidRPr="00CE06B6">
        <w:t xml:space="preserve">Торговую деятельность на территории округа осуществляют </w:t>
      </w:r>
      <w:r w:rsidR="008128E8">
        <w:t xml:space="preserve">                         </w:t>
      </w:r>
      <w:r w:rsidRPr="00CE06B6">
        <w:t xml:space="preserve">326 торговых объектов. Обеспеченность торговыми площадями составила 690,4 кв. м. на 1 тыс. человек населения. Вопрос обеспечения населенных пунктов округа торговыми объектами решается во многом благодаря развитию сферы нестационарной и ярмарочной торговли. Схемой размещения объектов нестационарной торговли предусмотрено 282 </w:t>
      </w:r>
      <w:proofErr w:type="gramStart"/>
      <w:r w:rsidRPr="00CE06B6">
        <w:t xml:space="preserve">места, </w:t>
      </w:r>
      <w:r w:rsidR="008128E8">
        <w:t xml:space="preserve">  </w:t>
      </w:r>
      <w:proofErr w:type="gramEnd"/>
      <w:r w:rsidR="008128E8">
        <w:t xml:space="preserve">              </w:t>
      </w:r>
      <w:r w:rsidRPr="00CE06B6">
        <w:t xml:space="preserve">в 2022 году осуществляли свою деятельность 66 объектов. </w:t>
      </w:r>
    </w:p>
    <w:p w:rsidR="00EF179C" w:rsidRPr="00CE06B6" w:rsidRDefault="00EF179C" w:rsidP="008128E8">
      <w:pPr>
        <w:contextualSpacing/>
      </w:pPr>
      <w:r w:rsidRPr="00CE06B6">
        <w:rPr>
          <w:rFonts w:eastAsia="Times New Roman"/>
          <w:lang w:eastAsia="ru-RU"/>
        </w:rPr>
        <w:t xml:space="preserve">На территории Труновского муниципального округа осуществляют деятельность четыре регулярные ярмарки: в селе Безопасном, в селе Донском, в поселке имени Кирова и в селе Труновском. Вблизи крупных федеральных сетевых магазинов проводятся мини-ярмарки по продаже продовольственной продукции, в 2022 году проведено семь мини-ярмарок. </w:t>
      </w:r>
    </w:p>
    <w:p w:rsidR="00EF179C" w:rsidRPr="00CE06B6" w:rsidRDefault="00EF179C" w:rsidP="008128E8">
      <w:pPr>
        <w:contextualSpacing/>
      </w:pPr>
      <w:r w:rsidRPr="00CE06B6">
        <w:t>Оборот розничной торговли по крупным и средним организациям округа за 2022 год составил 1 млрд. 318 млн. 900 тыс. рублей, что на 27,4 % выше уровня 2021 года.</w:t>
      </w:r>
    </w:p>
    <w:p w:rsidR="00EF179C" w:rsidRPr="00CE06B6" w:rsidRDefault="00EF179C" w:rsidP="008128E8">
      <w:pPr>
        <w:contextualSpacing/>
      </w:pPr>
      <w:r w:rsidRPr="00CE06B6">
        <w:t>Бытовые услуги в 2022 году оказывали 123 предпринимателя, услуги общественного питания оказывали 20 организаций.</w:t>
      </w:r>
    </w:p>
    <w:p w:rsidR="00EF179C" w:rsidRPr="00CE06B6" w:rsidRDefault="00EF179C" w:rsidP="008128E8">
      <w:pPr>
        <w:contextualSpacing/>
        <w:rPr>
          <w:color w:val="000000" w:themeColor="text1"/>
        </w:rPr>
      </w:pPr>
      <w:r w:rsidRPr="00CE06B6">
        <w:rPr>
          <w:color w:val="000000" w:themeColor="text1"/>
        </w:rPr>
        <w:t xml:space="preserve">Одним из контрольных вопросов администрации является ликвидация стихийной торговли. В 2022 году проведены 49 рейдов, составлено </w:t>
      </w:r>
      <w:r w:rsidR="008128E8">
        <w:rPr>
          <w:color w:val="000000" w:themeColor="text1"/>
        </w:rPr>
        <w:t xml:space="preserve">                           </w:t>
      </w:r>
      <w:r w:rsidRPr="00CE06B6">
        <w:rPr>
          <w:color w:val="000000" w:themeColor="text1"/>
        </w:rPr>
        <w:t xml:space="preserve">3 протокола об административной ответственности по Закону Ставропольского края «Об административных правонарушениях </w:t>
      </w:r>
      <w:r w:rsidR="008128E8">
        <w:rPr>
          <w:color w:val="000000" w:themeColor="text1"/>
        </w:rPr>
        <w:t xml:space="preserve">                               </w:t>
      </w:r>
      <w:r w:rsidRPr="00CE06B6">
        <w:rPr>
          <w:color w:val="000000" w:themeColor="text1"/>
        </w:rPr>
        <w:t>на территории Ставропольского края».</w:t>
      </w:r>
    </w:p>
    <w:p w:rsidR="00EF179C" w:rsidRPr="00CE06B6" w:rsidRDefault="00EF179C" w:rsidP="008128E8">
      <w:pPr>
        <w:contextualSpacing/>
        <w:jc w:val="left"/>
        <w:rPr>
          <w:color w:val="000000" w:themeColor="text1"/>
        </w:rPr>
      </w:pPr>
      <w:r w:rsidRPr="00CE06B6">
        <w:rPr>
          <w:color w:val="000000" w:themeColor="text1"/>
        </w:rPr>
        <w:t>2.4. Поддержка субъектов малого и среднего предпринимательства</w:t>
      </w:r>
    </w:p>
    <w:p w:rsidR="00EF179C" w:rsidRPr="00CE06B6" w:rsidRDefault="00EF179C" w:rsidP="008128E8">
      <w:pPr>
        <w:contextualSpacing/>
        <w:rPr>
          <w:color w:val="000000" w:themeColor="text1"/>
        </w:rPr>
      </w:pPr>
      <w:r w:rsidRPr="00CE06B6">
        <w:rPr>
          <w:color w:val="000000" w:themeColor="text1"/>
        </w:rPr>
        <w:t>Развитие малого и среднего предпринимательства является одним                                 из приоритетов социально-экономической политики. Этот сектор экономики создает новые рабочие места и обслуживает основную массу потребителей, способствует увеличению налоговых поступлений.</w:t>
      </w:r>
    </w:p>
    <w:p w:rsidR="00EF179C" w:rsidRPr="00CE06B6" w:rsidRDefault="00EF179C" w:rsidP="008128E8">
      <w:pPr>
        <w:widowControl w:val="0"/>
        <w:autoSpaceDE w:val="0"/>
        <w:autoSpaceDN w:val="0"/>
        <w:adjustRightInd w:val="0"/>
        <w:contextualSpacing/>
        <w:rPr>
          <w:rFonts w:eastAsia="Times New Roman"/>
          <w:lang w:eastAsia="ru-RU"/>
        </w:rPr>
      </w:pPr>
      <w:r w:rsidRPr="00CE06B6">
        <w:rPr>
          <w:rFonts w:eastAsia="Times New Roman"/>
          <w:lang w:eastAsia="ru-RU"/>
        </w:rPr>
        <w:t xml:space="preserve">В 2022 году количество субъектов малого и среднего предпринимательства (включая </w:t>
      </w:r>
      <w:proofErr w:type="spellStart"/>
      <w:r w:rsidRPr="00CE06B6">
        <w:rPr>
          <w:rFonts w:eastAsia="Times New Roman"/>
          <w:lang w:eastAsia="ru-RU"/>
        </w:rPr>
        <w:t>самозанятых</w:t>
      </w:r>
      <w:proofErr w:type="spellEnd"/>
      <w:r w:rsidRPr="00CE06B6">
        <w:rPr>
          <w:rFonts w:eastAsia="Times New Roman"/>
          <w:lang w:eastAsia="ru-RU"/>
        </w:rPr>
        <w:t xml:space="preserve"> граждан,</w:t>
      </w:r>
      <w:r w:rsidRPr="00CE06B6">
        <w:t xml:space="preserve"> </w:t>
      </w:r>
      <w:r w:rsidRPr="00CE06B6">
        <w:rPr>
          <w:rFonts w:eastAsia="Times New Roman"/>
          <w:lang w:eastAsia="ru-RU"/>
        </w:rPr>
        <w:t xml:space="preserve">применяющих налог                      на профессиональный доход) в Труновском муниципальном округе </w:t>
      </w:r>
      <w:r w:rsidR="008128E8">
        <w:rPr>
          <w:rFonts w:eastAsia="Times New Roman"/>
          <w:lang w:eastAsia="ru-RU"/>
        </w:rPr>
        <w:t xml:space="preserve">                        </w:t>
      </w:r>
      <w:r w:rsidRPr="00CE06B6">
        <w:rPr>
          <w:rFonts w:eastAsia="Times New Roman"/>
          <w:lang w:eastAsia="ru-RU"/>
        </w:rPr>
        <w:t xml:space="preserve">по сравнению с 2021 годом увеличилось на 30,9 % и составило </w:t>
      </w:r>
      <w:r w:rsidR="008128E8">
        <w:rPr>
          <w:rFonts w:eastAsia="Times New Roman"/>
          <w:lang w:eastAsia="ru-RU"/>
        </w:rPr>
        <w:t xml:space="preserve">                            </w:t>
      </w:r>
      <w:r w:rsidRPr="00CE06B6">
        <w:rPr>
          <w:rFonts w:eastAsia="Times New Roman"/>
          <w:lang w:eastAsia="ru-RU"/>
        </w:rPr>
        <w:t xml:space="preserve">2203 единицы, в том числе индивидуальные предприниматели – 948 единиц, </w:t>
      </w:r>
      <w:r w:rsidRPr="00CE06B6">
        <w:rPr>
          <w:rFonts w:eastAsia="Times New Roman"/>
          <w:lang w:eastAsia="ru-RU"/>
        </w:rPr>
        <w:lastRenderedPageBreak/>
        <w:t xml:space="preserve">малые предприятия (с учетом </w:t>
      </w:r>
      <w:proofErr w:type="spellStart"/>
      <w:r w:rsidRPr="00CE06B6">
        <w:rPr>
          <w:rFonts w:eastAsia="Times New Roman"/>
          <w:lang w:eastAsia="ru-RU"/>
        </w:rPr>
        <w:t>микропредприятий</w:t>
      </w:r>
      <w:proofErr w:type="spellEnd"/>
      <w:r w:rsidRPr="00CE06B6">
        <w:rPr>
          <w:rFonts w:eastAsia="Times New Roman"/>
          <w:lang w:eastAsia="ru-RU"/>
        </w:rPr>
        <w:t xml:space="preserve">) – 91 единица, средние предприятия – 2 единицы, </w:t>
      </w:r>
      <w:proofErr w:type="spellStart"/>
      <w:r w:rsidRPr="00CE06B6">
        <w:rPr>
          <w:rFonts w:eastAsia="Times New Roman"/>
          <w:lang w:eastAsia="ru-RU"/>
        </w:rPr>
        <w:t>самозанятые</w:t>
      </w:r>
      <w:proofErr w:type="spellEnd"/>
      <w:r w:rsidRPr="00CE06B6">
        <w:rPr>
          <w:rFonts w:eastAsia="Times New Roman"/>
          <w:lang w:eastAsia="ru-RU"/>
        </w:rPr>
        <w:t xml:space="preserve"> – 1162 единицы.</w:t>
      </w:r>
    </w:p>
    <w:p w:rsidR="00EF179C" w:rsidRPr="00CE06B6" w:rsidRDefault="00EF179C" w:rsidP="008128E8">
      <w:pPr>
        <w:contextualSpacing/>
        <w:rPr>
          <w:color w:val="000000" w:themeColor="text1"/>
        </w:rPr>
      </w:pPr>
      <w:r w:rsidRPr="00CE06B6">
        <w:rPr>
          <w:color w:val="000000" w:themeColor="text1"/>
        </w:rPr>
        <w:t>Основными видами экономической деятельности малого и среднего бизнеса в нашем округе являются: торговля и общественное питание, сфера услуг, сельское хозяйство, строительство, транспорт и связь.</w:t>
      </w:r>
    </w:p>
    <w:p w:rsidR="00EF179C" w:rsidRPr="00CE06B6" w:rsidRDefault="00EF179C" w:rsidP="008128E8">
      <w:pPr>
        <w:contextualSpacing/>
        <w:rPr>
          <w:color w:val="000000" w:themeColor="text1"/>
        </w:rPr>
      </w:pPr>
      <w:r w:rsidRPr="00CE06B6">
        <w:rPr>
          <w:color w:val="000000" w:themeColor="text1"/>
        </w:rPr>
        <w:t xml:space="preserve">В целях содействия развитию малого и среднего предпринимательства, повышения общественной значимости предпринимательской деятельности администрацией округа в течение года велась активная информационно-разъяснительная работа о существующих мерах поддержки. В 2022 году администрацией округа организовано и проведено 2 рабочих встречи </w:t>
      </w:r>
      <w:r w:rsidR="008128E8">
        <w:rPr>
          <w:color w:val="000000" w:themeColor="text1"/>
        </w:rPr>
        <w:t xml:space="preserve">                       </w:t>
      </w:r>
      <w:r w:rsidRPr="00CE06B6">
        <w:rPr>
          <w:color w:val="000000" w:themeColor="text1"/>
        </w:rPr>
        <w:t>с предпринимателями по актуальным вопросам, в которых приняли участие 55 субъектов малого и среднего бизнеса. Данный формат позволяет предпринимателям своевременно узнавать об изменениях в законодательстве и формах поддержки малого предпринимательства на краевом и районном уровнях.</w:t>
      </w:r>
    </w:p>
    <w:p w:rsidR="00EF179C" w:rsidRPr="00CE06B6" w:rsidRDefault="00EF179C" w:rsidP="008128E8">
      <w:pPr>
        <w:contextualSpacing/>
        <w:rPr>
          <w:color w:val="000000" w:themeColor="text1"/>
        </w:rPr>
      </w:pPr>
      <w:r w:rsidRPr="00CE06B6">
        <w:rPr>
          <w:color w:val="000000" w:themeColor="text1"/>
        </w:rPr>
        <w:t xml:space="preserve">Для обеспечения равного доступа субъектов малого и среднего предпринимательства к получению имущественной поддержки утвержден перечень муниципального имущества Труновского муниципального округа, предназначенного для предоставления во владение и (или) пользование </w:t>
      </w:r>
      <w:r w:rsidR="008128E8">
        <w:rPr>
          <w:color w:val="000000" w:themeColor="text1"/>
        </w:rPr>
        <w:t xml:space="preserve">                   </w:t>
      </w:r>
      <w:r w:rsidRPr="00CE06B6">
        <w:rPr>
          <w:color w:val="000000" w:themeColor="text1"/>
        </w:rPr>
        <w:t xml:space="preserve">на долгосрочной основе субъектам малого и среднего предпринимательства </w:t>
      </w:r>
      <w:r w:rsidR="008128E8">
        <w:rPr>
          <w:color w:val="000000" w:themeColor="text1"/>
        </w:rPr>
        <w:t xml:space="preserve">      </w:t>
      </w:r>
      <w:r w:rsidRPr="00CE06B6">
        <w:rPr>
          <w:color w:val="000000" w:themeColor="text1"/>
        </w:rPr>
        <w:t xml:space="preserve">и организациям, образующим инфраструктуру поддержки субъектов малого и среднего предпринимательства, который включает три объекта. Имущественную поддержку в виде льготы по арендной плате в 2022 году </w:t>
      </w:r>
      <w:r w:rsidR="008128E8">
        <w:rPr>
          <w:color w:val="000000" w:themeColor="text1"/>
        </w:rPr>
        <w:t xml:space="preserve">                 </w:t>
      </w:r>
      <w:r w:rsidRPr="00CE06B6">
        <w:rPr>
          <w:color w:val="000000" w:themeColor="text1"/>
        </w:rPr>
        <w:t>в размере 24 904 рубля получил 1 субъект малого и среднего предпринимательства.</w:t>
      </w:r>
    </w:p>
    <w:p w:rsidR="00EF179C" w:rsidRPr="00CE06B6" w:rsidRDefault="00EF179C" w:rsidP="008128E8">
      <w:pPr>
        <w:contextualSpacing/>
        <w:rPr>
          <w:color w:val="000000" w:themeColor="text1"/>
        </w:rPr>
      </w:pPr>
      <w:r w:rsidRPr="00CE06B6">
        <w:rPr>
          <w:color w:val="000000" w:themeColor="text1"/>
        </w:rPr>
        <w:t>В результате взаимодействия администрации Труновского муниципального округа с организациями, образующими инфраструктуру поддержки субъектов малого и среднего предпринимательства Ставропольского края в 2022 году была оказана государственная поддержка 40 предпринимателям:</w:t>
      </w:r>
    </w:p>
    <w:p w:rsidR="00EF179C" w:rsidRPr="00CE06B6" w:rsidRDefault="00EF179C" w:rsidP="008128E8">
      <w:pPr>
        <w:contextualSpacing/>
        <w:rPr>
          <w:color w:val="000000" w:themeColor="text1"/>
        </w:rPr>
      </w:pPr>
      <w:proofErr w:type="gramStart"/>
      <w:r w:rsidRPr="00CE06B6">
        <w:rPr>
          <w:color w:val="000000" w:themeColor="text1"/>
        </w:rPr>
        <w:t>в</w:t>
      </w:r>
      <w:proofErr w:type="gramEnd"/>
      <w:r w:rsidRPr="00CE06B6">
        <w:rPr>
          <w:color w:val="000000" w:themeColor="text1"/>
        </w:rPr>
        <w:t xml:space="preserve"> НО МК «Фонд микрофинансирования субъектов малого и среднего предпринимательства в Ставропольском крае» </w:t>
      </w:r>
      <w:proofErr w:type="spellStart"/>
      <w:r w:rsidRPr="00CE06B6">
        <w:rPr>
          <w:color w:val="000000" w:themeColor="text1"/>
        </w:rPr>
        <w:t>микрозайм</w:t>
      </w:r>
      <w:proofErr w:type="spellEnd"/>
      <w:r w:rsidRPr="00CE06B6">
        <w:rPr>
          <w:color w:val="000000" w:themeColor="text1"/>
        </w:rPr>
        <w:t xml:space="preserve"> в размере 230 тыс. рублей получил 1 субъект малого и среднего предпринимательства;</w:t>
      </w:r>
    </w:p>
    <w:p w:rsidR="00EF179C" w:rsidRPr="00CE06B6" w:rsidRDefault="00EF179C" w:rsidP="008128E8">
      <w:pPr>
        <w:contextualSpacing/>
        <w:rPr>
          <w:color w:val="000000" w:themeColor="text1"/>
        </w:rPr>
      </w:pPr>
      <w:r w:rsidRPr="00CE06B6">
        <w:rPr>
          <w:color w:val="000000" w:themeColor="text1"/>
        </w:rPr>
        <w:t xml:space="preserve">в ГУП СК «Гарантийный фонд Ставропольского края» предоставлено поручительство двум субъектам малого и среднего предпринимательства </w:t>
      </w:r>
      <w:r w:rsidR="008128E8">
        <w:rPr>
          <w:color w:val="000000" w:themeColor="text1"/>
        </w:rPr>
        <w:t xml:space="preserve">                  </w:t>
      </w:r>
      <w:r w:rsidRPr="00CE06B6">
        <w:rPr>
          <w:color w:val="000000" w:themeColor="text1"/>
        </w:rPr>
        <w:t>в размере 15,5 млн. рублей;</w:t>
      </w:r>
    </w:p>
    <w:p w:rsidR="00EF179C" w:rsidRPr="00CE06B6" w:rsidRDefault="00EF179C" w:rsidP="008128E8">
      <w:pPr>
        <w:contextualSpacing/>
        <w:rPr>
          <w:color w:val="000000" w:themeColor="text1"/>
        </w:rPr>
      </w:pPr>
      <w:r w:rsidRPr="00CE06B6">
        <w:rPr>
          <w:color w:val="000000" w:themeColor="text1"/>
        </w:rPr>
        <w:t>31 субъект предпринимательства получил поддержку в Фонде поддержки предпринимательства в Ставропольском крае;</w:t>
      </w:r>
    </w:p>
    <w:p w:rsidR="00EF179C" w:rsidRPr="00CE06B6" w:rsidRDefault="00EF179C" w:rsidP="008128E8">
      <w:pPr>
        <w:contextualSpacing/>
        <w:rPr>
          <w:color w:val="000000" w:themeColor="text1"/>
        </w:rPr>
      </w:pPr>
      <w:r w:rsidRPr="00CE06B6">
        <w:rPr>
          <w:color w:val="000000" w:themeColor="text1"/>
        </w:rPr>
        <w:t>3 субъектам предпринимательства министерством экономического развития Ставропольского края предоставлены субсидии на возмещение части затрат, связанных с приоб</w:t>
      </w:r>
      <w:r w:rsidR="00E95591" w:rsidRPr="00CE06B6">
        <w:rPr>
          <w:color w:val="000000" w:themeColor="text1"/>
        </w:rPr>
        <w:t>ретением оборудования в размере</w:t>
      </w:r>
      <w:r w:rsidRPr="00CE06B6">
        <w:rPr>
          <w:color w:val="000000" w:themeColor="text1"/>
        </w:rPr>
        <w:t xml:space="preserve"> </w:t>
      </w:r>
      <w:r w:rsidR="008128E8">
        <w:rPr>
          <w:color w:val="000000" w:themeColor="text1"/>
        </w:rPr>
        <w:t xml:space="preserve">                             </w:t>
      </w:r>
      <w:r w:rsidRPr="00CE06B6">
        <w:rPr>
          <w:color w:val="000000" w:themeColor="text1"/>
        </w:rPr>
        <w:t>7 млн. 244,3 тыс. рублей;</w:t>
      </w:r>
    </w:p>
    <w:p w:rsidR="00EF179C" w:rsidRPr="00CE06B6" w:rsidRDefault="00EF179C" w:rsidP="008128E8">
      <w:pPr>
        <w:contextualSpacing/>
        <w:rPr>
          <w:color w:val="000000" w:themeColor="text1"/>
        </w:rPr>
      </w:pPr>
      <w:r w:rsidRPr="00CE06B6">
        <w:rPr>
          <w:color w:val="000000" w:themeColor="text1"/>
        </w:rPr>
        <w:t xml:space="preserve">3 безработным гражданам через ГКУ «Центр занятости населения Труновского района» выдана единовременная финансовая помощь из средств </w:t>
      </w:r>
      <w:r w:rsidRPr="00CE06B6">
        <w:rPr>
          <w:color w:val="000000" w:themeColor="text1"/>
        </w:rPr>
        <w:lastRenderedPageBreak/>
        <w:t xml:space="preserve">бюджета Ставропольского края на общую сумму 225,6 тыс. рублей </w:t>
      </w:r>
      <w:r w:rsidR="008128E8">
        <w:rPr>
          <w:color w:val="000000" w:themeColor="text1"/>
        </w:rPr>
        <w:t xml:space="preserve">                           </w:t>
      </w:r>
      <w:r w:rsidRPr="00CE06B6">
        <w:rPr>
          <w:color w:val="000000" w:themeColor="text1"/>
        </w:rPr>
        <w:t>на организацию собственного бизнеса.</w:t>
      </w:r>
    </w:p>
    <w:p w:rsidR="00EF179C" w:rsidRPr="00CE06B6" w:rsidRDefault="00EF179C" w:rsidP="008128E8">
      <w:pPr>
        <w:contextualSpacing/>
        <w:rPr>
          <w:rFonts w:eastAsia="Times New Roman"/>
          <w:color w:val="000000" w:themeColor="text1"/>
          <w:spacing w:val="-4"/>
          <w:lang w:eastAsia="ru-RU"/>
        </w:rPr>
      </w:pPr>
      <w:r w:rsidRPr="00CE06B6">
        <w:rPr>
          <w:rFonts w:eastAsia="Times New Roman"/>
          <w:color w:val="000000" w:themeColor="text1"/>
          <w:spacing w:val="-4"/>
          <w:lang w:eastAsia="ru-RU"/>
        </w:rPr>
        <w:t>В рамках реализации мероприятия муниципальной программы «Развитие экономического потенциала на территории Труновского муниципального округа Ставропольского края» на оказание муниципальной поддержки в виде субсидий и грантов проектам малого и среднего предпринимательства</w:t>
      </w:r>
      <w:r w:rsidRPr="00CE06B6">
        <w:rPr>
          <w:color w:val="000000" w:themeColor="text1"/>
        </w:rPr>
        <w:t xml:space="preserve"> </w:t>
      </w:r>
      <w:r w:rsidR="008128E8">
        <w:rPr>
          <w:color w:val="000000" w:themeColor="text1"/>
        </w:rPr>
        <w:t xml:space="preserve">                         </w:t>
      </w:r>
      <w:r w:rsidRPr="00CE06B6">
        <w:rPr>
          <w:rFonts w:eastAsia="Times New Roman"/>
          <w:color w:val="000000" w:themeColor="text1"/>
          <w:spacing w:val="-4"/>
          <w:lang w:eastAsia="ru-RU"/>
        </w:rPr>
        <w:t>на конкурсной основе</w:t>
      </w:r>
      <w:r w:rsidRPr="00CE06B6">
        <w:rPr>
          <w:color w:val="000000" w:themeColor="text1"/>
        </w:rPr>
        <w:t xml:space="preserve"> </w:t>
      </w:r>
      <w:r w:rsidRPr="00CE06B6">
        <w:rPr>
          <w:rFonts w:eastAsia="Times New Roman"/>
          <w:color w:val="000000" w:themeColor="text1"/>
          <w:spacing w:val="-4"/>
          <w:lang w:eastAsia="ru-RU"/>
        </w:rPr>
        <w:t>предусмотрено 150 тыс. рублей.</w:t>
      </w:r>
      <w:r w:rsidRPr="00CE06B6">
        <w:rPr>
          <w:color w:val="000000" w:themeColor="text1"/>
        </w:rPr>
        <w:t xml:space="preserve"> </w:t>
      </w:r>
      <w:r w:rsidRPr="00CE06B6">
        <w:rPr>
          <w:rFonts w:eastAsia="Times New Roman"/>
          <w:color w:val="000000" w:themeColor="text1"/>
          <w:spacing w:val="-4"/>
          <w:lang w:eastAsia="ru-RU"/>
        </w:rPr>
        <w:t>Денежные ср</w:t>
      </w:r>
      <w:r w:rsidR="00B21CCE" w:rsidRPr="00CE06B6">
        <w:rPr>
          <w:rFonts w:eastAsia="Times New Roman"/>
          <w:color w:val="000000" w:themeColor="text1"/>
          <w:spacing w:val="-4"/>
          <w:lang w:eastAsia="ru-RU"/>
        </w:rPr>
        <w:t xml:space="preserve">едства </w:t>
      </w:r>
      <w:r w:rsidR="008128E8">
        <w:rPr>
          <w:rFonts w:eastAsia="Times New Roman"/>
          <w:color w:val="000000" w:themeColor="text1"/>
          <w:spacing w:val="-4"/>
          <w:lang w:eastAsia="ru-RU"/>
        </w:rPr>
        <w:t xml:space="preserve">                    </w:t>
      </w:r>
      <w:r w:rsidR="00B21CCE" w:rsidRPr="00CE06B6">
        <w:rPr>
          <w:rFonts w:eastAsia="Times New Roman"/>
          <w:color w:val="000000" w:themeColor="text1"/>
          <w:spacing w:val="-4"/>
          <w:lang w:eastAsia="ru-RU"/>
        </w:rPr>
        <w:t xml:space="preserve">в 2022 году </w:t>
      </w:r>
      <w:r w:rsidRPr="00CE06B6">
        <w:rPr>
          <w:rFonts w:eastAsia="Times New Roman"/>
          <w:color w:val="000000" w:themeColor="text1"/>
          <w:spacing w:val="-4"/>
          <w:lang w:eastAsia="ru-RU"/>
        </w:rPr>
        <w:t xml:space="preserve">не израсходованы, в связи с тем, что поступившая заявка </w:t>
      </w:r>
      <w:r w:rsidR="008128E8">
        <w:rPr>
          <w:rFonts w:eastAsia="Times New Roman"/>
          <w:color w:val="000000" w:themeColor="text1"/>
          <w:spacing w:val="-4"/>
          <w:lang w:eastAsia="ru-RU"/>
        </w:rPr>
        <w:t xml:space="preserve">                             </w:t>
      </w:r>
      <w:r w:rsidRPr="00CE06B6">
        <w:rPr>
          <w:rFonts w:eastAsia="Times New Roman"/>
          <w:color w:val="000000" w:themeColor="text1"/>
          <w:spacing w:val="-4"/>
          <w:lang w:eastAsia="ru-RU"/>
        </w:rPr>
        <w:t>не соответствует критериям конкурсного отбора.</w:t>
      </w:r>
    </w:p>
    <w:p w:rsidR="00EF179C" w:rsidRPr="00CE06B6" w:rsidRDefault="00EF179C" w:rsidP="008128E8">
      <w:pPr>
        <w:contextualSpacing/>
        <w:rPr>
          <w:rFonts w:eastAsia="Times New Roman"/>
          <w:color w:val="000000" w:themeColor="text1"/>
          <w:spacing w:val="-4"/>
          <w:lang w:eastAsia="ru-RU"/>
        </w:rPr>
      </w:pPr>
      <w:r w:rsidRPr="00CE06B6">
        <w:rPr>
          <w:rFonts w:eastAsia="Times New Roman"/>
          <w:color w:val="000000" w:themeColor="text1"/>
          <w:spacing w:val="-4"/>
          <w:lang w:eastAsia="ru-RU"/>
        </w:rPr>
        <w:t xml:space="preserve">26 мая 2022 года в рамках реализации муниципальной программы </w:t>
      </w:r>
      <w:r w:rsidRPr="00CE06B6">
        <w:t>«Развитие экономического потенциала на территории Труновского муниципального округа Ставропольского края»</w:t>
      </w:r>
      <w:r w:rsidRPr="00CE06B6">
        <w:rPr>
          <w:rFonts w:eastAsia="Times New Roman"/>
          <w:color w:val="000000" w:themeColor="text1"/>
          <w:spacing w:val="-4"/>
          <w:lang w:eastAsia="ru-RU"/>
        </w:rPr>
        <w:t xml:space="preserve"> администрацией округа проведен ежегодный праздник, посвященный Дню Российского предпринимательства. Лауреатами конкурса «Предприниматель года» признаны 9 субъектов малого и среднего предпринимательства, которые были награждены дипломами и ценными подарками. </w:t>
      </w:r>
    </w:p>
    <w:p w:rsidR="00380570" w:rsidRPr="00CE06B6" w:rsidRDefault="00380570" w:rsidP="00CE06B6">
      <w:pPr>
        <w:shd w:val="clear" w:color="auto" w:fill="FFFFFF"/>
        <w:ind w:firstLine="0"/>
        <w:contextualSpacing/>
        <w:jc w:val="center"/>
        <w:rPr>
          <w:b/>
        </w:rPr>
      </w:pPr>
    </w:p>
    <w:p w:rsidR="003E4573" w:rsidRPr="00CE06B6" w:rsidRDefault="00380570" w:rsidP="00CE06B6">
      <w:pPr>
        <w:shd w:val="clear" w:color="auto" w:fill="FFFFFF"/>
        <w:contextualSpacing/>
        <w:jc w:val="left"/>
        <w:rPr>
          <w:b/>
        </w:rPr>
      </w:pPr>
      <w:r w:rsidRPr="00CE06B6">
        <w:rPr>
          <w:b/>
        </w:rPr>
        <w:t xml:space="preserve">3. </w:t>
      </w:r>
      <w:r w:rsidR="003E4573" w:rsidRPr="00CE06B6">
        <w:rPr>
          <w:b/>
        </w:rPr>
        <w:t>Сельское хозяйство</w:t>
      </w:r>
      <w:r w:rsidR="00022562" w:rsidRPr="00CE06B6">
        <w:rPr>
          <w:b/>
        </w:rPr>
        <w:t xml:space="preserve"> </w:t>
      </w:r>
    </w:p>
    <w:p w:rsidR="001138AB" w:rsidRPr="00CE06B6" w:rsidRDefault="001138AB" w:rsidP="00CE06B6">
      <w:pPr>
        <w:shd w:val="clear" w:color="auto" w:fill="FFFFFF"/>
        <w:contextualSpacing/>
        <w:jc w:val="left"/>
        <w:rPr>
          <w:b/>
        </w:rPr>
      </w:pPr>
    </w:p>
    <w:p w:rsidR="0090042A" w:rsidRPr="0090042A" w:rsidRDefault="0090042A" w:rsidP="0090042A">
      <w:pPr>
        <w:contextualSpacing/>
        <w:rPr>
          <w:rFonts w:eastAsia="Times New Roman"/>
          <w:color w:val="000000" w:themeColor="text1"/>
          <w:lang w:eastAsia="ru-RU"/>
        </w:rPr>
      </w:pPr>
      <w:bookmarkStart w:id="5" w:name="_Toc266343469"/>
      <w:bookmarkStart w:id="6" w:name="_Toc266864005"/>
      <w:r w:rsidRPr="0090042A">
        <w:rPr>
          <w:rFonts w:eastAsia="Times New Roman"/>
          <w:color w:val="000000" w:themeColor="text1"/>
          <w:lang w:eastAsia="ru-RU"/>
        </w:rPr>
        <w:t>Сельское хозяйство было и остаётся ведущей отраслью экономики Труновского муниципального округа, и играет важнейшую роль                                 в обеспечении продовольственной безопасности территории.</w:t>
      </w:r>
    </w:p>
    <w:p w:rsidR="0090042A" w:rsidRPr="0090042A" w:rsidRDefault="0090042A" w:rsidP="0090042A">
      <w:pPr>
        <w:contextualSpacing/>
        <w:rPr>
          <w:rFonts w:eastAsia="Times New Roman"/>
          <w:color w:val="000000" w:themeColor="text1"/>
          <w:lang w:eastAsia="ru-RU"/>
        </w:rPr>
      </w:pPr>
      <w:r w:rsidRPr="0090042A">
        <w:rPr>
          <w:rFonts w:eastAsia="Times New Roman"/>
          <w:color w:val="000000" w:themeColor="text1"/>
          <w:lang w:eastAsia="ru-RU"/>
        </w:rPr>
        <w:t>В структуру агропромышленного комплекса муниципалитета                        по состоянию на 1 января 2023 года входят 9 сельскохозяйственных предприятий, 120 крестьянских (фермерских) хозяйств и более 12 тысяч личных подсобных хозяйств.</w:t>
      </w:r>
    </w:p>
    <w:p w:rsidR="0090042A" w:rsidRPr="0090042A" w:rsidRDefault="0090042A" w:rsidP="0090042A">
      <w:pPr>
        <w:contextualSpacing/>
        <w:rPr>
          <w:rFonts w:eastAsia="Times New Roman"/>
          <w:lang w:eastAsia="ru-RU"/>
        </w:rPr>
      </w:pPr>
      <w:r w:rsidRPr="0090042A">
        <w:rPr>
          <w:rFonts w:eastAsia="Times New Roman"/>
          <w:lang w:eastAsia="ru-RU"/>
        </w:rPr>
        <w:t>Валовой объем сельскохозяйственной продукции в сопоставимых ценах за отчетный год составил 9 млрд. 703 млн. рублей, в том числе                                     в сельскохозяйственных организациях свыше 9 млрд. 326 млн. рублей.</w:t>
      </w:r>
    </w:p>
    <w:p w:rsidR="0090042A" w:rsidRPr="0090042A" w:rsidRDefault="0090042A" w:rsidP="0090042A">
      <w:pPr>
        <w:contextualSpacing/>
        <w:rPr>
          <w:rFonts w:eastAsia="Times New Roman"/>
          <w:lang w:eastAsia="ru-RU"/>
        </w:rPr>
      </w:pPr>
      <w:r w:rsidRPr="0090042A">
        <w:rPr>
          <w:rFonts w:eastAsia="Times New Roman"/>
          <w:lang w:eastAsia="ru-RU"/>
        </w:rPr>
        <w:t>Выручка от реализации продукции в 2022 году составила                                  8 млрд. 994 млн. рублей, в 2021 году –</w:t>
      </w:r>
      <w:r w:rsidR="00E7099F">
        <w:rPr>
          <w:rFonts w:eastAsia="Times New Roman"/>
          <w:lang w:eastAsia="ru-RU"/>
        </w:rPr>
        <w:t xml:space="preserve"> </w:t>
      </w:r>
      <w:r w:rsidRPr="0090042A">
        <w:rPr>
          <w:rFonts w:eastAsia="Times New Roman"/>
          <w:lang w:eastAsia="ru-RU"/>
        </w:rPr>
        <w:t>6 млрд. 958 млн. рублей.</w:t>
      </w:r>
    </w:p>
    <w:p w:rsidR="0090042A" w:rsidRPr="0090042A" w:rsidRDefault="0090042A" w:rsidP="0090042A">
      <w:pPr>
        <w:contextualSpacing/>
        <w:rPr>
          <w:rFonts w:eastAsia="Times New Roman"/>
          <w:lang w:eastAsia="ru-RU"/>
        </w:rPr>
      </w:pPr>
      <w:r w:rsidRPr="0090042A">
        <w:rPr>
          <w:rFonts w:eastAsia="Times New Roman"/>
          <w:lang w:eastAsia="ru-RU"/>
        </w:rPr>
        <w:t xml:space="preserve">В 2022 году в хозяйствах всех категорий Труновского муниципального округа получено чистой прибыли 3 млрд. 894 млн. 194 тыс. </w:t>
      </w:r>
      <w:proofErr w:type="gramStart"/>
      <w:r w:rsidRPr="0090042A">
        <w:rPr>
          <w:rFonts w:eastAsia="Times New Roman"/>
          <w:lang w:eastAsia="ru-RU"/>
        </w:rPr>
        <w:t xml:space="preserve">рублей,   </w:t>
      </w:r>
      <w:proofErr w:type="gramEnd"/>
      <w:r w:rsidRPr="0090042A">
        <w:rPr>
          <w:rFonts w:eastAsia="Times New Roman"/>
          <w:lang w:eastAsia="ru-RU"/>
        </w:rPr>
        <w:t xml:space="preserve">                что на 54 % больше 2021 года.</w:t>
      </w:r>
    </w:p>
    <w:p w:rsidR="0090042A" w:rsidRPr="0090042A" w:rsidRDefault="0090042A" w:rsidP="0090042A">
      <w:pPr>
        <w:contextualSpacing/>
        <w:rPr>
          <w:rFonts w:eastAsia="Times New Roman"/>
          <w:lang w:eastAsia="ru-RU"/>
        </w:rPr>
      </w:pPr>
      <w:r w:rsidRPr="0090042A">
        <w:rPr>
          <w:rFonts w:eastAsia="Times New Roman"/>
          <w:lang w:eastAsia="ru-RU"/>
        </w:rPr>
        <w:t>Рентабельность всей хозяйственной деятельности по отрасли                         составила 73 %, что на 4 % больше уровня 2021 года.</w:t>
      </w:r>
    </w:p>
    <w:p w:rsidR="0090042A" w:rsidRPr="0090042A" w:rsidRDefault="0090042A" w:rsidP="0090042A">
      <w:pPr>
        <w:contextualSpacing/>
        <w:rPr>
          <w:rFonts w:eastAsia="Times New Roman"/>
          <w:lang w:eastAsia="ru-RU"/>
        </w:rPr>
      </w:pPr>
      <w:r w:rsidRPr="0090042A">
        <w:rPr>
          <w:rFonts w:eastAsia="Times New Roman"/>
          <w:lang w:eastAsia="ru-RU"/>
        </w:rPr>
        <w:t>Особенностью структуры агропромышленного комплекса является преобладание растениеводства над животноводством.</w:t>
      </w:r>
    </w:p>
    <w:p w:rsidR="0090042A" w:rsidRPr="0090042A" w:rsidRDefault="0090042A" w:rsidP="0090042A">
      <w:pPr>
        <w:contextualSpacing/>
        <w:rPr>
          <w:rFonts w:eastAsia="Times New Roman"/>
          <w:lang w:eastAsia="ru-RU"/>
        </w:rPr>
      </w:pPr>
      <w:r w:rsidRPr="0090042A">
        <w:rPr>
          <w:rFonts w:eastAsia="Times New Roman"/>
          <w:lang w:eastAsia="ru-RU"/>
        </w:rPr>
        <w:t>В Труновском муниципальном округе ключевыми культурами возделывания являются зерновые и зернобобовые. Посевная площадь              в 2022 году составила 86,6 тыс. га.</w:t>
      </w:r>
    </w:p>
    <w:p w:rsidR="0090042A" w:rsidRPr="0090042A" w:rsidRDefault="0090042A" w:rsidP="0090042A">
      <w:pPr>
        <w:contextualSpacing/>
        <w:rPr>
          <w:rFonts w:eastAsia="Times New Roman"/>
          <w:lang w:eastAsia="ru-RU"/>
        </w:rPr>
      </w:pPr>
      <w:r w:rsidRPr="0090042A">
        <w:rPr>
          <w:rFonts w:eastAsia="Times New Roman"/>
          <w:lang w:eastAsia="ru-RU"/>
        </w:rPr>
        <w:t xml:space="preserve">Валовое производство этих культур в 2022 году составило 480,3 тыс. тонн, на 16,7 тыс. тонн больше чем 2021 году (2021 году – 463,6 тыс. тонн), средняя урожайность сложилась 55,5 ц/га, это на 6,4 ц/га больше 2021 года.  </w:t>
      </w:r>
    </w:p>
    <w:p w:rsidR="0090042A" w:rsidRPr="0090042A" w:rsidRDefault="0090042A" w:rsidP="0090042A">
      <w:pPr>
        <w:contextualSpacing/>
        <w:rPr>
          <w:rFonts w:eastAsia="Times New Roman"/>
          <w:lang w:eastAsia="ru-RU"/>
        </w:rPr>
      </w:pPr>
      <w:r w:rsidRPr="0090042A">
        <w:rPr>
          <w:rFonts w:eastAsia="Times New Roman"/>
          <w:lang w:eastAsia="ru-RU"/>
        </w:rPr>
        <w:lastRenderedPageBreak/>
        <w:t>Производство сахарной свеклы составило 115 тыс. тонн или на 26,3 %               меньше 2021 года (156 тыс. тонн), средняя урожайность 556 ц/га.</w:t>
      </w:r>
    </w:p>
    <w:p w:rsidR="0090042A" w:rsidRPr="0090042A" w:rsidRDefault="0090042A" w:rsidP="0090042A">
      <w:pPr>
        <w:contextualSpacing/>
        <w:rPr>
          <w:rFonts w:eastAsia="Times New Roman"/>
          <w:lang w:eastAsia="ru-RU"/>
        </w:rPr>
      </w:pPr>
      <w:r w:rsidRPr="0090042A">
        <w:rPr>
          <w:rFonts w:eastAsia="Times New Roman"/>
          <w:lang w:eastAsia="ru-RU"/>
        </w:rPr>
        <w:t>Что касается животноводства, то в муниципальном образовании идет спад отрасли.</w:t>
      </w:r>
    </w:p>
    <w:p w:rsidR="0090042A" w:rsidRPr="0090042A" w:rsidRDefault="0090042A" w:rsidP="0090042A">
      <w:pPr>
        <w:contextualSpacing/>
        <w:rPr>
          <w:rFonts w:eastAsia="Times New Roman"/>
          <w:lang w:eastAsia="ru-RU"/>
        </w:rPr>
      </w:pPr>
      <w:r w:rsidRPr="0090042A">
        <w:rPr>
          <w:rFonts w:eastAsia="Times New Roman"/>
          <w:lang w:eastAsia="ru-RU"/>
        </w:rPr>
        <w:t>Общее поголовье крупного рогатого скота, по состоянию                               на 1 января 2023 года составило 3,9 тыс. голов. В том числе                                            в сельскохозяйственных организациях – 191 голова, в ЛПХ и КФХ –                3,7 тыс. голов или 94,8 % от общего поголовья.</w:t>
      </w:r>
    </w:p>
    <w:p w:rsidR="0090042A" w:rsidRPr="0090042A" w:rsidRDefault="0090042A" w:rsidP="0090042A">
      <w:pPr>
        <w:contextualSpacing/>
        <w:rPr>
          <w:color w:val="FF0000"/>
        </w:rPr>
      </w:pPr>
      <w:r w:rsidRPr="0090042A">
        <w:t xml:space="preserve">Поголовье коров молочного направления продуктивности </w:t>
      </w:r>
      <w:proofErr w:type="gramStart"/>
      <w:r w:rsidRPr="0090042A">
        <w:t>снизилось  на</w:t>
      </w:r>
      <w:proofErr w:type="gramEnd"/>
      <w:r w:rsidRPr="0090042A">
        <w:t xml:space="preserve"> 3 % или на 54 головы к 2021 году. Несмотря на это за счет увеличения продуктивности увеличился объем производства молока на 2 % к уровню 2021 года и составил 8,2 тыс. тонн. </w:t>
      </w:r>
    </w:p>
    <w:p w:rsidR="0090042A" w:rsidRPr="0090042A" w:rsidRDefault="0090042A" w:rsidP="0090042A">
      <w:pPr>
        <w:contextualSpacing/>
        <w:rPr>
          <w:rFonts w:eastAsia="Times New Roman"/>
          <w:lang w:eastAsia="ru-RU"/>
        </w:rPr>
      </w:pPr>
      <w:r w:rsidRPr="0090042A">
        <w:rPr>
          <w:rFonts w:eastAsia="Times New Roman"/>
          <w:lang w:eastAsia="ru-RU"/>
        </w:rPr>
        <w:t xml:space="preserve">Численность поголовья овец в хозяйствах всех категорий округа составляет более 6,9 тыс. голов, рост составил 3 % к уровню 2021 </w:t>
      </w:r>
      <w:proofErr w:type="gramStart"/>
      <w:r w:rsidRPr="0090042A">
        <w:rPr>
          <w:rFonts w:eastAsia="Times New Roman"/>
          <w:lang w:eastAsia="ru-RU"/>
        </w:rPr>
        <w:t xml:space="preserve">года,   </w:t>
      </w:r>
      <w:proofErr w:type="gramEnd"/>
      <w:r w:rsidRPr="0090042A">
        <w:rPr>
          <w:rFonts w:eastAsia="Times New Roman"/>
          <w:lang w:eastAsia="ru-RU"/>
        </w:rPr>
        <w:t xml:space="preserve">              в сельскохозяйственных организациях – 1,8 тыс. голов, рост на 0,2 %. </w:t>
      </w:r>
    </w:p>
    <w:p w:rsidR="0090042A" w:rsidRPr="0090042A" w:rsidRDefault="0090042A" w:rsidP="0090042A">
      <w:pPr>
        <w:contextualSpacing/>
        <w:rPr>
          <w:rFonts w:eastAsia="Times New Roman"/>
          <w:lang w:eastAsia="ru-RU"/>
        </w:rPr>
      </w:pPr>
      <w:r w:rsidRPr="0090042A">
        <w:rPr>
          <w:rFonts w:eastAsia="Times New Roman"/>
          <w:lang w:eastAsia="ru-RU"/>
        </w:rPr>
        <w:t>Производство мяса всех видов во всех категориях хозяйств составило               1353 тонн, в сельскохозяйственных организациях 79 тонн, что больше                    2021 года на 4 тонны 800 килограммов.</w:t>
      </w:r>
    </w:p>
    <w:p w:rsidR="0090042A" w:rsidRPr="0090042A" w:rsidRDefault="0090042A" w:rsidP="0090042A">
      <w:pPr>
        <w:contextualSpacing/>
        <w:rPr>
          <w:rFonts w:eastAsia="Times New Roman"/>
          <w:lang w:eastAsia="ru-RU"/>
        </w:rPr>
      </w:pPr>
      <w:r w:rsidRPr="0090042A">
        <w:rPr>
          <w:rFonts w:eastAsia="Times New Roman"/>
          <w:lang w:eastAsia="ru-RU"/>
        </w:rPr>
        <w:t xml:space="preserve">Водные ресурсы на территории муниципального образования                          в основном используются в целях мелиорации и </w:t>
      </w:r>
      <w:proofErr w:type="spellStart"/>
      <w:r w:rsidRPr="0090042A">
        <w:rPr>
          <w:rFonts w:eastAsia="Times New Roman"/>
          <w:lang w:eastAsia="ru-RU"/>
        </w:rPr>
        <w:t>аквакультуры</w:t>
      </w:r>
      <w:proofErr w:type="spellEnd"/>
      <w:r w:rsidRPr="0090042A">
        <w:rPr>
          <w:rFonts w:eastAsia="Times New Roman"/>
          <w:lang w:eastAsia="ru-RU"/>
        </w:rPr>
        <w:t>. 38 водных объектов площадью 667 гектаров определены для товарного рыборазведения. За 2022 год произведено 247 тонн рыбы.</w:t>
      </w:r>
    </w:p>
    <w:p w:rsidR="0090042A" w:rsidRPr="0090042A" w:rsidRDefault="0090042A" w:rsidP="0090042A">
      <w:pPr>
        <w:contextualSpacing/>
        <w:rPr>
          <w:rFonts w:eastAsia="Times New Roman"/>
          <w:lang w:eastAsia="ru-RU"/>
        </w:rPr>
      </w:pPr>
      <w:r w:rsidRPr="0090042A">
        <w:rPr>
          <w:rFonts w:eastAsia="Times New Roman"/>
          <w:lang w:eastAsia="ru-RU"/>
        </w:rPr>
        <w:t>В рамках реализации государственной программы Ставропольского края «Развитие сельского хозяйства» поддержка сельскохозяйственных товаропроизводителей составила более 524 млн. рублей:</w:t>
      </w:r>
    </w:p>
    <w:p w:rsidR="0090042A" w:rsidRPr="0090042A" w:rsidRDefault="0090042A" w:rsidP="0090042A">
      <w:pPr>
        <w:contextualSpacing/>
      </w:pPr>
      <w:r w:rsidRPr="0090042A">
        <w:t>на возмещение части затрат по мелиорации 236 млн. 510 тыс. рублей;</w:t>
      </w:r>
    </w:p>
    <w:p w:rsidR="0090042A" w:rsidRPr="0090042A" w:rsidRDefault="0090042A" w:rsidP="0090042A">
      <w:pPr>
        <w:contextualSpacing/>
        <w:rPr>
          <w:rFonts w:eastAsia="Times New Roman"/>
          <w:lang w:eastAsia="ru-RU"/>
        </w:rPr>
      </w:pPr>
      <w:r w:rsidRPr="0090042A">
        <w:rPr>
          <w:rFonts w:eastAsia="Times New Roman"/>
          <w:lang w:eastAsia="ru-RU"/>
        </w:rPr>
        <w:t>на агротехнологические работы в области растениеводства оказана поддержка сельскохозяйственным товаропроизводителям в размере                           11 млн. 207 тыс. рублей;</w:t>
      </w:r>
    </w:p>
    <w:p w:rsidR="0090042A" w:rsidRPr="0090042A" w:rsidRDefault="0090042A" w:rsidP="0090042A">
      <w:pPr>
        <w:contextualSpacing/>
        <w:rPr>
          <w:rFonts w:eastAsia="Times New Roman"/>
          <w:lang w:eastAsia="ru-RU"/>
        </w:rPr>
      </w:pPr>
      <w:r w:rsidRPr="0090042A">
        <w:rPr>
          <w:rFonts w:eastAsia="Times New Roman"/>
          <w:lang w:eastAsia="ru-RU"/>
        </w:rPr>
        <w:t xml:space="preserve">на возмещение части затрат на поддержку элитного семеноводства выплачено 2 млн. 587 тыс. рублей;  </w:t>
      </w:r>
    </w:p>
    <w:p w:rsidR="0090042A" w:rsidRPr="0090042A" w:rsidRDefault="0090042A" w:rsidP="0090042A">
      <w:pPr>
        <w:contextualSpacing/>
        <w:rPr>
          <w:rFonts w:eastAsia="Times New Roman"/>
          <w:lang w:eastAsia="ru-RU"/>
        </w:rPr>
      </w:pPr>
      <w:r w:rsidRPr="0090042A">
        <w:rPr>
          <w:rFonts w:eastAsia="Times New Roman"/>
          <w:lang w:eastAsia="ru-RU"/>
        </w:rPr>
        <w:t xml:space="preserve">на возмещение части затрат на уплату страховой премии в области растениеводства 61 млн. 547 тыс. рублей; </w:t>
      </w:r>
    </w:p>
    <w:p w:rsidR="0090042A" w:rsidRPr="0090042A" w:rsidRDefault="0090042A" w:rsidP="0090042A">
      <w:pPr>
        <w:contextualSpacing/>
        <w:rPr>
          <w:rFonts w:eastAsia="Times New Roman"/>
          <w:lang w:eastAsia="ru-RU"/>
        </w:rPr>
      </w:pPr>
      <w:r w:rsidRPr="0090042A">
        <w:rPr>
          <w:rFonts w:eastAsia="Times New Roman"/>
          <w:lang w:eastAsia="ru-RU"/>
        </w:rPr>
        <w:t xml:space="preserve">на возмещение части затрат на </w:t>
      </w:r>
      <w:proofErr w:type="spellStart"/>
      <w:r w:rsidRPr="0090042A">
        <w:rPr>
          <w:rFonts w:eastAsia="Times New Roman"/>
          <w:lang w:eastAsia="ru-RU"/>
        </w:rPr>
        <w:t>уходные</w:t>
      </w:r>
      <w:proofErr w:type="spellEnd"/>
      <w:r w:rsidRPr="0090042A">
        <w:rPr>
          <w:rFonts w:eastAsia="Times New Roman"/>
          <w:lang w:eastAsia="ru-RU"/>
        </w:rPr>
        <w:t xml:space="preserve"> работы за многолетними насаждениями (ягодники) 2 млн. 555 тыс. рублей;</w:t>
      </w:r>
    </w:p>
    <w:p w:rsidR="0090042A" w:rsidRPr="0090042A" w:rsidRDefault="0090042A" w:rsidP="0090042A">
      <w:pPr>
        <w:contextualSpacing/>
      </w:pPr>
      <w:r w:rsidRPr="0090042A">
        <w:t>на возмещение части затрат на поддержку собственного производства молока – 643 тыс. рублей;</w:t>
      </w:r>
    </w:p>
    <w:p w:rsidR="0090042A" w:rsidRPr="0090042A" w:rsidRDefault="0090042A" w:rsidP="0090042A">
      <w:pPr>
        <w:contextualSpacing/>
      </w:pPr>
      <w:r w:rsidRPr="0090042A">
        <w:t>на закладку и (или) уход за многолетними насаждениями –                            155 млн. 9 тыс. рублей;</w:t>
      </w:r>
    </w:p>
    <w:p w:rsidR="0090042A" w:rsidRPr="0090042A" w:rsidRDefault="0090042A" w:rsidP="0090042A">
      <w:pPr>
        <w:contextualSpacing/>
        <w:rPr>
          <w:rFonts w:eastAsia="Times New Roman"/>
          <w:lang w:eastAsia="ru-RU"/>
        </w:rPr>
      </w:pPr>
      <w:r w:rsidRPr="0090042A">
        <w:t>на возмещение части затрат по мелиорации 236 млн. 510 тыс. рублей</w:t>
      </w:r>
      <w:r w:rsidRPr="0090042A">
        <w:rPr>
          <w:rFonts w:eastAsia="Times New Roman"/>
          <w:lang w:eastAsia="ru-RU"/>
        </w:rPr>
        <w:t>.</w:t>
      </w:r>
    </w:p>
    <w:p w:rsidR="0090042A" w:rsidRPr="0090042A" w:rsidRDefault="0090042A" w:rsidP="0090042A">
      <w:pPr>
        <w:contextualSpacing/>
        <w:rPr>
          <w:rFonts w:eastAsia="Times New Roman"/>
          <w:lang w:eastAsia="ru-RU"/>
        </w:rPr>
      </w:pPr>
      <w:r w:rsidRPr="0090042A">
        <w:rPr>
          <w:rFonts w:eastAsia="Times New Roman"/>
          <w:lang w:eastAsia="ru-RU"/>
        </w:rPr>
        <w:t>Кассовые расходы мероприятий муниципальной программы «Развитие сельского хозяйства в Труновском муниципальном округе Ставропольского края» составили 5 млн. 534 тыс. рублей. Денежные средства израсходованы:</w:t>
      </w:r>
    </w:p>
    <w:p w:rsidR="0090042A" w:rsidRPr="0090042A" w:rsidRDefault="0090042A" w:rsidP="0090042A">
      <w:pPr>
        <w:contextualSpacing/>
        <w:rPr>
          <w:rFonts w:eastAsia="Times New Roman"/>
          <w:lang w:eastAsia="ru-RU"/>
        </w:rPr>
      </w:pPr>
      <w:r w:rsidRPr="0090042A">
        <w:rPr>
          <w:rFonts w:eastAsia="Times New Roman"/>
          <w:lang w:eastAsia="ru-RU"/>
        </w:rPr>
        <w:t>на мероприятия по борьбе с иксодовыми клещами – переносчиками Крымской геморрагической лихорадки;</w:t>
      </w:r>
    </w:p>
    <w:p w:rsidR="0090042A" w:rsidRPr="0090042A" w:rsidRDefault="0090042A" w:rsidP="0090042A">
      <w:pPr>
        <w:contextualSpacing/>
        <w:rPr>
          <w:rFonts w:eastAsia="Times New Roman"/>
          <w:color w:val="FF0000"/>
          <w:lang w:eastAsia="ru-RU"/>
        </w:rPr>
      </w:pPr>
      <w:r w:rsidRPr="0090042A">
        <w:lastRenderedPageBreak/>
        <w:t>на осуществление управленческих функций по реализации отдельных государственных полномочий в области сельского хозяйства (оплата заработной платы и налогов);</w:t>
      </w:r>
    </w:p>
    <w:p w:rsidR="0090042A" w:rsidRPr="0090042A" w:rsidRDefault="0090042A" w:rsidP="0090042A">
      <w:pPr>
        <w:contextualSpacing/>
        <w:rPr>
          <w:rFonts w:eastAsia="Times New Roman"/>
          <w:color w:val="FF0000"/>
          <w:lang w:eastAsia="ru-RU"/>
        </w:rPr>
      </w:pPr>
      <w:r w:rsidRPr="0090042A">
        <w:rPr>
          <w:rFonts w:eastAsia="Times New Roman"/>
          <w:lang w:eastAsia="ru-RU"/>
        </w:rPr>
        <w:t>на реализацию третьего этапа благоустройства центра села Безопасного в рамках краевой программы «Комплексное развитие сельских территорий»:</w:t>
      </w:r>
      <w:r w:rsidRPr="0090042A">
        <w:t xml:space="preserve"> снято деформированное асфальтобетонное покрытие, установлен бордюрный камень, подсыпано основание под укладку нового слоя асфальта, произведено покрытие из горячих асфальтобетонных смесей</w:t>
      </w:r>
      <w:r w:rsidRPr="0090042A">
        <w:rPr>
          <w:rFonts w:eastAsia="Times New Roman"/>
          <w:color w:val="FF0000"/>
          <w:lang w:eastAsia="ru-RU"/>
        </w:rPr>
        <w:t xml:space="preserve">. </w:t>
      </w:r>
    </w:p>
    <w:p w:rsidR="0090042A" w:rsidRPr="0090042A" w:rsidRDefault="0090042A" w:rsidP="0090042A">
      <w:pPr>
        <w:contextualSpacing/>
        <w:rPr>
          <w:rFonts w:eastAsia="Times New Roman"/>
          <w:lang w:eastAsia="ru-RU"/>
        </w:rPr>
      </w:pPr>
      <w:r w:rsidRPr="0090042A">
        <w:rPr>
          <w:rFonts w:eastAsia="Times New Roman"/>
          <w:lang w:eastAsia="ru-RU"/>
        </w:rPr>
        <w:t>Следует отметить, что в 2022 году произошел рост численности работающих в сельскохозяйственном производстве, в 2022 году –                            1401 человек, что выше на 1 % к уровню 2021 года (1382 человека) – впервые за несколько лет.</w:t>
      </w:r>
    </w:p>
    <w:p w:rsidR="0090042A" w:rsidRPr="0090042A" w:rsidRDefault="0090042A" w:rsidP="0090042A">
      <w:pPr>
        <w:contextualSpacing/>
        <w:rPr>
          <w:rFonts w:eastAsia="Times New Roman"/>
          <w:lang w:eastAsia="ru-RU"/>
        </w:rPr>
      </w:pPr>
      <w:r w:rsidRPr="0090042A">
        <w:rPr>
          <w:rFonts w:eastAsia="Times New Roman"/>
          <w:lang w:eastAsia="ru-RU"/>
        </w:rPr>
        <w:t>Среднемесячная заработная плата одного работника                                           в сельскохозяйственных предприятиях увеличилась на 22 % и составила                 53 тыс. 549 рублей.</w:t>
      </w:r>
    </w:p>
    <w:p w:rsidR="0090042A" w:rsidRPr="0090042A" w:rsidRDefault="0090042A" w:rsidP="0090042A">
      <w:pPr>
        <w:contextualSpacing/>
        <w:rPr>
          <w:rFonts w:eastAsia="Times New Roman"/>
          <w:lang w:eastAsia="ru-RU"/>
        </w:rPr>
      </w:pPr>
      <w:r w:rsidRPr="0090042A">
        <w:rPr>
          <w:rFonts w:eastAsia="Times New Roman"/>
          <w:lang w:eastAsia="ru-RU"/>
        </w:rPr>
        <w:t xml:space="preserve">Налогов без сборов и отчислений уплачено 1 млрд. 402 млн. 852 тыс. рублей, что составило 16 тыс. 200 рублей на 1 га (в 2021 году этот показатель составлял 11 тыс. 450 рублей). </w:t>
      </w:r>
    </w:p>
    <w:p w:rsidR="0090042A" w:rsidRPr="00CE06B6" w:rsidRDefault="0090042A" w:rsidP="0090042A">
      <w:pPr>
        <w:contextualSpacing/>
        <w:rPr>
          <w:rFonts w:eastAsia="Times New Roman"/>
          <w:lang w:eastAsia="ru-RU"/>
        </w:rPr>
      </w:pPr>
      <w:r w:rsidRPr="0090042A">
        <w:rPr>
          <w:rFonts w:eastAsia="Times New Roman"/>
          <w:lang w:eastAsia="ru-RU"/>
        </w:rPr>
        <w:t>Одной из актуальных проблем для территории остается проблема безнадзорных животных. Поэтому, в целях регулирования численности, обеспечения здоровья, и профилактики инфекционных заболеваний                         из краевого бюджета на отлов безнадзорных животных выделено                     510 тыс. 653 рубля, которые были полностью освоены.</w:t>
      </w:r>
    </w:p>
    <w:p w:rsidR="00320F65" w:rsidRPr="00CE06B6" w:rsidRDefault="00320F65" w:rsidP="00CE06B6">
      <w:pPr>
        <w:ind w:firstLine="0"/>
        <w:contextualSpacing/>
        <w:rPr>
          <w:rFonts w:eastAsia="Times New Roman"/>
          <w:lang w:eastAsia="ru-RU"/>
        </w:rPr>
      </w:pPr>
    </w:p>
    <w:p w:rsidR="00320F65" w:rsidRDefault="00380570" w:rsidP="00CE06B6">
      <w:pPr>
        <w:pStyle w:val="a9"/>
        <w:ind w:left="0" w:firstLine="709"/>
        <w:rPr>
          <w:b/>
          <w:sz w:val="28"/>
          <w:szCs w:val="28"/>
        </w:rPr>
      </w:pPr>
      <w:r w:rsidRPr="00CE06B6">
        <w:rPr>
          <w:b/>
          <w:sz w:val="28"/>
          <w:szCs w:val="28"/>
        </w:rPr>
        <w:t xml:space="preserve">4. </w:t>
      </w:r>
      <w:r w:rsidR="002A12A5" w:rsidRPr="00CE06B6">
        <w:rPr>
          <w:b/>
          <w:sz w:val="28"/>
          <w:szCs w:val="28"/>
        </w:rPr>
        <w:t>Организация муниципального управления</w:t>
      </w:r>
      <w:r w:rsidR="00022562" w:rsidRPr="00CE06B6">
        <w:rPr>
          <w:b/>
          <w:sz w:val="28"/>
          <w:szCs w:val="28"/>
        </w:rPr>
        <w:t xml:space="preserve"> </w:t>
      </w:r>
    </w:p>
    <w:p w:rsidR="00320F65" w:rsidRPr="00CE06B6" w:rsidRDefault="00320F65" w:rsidP="00CE06B6">
      <w:pPr>
        <w:pStyle w:val="a9"/>
        <w:ind w:left="0" w:firstLine="709"/>
        <w:rPr>
          <w:b/>
          <w:sz w:val="28"/>
          <w:szCs w:val="28"/>
        </w:rPr>
      </w:pPr>
    </w:p>
    <w:p w:rsidR="00577095" w:rsidRPr="00CE06B6" w:rsidRDefault="00577095" w:rsidP="00CE06B6">
      <w:pPr>
        <w:pStyle w:val="ConsPlusTitle"/>
        <w:ind w:firstLine="708"/>
        <w:contextualSpacing/>
        <w:jc w:val="both"/>
        <w:rPr>
          <w:rFonts w:ascii="Times New Roman" w:hAnsi="Times New Roman" w:cs="Times New Roman"/>
          <w:b w:val="0"/>
          <w:color w:val="000000" w:themeColor="text1"/>
          <w:sz w:val="28"/>
          <w:szCs w:val="28"/>
        </w:rPr>
      </w:pPr>
      <w:r w:rsidRPr="00CE06B6">
        <w:rPr>
          <w:rFonts w:ascii="Times New Roman" w:hAnsi="Times New Roman" w:cs="Times New Roman"/>
          <w:b w:val="0"/>
          <w:color w:val="000000" w:themeColor="text1"/>
          <w:sz w:val="28"/>
          <w:szCs w:val="28"/>
        </w:rPr>
        <w:t>Эффективное использование муниципальной собственности является одним из приоритетных направлений социально-экономического развития территории.</w:t>
      </w:r>
    </w:p>
    <w:p w:rsidR="00577095" w:rsidRPr="00CE06B6" w:rsidRDefault="00577095" w:rsidP="00CE06B6">
      <w:pPr>
        <w:ind w:firstLine="708"/>
        <w:contextualSpacing/>
        <w:rPr>
          <w:color w:val="000000" w:themeColor="text1"/>
        </w:rPr>
      </w:pPr>
      <w:r w:rsidRPr="00CE06B6">
        <w:rPr>
          <w:color w:val="000000" w:themeColor="text1"/>
        </w:rPr>
        <w:t xml:space="preserve">За отчетный период в бюджет Труновского муниципального округа Ставропольского края от использования имущества и земли поступило более 30 млн. рублей, из них:  </w:t>
      </w:r>
    </w:p>
    <w:p w:rsidR="00577095" w:rsidRPr="00CE06B6" w:rsidRDefault="00577095" w:rsidP="00CE06B6">
      <w:pPr>
        <w:ind w:firstLine="708"/>
        <w:contextualSpacing/>
        <w:rPr>
          <w:color w:val="000000" w:themeColor="text1"/>
        </w:rPr>
      </w:pPr>
      <w:r w:rsidRPr="00CE06B6">
        <w:rPr>
          <w:color w:val="000000" w:themeColor="text1"/>
        </w:rPr>
        <w:t>доходы от сдачи в аренду земельных участков – 25,7 млн. рублей;</w:t>
      </w:r>
    </w:p>
    <w:p w:rsidR="00577095" w:rsidRPr="00CE06B6" w:rsidRDefault="00577095" w:rsidP="00CE06B6">
      <w:pPr>
        <w:ind w:firstLine="708"/>
        <w:contextualSpacing/>
        <w:rPr>
          <w:color w:val="000000" w:themeColor="text1"/>
        </w:rPr>
      </w:pPr>
      <w:r w:rsidRPr="00CE06B6">
        <w:rPr>
          <w:color w:val="000000" w:themeColor="text1"/>
        </w:rPr>
        <w:t>плата по соглашениям об установлении сервитута – 48,2 тыс. рублей;</w:t>
      </w:r>
    </w:p>
    <w:p w:rsidR="00577095" w:rsidRPr="00CE06B6" w:rsidRDefault="00577095" w:rsidP="00CE06B6">
      <w:pPr>
        <w:ind w:firstLine="708"/>
        <w:contextualSpacing/>
        <w:rPr>
          <w:color w:val="000000" w:themeColor="text1"/>
        </w:rPr>
      </w:pPr>
      <w:r w:rsidRPr="00CE06B6">
        <w:rPr>
          <w:color w:val="000000" w:themeColor="text1"/>
        </w:rPr>
        <w:t>доходы от сдачи в аренду муниципального имущества – 198,1 тыс. рублей;</w:t>
      </w:r>
    </w:p>
    <w:p w:rsidR="00577095" w:rsidRPr="00CE06B6" w:rsidRDefault="00577095" w:rsidP="00CE06B6">
      <w:pPr>
        <w:ind w:firstLine="708"/>
        <w:contextualSpacing/>
      </w:pPr>
      <w:r w:rsidRPr="00CE06B6">
        <w:t>прочие доходы от использования муниципального имущества –            18,5 тыс. рублей;</w:t>
      </w:r>
    </w:p>
    <w:p w:rsidR="00577095" w:rsidRPr="00CE06B6" w:rsidRDefault="00577095" w:rsidP="00CE06B6">
      <w:pPr>
        <w:ind w:firstLine="708"/>
        <w:contextualSpacing/>
        <w:rPr>
          <w:color w:val="000000" w:themeColor="text1"/>
        </w:rPr>
      </w:pPr>
      <w:proofErr w:type="gramStart"/>
      <w:r w:rsidRPr="00CE06B6">
        <w:rPr>
          <w:color w:val="000000" w:themeColor="text1"/>
        </w:rPr>
        <w:t>Кроме того</w:t>
      </w:r>
      <w:proofErr w:type="gramEnd"/>
      <w:r w:rsidRPr="00CE06B6">
        <w:rPr>
          <w:color w:val="000000" w:themeColor="text1"/>
        </w:rPr>
        <w:t xml:space="preserve"> доходы от продажи земельных участков составили                     1704,0 тыс. рублей; доходы от приватизации муниципального имущества составили 2397,1 тыс. руб</w:t>
      </w:r>
      <w:r w:rsidR="00320F65">
        <w:rPr>
          <w:color w:val="000000" w:themeColor="text1"/>
        </w:rPr>
        <w:t>лей</w:t>
      </w:r>
      <w:r w:rsidRPr="00CE06B6">
        <w:rPr>
          <w:color w:val="000000" w:themeColor="text1"/>
        </w:rPr>
        <w:t>; прочие неналоговые доходы – 66,4 тыс. рублей.</w:t>
      </w:r>
    </w:p>
    <w:p w:rsidR="00577095" w:rsidRPr="00CE06B6" w:rsidRDefault="00577095" w:rsidP="00CE06B6">
      <w:pPr>
        <w:ind w:firstLine="708"/>
        <w:contextualSpacing/>
        <w:rPr>
          <w:color w:val="000000" w:themeColor="text1"/>
        </w:rPr>
      </w:pPr>
      <w:r w:rsidRPr="00CE06B6">
        <w:rPr>
          <w:color w:val="000000" w:themeColor="text1"/>
        </w:rPr>
        <w:t>В 2022 году заключено 61 договор аренды земельных участков, общей площадью 389,7 га.</w:t>
      </w:r>
    </w:p>
    <w:p w:rsidR="00577095" w:rsidRPr="00CE06B6" w:rsidRDefault="00577095" w:rsidP="00CE06B6">
      <w:pPr>
        <w:shd w:val="clear" w:color="auto" w:fill="FFFFFF"/>
        <w:ind w:firstLine="708"/>
        <w:contextualSpacing/>
        <w:rPr>
          <w:color w:val="000000" w:themeColor="text1"/>
        </w:rPr>
      </w:pPr>
      <w:r w:rsidRPr="00CE06B6">
        <w:rPr>
          <w:color w:val="000000" w:themeColor="text1"/>
        </w:rPr>
        <w:lastRenderedPageBreak/>
        <w:t xml:space="preserve">При осуществлении администрирования арендных </w:t>
      </w:r>
      <w:proofErr w:type="gramStart"/>
      <w:r w:rsidRPr="00CE06B6">
        <w:rPr>
          <w:color w:val="000000" w:themeColor="text1"/>
        </w:rPr>
        <w:t>платежей  регулярно</w:t>
      </w:r>
      <w:proofErr w:type="gramEnd"/>
      <w:r w:rsidRPr="00CE06B6">
        <w:rPr>
          <w:color w:val="000000" w:themeColor="text1"/>
        </w:rPr>
        <w:t xml:space="preserve"> проводится анализ поступлений и выявление арендаторов,  нарушающих установленные договорами сроки уплаты. </w:t>
      </w:r>
    </w:p>
    <w:p w:rsidR="00577095" w:rsidRPr="00CE06B6" w:rsidRDefault="00577095" w:rsidP="00CE06B6">
      <w:pPr>
        <w:shd w:val="clear" w:color="auto" w:fill="FFFFFF"/>
        <w:ind w:firstLine="708"/>
        <w:contextualSpacing/>
        <w:rPr>
          <w:bCs/>
          <w:color w:val="000000" w:themeColor="text1"/>
          <w:shd w:val="clear" w:color="auto" w:fill="FFFFFF"/>
        </w:rPr>
      </w:pPr>
      <w:r w:rsidRPr="00CE06B6">
        <w:rPr>
          <w:color w:val="000000" w:themeColor="text1"/>
        </w:rPr>
        <w:t xml:space="preserve">При выявлении нарушения обязательств со стороны </w:t>
      </w:r>
      <w:proofErr w:type="gramStart"/>
      <w:r w:rsidRPr="00CE06B6">
        <w:rPr>
          <w:color w:val="000000" w:themeColor="text1"/>
        </w:rPr>
        <w:t xml:space="preserve">арендаторов,   </w:t>
      </w:r>
      <w:proofErr w:type="gramEnd"/>
      <w:r w:rsidRPr="00CE06B6">
        <w:rPr>
          <w:color w:val="000000" w:themeColor="text1"/>
        </w:rPr>
        <w:t xml:space="preserve">       в части оплаты арендных платежей, проводится </w:t>
      </w:r>
      <w:proofErr w:type="spellStart"/>
      <w:r w:rsidRPr="00CE06B6">
        <w:rPr>
          <w:color w:val="000000" w:themeColor="text1"/>
        </w:rPr>
        <w:t>п</w:t>
      </w:r>
      <w:r w:rsidRPr="00CE06B6">
        <w:rPr>
          <w:bCs/>
          <w:color w:val="000000" w:themeColor="text1"/>
          <w:shd w:val="clear" w:color="auto" w:fill="FFFFFF"/>
        </w:rPr>
        <w:t>ретензионно</w:t>
      </w:r>
      <w:proofErr w:type="spellEnd"/>
      <w:r w:rsidRPr="00CE06B6">
        <w:rPr>
          <w:bCs/>
          <w:color w:val="000000" w:themeColor="text1"/>
          <w:shd w:val="clear" w:color="auto" w:fill="FFFFFF"/>
        </w:rPr>
        <w:t>-исковая работа.</w:t>
      </w:r>
    </w:p>
    <w:p w:rsidR="00577095" w:rsidRPr="00CE06B6" w:rsidRDefault="00577095" w:rsidP="00CE06B6">
      <w:pPr>
        <w:shd w:val="clear" w:color="auto" w:fill="FFFFFF"/>
        <w:ind w:firstLine="708"/>
        <w:contextualSpacing/>
        <w:rPr>
          <w:bCs/>
          <w:color w:val="000000" w:themeColor="text1"/>
          <w:shd w:val="clear" w:color="auto" w:fill="FFFFFF"/>
        </w:rPr>
      </w:pPr>
      <w:r w:rsidRPr="00CE06B6">
        <w:rPr>
          <w:bCs/>
          <w:color w:val="000000" w:themeColor="text1"/>
          <w:shd w:val="clear" w:color="auto" w:fill="FFFFFF"/>
        </w:rPr>
        <w:t>За отчетный период в адрес арендаторов-должников направлены претензионные письма на сумму более 874 тыс. рублей.</w:t>
      </w:r>
    </w:p>
    <w:p w:rsidR="00577095" w:rsidRPr="00CE06B6" w:rsidRDefault="00577095" w:rsidP="00CE06B6">
      <w:pPr>
        <w:shd w:val="clear" w:color="auto" w:fill="FFFFFF"/>
        <w:ind w:firstLine="708"/>
        <w:contextualSpacing/>
        <w:rPr>
          <w:color w:val="000000" w:themeColor="text1"/>
          <w:shd w:val="clear" w:color="auto" w:fill="FFFFFF"/>
        </w:rPr>
      </w:pPr>
      <w:r w:rsidRPr="00CE06B6">
        <w:rPr>
          <w:color w:val="000000" w:themeColor="text1"/>
          <w:shd w:val="clear" w:color="auto" w:fill="FFFFFF"/>
        </w:rPr>
        <w:t xml:space="preserve">В рамках досудебного урегулирования споров погашена задолженность по арендной плате в размере 4,073 млн. </w:t>
      </w:r>
      <w:r w:rsidR="00682E23">
        <w:rPr>
          <w:color w:val="000000" w:themeColor="text1"/>
          <w:shd w:val="clear" w:color="auto" w:fill="FFFFFF"/>
        </w:rPr>
        <w:t>рублей</w:t>
      </w:r>
    </w:p>
    <w:p w:rsidR="00577095" w:rsidRPr="00CE06B6" w:rsidRDefault="00577095" w:rsidP="00CE06B6">
      <w:pPr>
        <w:shd w:val="clear" w:color="auto" w:fill="FFFFFF"/>
        <w:ind w:firstLine="708"/>
        <w:contextualSpacing/>
        <w:rPr>
          <w:color w:val="000000" w:themeColor="text1"/>
        </w:rPr>
      </w:pPr>
      <w:r w:rsidRPr="00CE06B6">
        <w:rPr>
          <w:color w:val="000000" w:themeColor="text1"/>
        </w:rPr>
        <w:t>Из 14,3 млн. рублей долга</w:t>
      </w:r>
      <w:r w:rsidR="006E1B76">
        <w:rPr>
          <w:color w:val="000000" w:themeColor="text1"/>
        </w:rPr>
        <w:t>,</w:t>
      </w:r>
      <w:r w:rsidRPr="00CE06B6">
        <w:rPr>
          <w:color w:val="000000" w:themeColor="text1"/>
        </w:rPr>
        <w:t xml:space="preserve"> присужденных</w:t>
      </w:r>
      <w:r w:rsidR="006E1B76">
        <w:rPr>
          <w:color w:val="000000" w:themeColor="text1"/>
        </w:rPr>
        <w:t xml:space="preserve"> по решениям</w:t>
      </w:r>
      <w:r w:rsidRPr="00CE06B6">
        <w:rPr>
          <w:color w:val="000000" w:themeColor="text1"/>
        </w:rPr>
        <w:t xml:space="preserve"> Арбитражн</w:t>
      </w:r>
      <w:r w:rsidR="006E1B76">
        <w:rPr>
          <w:color w:val="000000" w:themeColor="text1"/>
        </w:rPr>
        <w:t>ого</w:t>
      </w:r>
      <w:r w:rsidRPr="00CE06B6">
        <w:rPr>
          <w:color w:val="000000" w:themeColor="text1"/>
        </w:rPr>
        <w:t xml:space="preserve"> суд</w:t>
      </w:r>
      <w:r w:rsidR="006E1B76">
        <w:rPr>
          <w:color w:val="000000" w:themeColor="text1"/>
        </w:rPr>
        <w:t>а</w:t>
      </w:r>
      <w:r w:rsidRPr="00CE06B6">
        <w:rPr>
          <w:color w:val="000000" w:themeColor="text1"/>
        </w:rPr>
        <w:t xml:space="preserve"> Ставропольского края</w:t>
      </w:r>
      <w:r w:rsidR="006E1B76">
        <w:rPr>
          <w:color w:val="000000" w:themeColor="text1"/>
        </w:rPr>
        <w:t>, в 2021 году</w:t>
      </w:r>
      <w:r w:rsidRPr="00CE06B6">
        <w:rPr>
          <w:color w:val="000000" w:themeColor="text1"/>
        </w:rPr>
        <w:t xml:space="preserve"> погашено 4,5 млн. рублей.  </w:t>
      </w:r>
    </w:p>
    <w:p w:rsidR="00577095" w:rsidRPr="00CE06B6" w:rsidRDefault="00577095" w:rsidP="00CE06B6">
      <w:pPr>
        <w:shd w:val="clear" w:color="auto" w:fill="FFFFFF"/>
        <w:ind w:firstLine="708"/>
        <w:contextualSpacing/>
        <w:rPr>
          <w:color w:val="000000" w:themeColor="text1"/>
        </w:rPr>
      </w:pPr>
      <w:r w:rsidRPr="00CE06B6">
        <w:rPr>
          <w:color w:val="000000" w:themeColor="text1"/>
        </w:rPr>
        <w:t xml:space="preserve">В ходе исполнения плана приватизации муниципального имущества Труновского муниципального округа Ставропольского края в 2022 году было реализовано 9 единиц муниципального имущество. При начальной цене </w:t>
      </w:r>
      <w:r w:rsidR="008128E8">
        <w:rPr>
          <w:color w:val="000000" w:themeColor="text1"/>
        </w:rPr>
        <w:t xml:space="preserve">               </w:t>
      </w:r>
      <w:r w:rsidRPr="00CE06B6">
        <w:rPr>
          <w:color w:val="000000" w:themeColor="text1"/>
        </w:rPr>
        <w:t>2,48 млн. рублей, имущество было реализовано за 2,6 млн. рублей.</w:t>
      </w:r>
    </w:p>
    <w:p w:rsidR="00577095" w:rsidRPr="00CE06B6" w:rsidRDefault="00577095" w:rsidP="00CE06B6">
      <w:pPr>
        <w:shd w:val="clear" w:color="auto" w:fill="FFFFFF"/>
        <w:ind w:firstLine="708"/>
        <w:contextualSpacing/>
        <w:rPr>
          <w:color w:val="000000" w:themeColor="text1"/>
        </w:rPr>
      </w:pPr>
      <w:r w:rsidRPr="00CE06B6">
        <w:rPr>
          <w:color w:val="000000" w:themeColor="text1"/>
        </w:rPr>
        <w:t>Особое внимание уделяется обеспечению соблюдения юридическими лицами и гражданами земельного законодательства, требований охраны         и использования земель.</w:t>
      </w:r>
    </w:p>
    <w:p w:rsidR="00577095" w:rsidRPr="00CE06B6" w:rsidRDefault="00577095" w:rsidP="00CE06B6">
      <w:pPr>
        <w:ind w:firstLine="708"/>
        <w:contextualSpacing/>
        <w:rPr>
          <w:color w:val="000000" w:themeColor="text1"/>
        </w:rPr>
      </w:pPr>
      <w:r w:rsidRPr="00CE06B6">
        <w:rPr>
          <w:color w:val="000000" w:themeColor="text1"/>
        </w:rPr>
        <w:t>В 2022 году муниципальный земельный контроль осуществлялся посредством профилактики нарушений обязательных требований</w:t>
      </w:r>
      <w:r w:rsidR="00630350">
        <w:rPr>
          <w:color w:val="000000" w:themeColor="text1"/>
        </w:rPr>
        <w:t xml:space="preserve"> </w:t>
      </w:r>
      <w:r w:rsidR="00BA219C">
        <w:rPr>
          <w:color w:val="000000" w:themeColor="text1"/>
        </w:rPr>
        <w:t xml:space="preserve">земельного законодательства Российской Федерации, </w:t>
      </w:r>
      <w:r w:rsidR="00BA219C" w:rsidRPr="000122D4">
        <w:t>направленных на снижение риск</w:t>
      </w:r>
      <w:r w:rsidR="00BA219C">
        <w:t>а причинения вреда (ущерба) и</w:t>
      </w:r>
      <w:r w:rsidR="00BA219C" w:rsidRPr="000122D4">
        <w:t xml:space="preserve"> явля</w:t>
      </w:r>
      <w:r w:rsidR="00BA219C">
        <w:t>ющихся</w:t>
      </w:r>
      <w:r w:rsidR="00BA219C" w:rsidRPr="000122D4">
        <w:t xml:space="preserve"> приоритетным по отношению </w:t>
      </w:r>
      <w:r w:rsidR="00BA219C">
        <w:t xml:space="preserve">            </w:t>
      </w:r>
      <w:r w:rsidR="00BA219C" w:rsidRPr="000122D4">
        <w:t>к проведению контрольных мероприятий</w:t>
      </w:r>
      <w:r w:rsidRPr="00CE06B6">
        <w:rPr>
          <w:color w:val="000000" w:themeColor="text1"/>
        </w:rPr>
        <w:t>.</w:t>
      </w:r>
    </w:p>
    <w:p w:rsidR="00577095" w:rsidRPr="00CE06B6" w:rsidRDefault="00577095" w:rsidP="00CE06B6">
      <w:pPr>
        <w:ind w:firstLine="708"/>
        <w:contextualSpacing/>
      </w:pPr>
      <w:r w:rsidRPr="00CE06B6">
        <w:t xml:space="preserve">Должностными лицами администрации </w:t>
      </w:r>
      <w:r w:rsidR="00682E23">
        <w:t xml:space="preserve">округа </w:t>
      </w:r>
      <w:r w:rsidRPr="00CE06B6">
        <w:t xml:space="preserve">проведено </w:t>
      </w:r>
      <w:r w:rsidR="008128E8">
        <w:t xml:space="preserve">                                         </w:t>
      </w:r>
      <w:r w:rsidRPr="00CE06B6">
        <w:t xml:space="preserve">138 консультирований контролируемых лиц по вопросу обязательных требований, в том числе </w:t>
      </w:r>
      <w:r w:rsidR="00630350">
        <w:t>рекомендаций</w:t>
      </w:r>
      <w:r w:rsidRPr="00CE06B6">
        <w:t xml:space="preserve"> о недопущении загрязнения, захламления, деградации земель и ухудшения плодородия почв, по вопросам, связанным с разъяснениями обязательных требований в сфере безопасного обращения с пестицидами и </w:t>
      </w:r>
      <w:proofErr w:type="spellStart"/>
      <w:r w:rsidRPr="00CE06B6">
        <w:t>агрохимикатами</w:t>
      </w:r>
      <w:proofErr w:type="spellEnd"/>
      <w:r w:rsidRPr="00CE06B6">
        <w:t>.</w:t>
      </w:r>
    </w:p>
    <w:p w:rsidR="00577095" w:rsidRPr="00CE06B6" w:rsidRDefault="00577095" w:rsidP="00CE06B6">
      <w:pPr>
        <w:ind w:firstLine="708"/>
        <w:contextualSpacing/>
      </w:pPr>
      <w:r w:rsidRPr="00CE06B6">
        <w:t xml:space="preserve">Проведено 15 выездных обследований без взаимодействия </w:t>
      </w:r>
      <w:r w:rsidR="008128E8">
        <w:t xml:space="preserve">                               </w:t>
      </w:r>
      <w:r w:rsidRPr="00CE06B6">
        <w:t xml:space="preserve">с контролируемым лицом, на основании поступивших обращений, в том числе 9 выездных обследований по вопросам несанкционированного размещения отходов производства и потребления на землях сельскохозяйственного назначения. </w:t>
      </w:r>
    </w:p>
    <w:p w:rsidR="00577095" w:rsidRPr="00CE06B6" w:rsidRDefault="00577095" w:rsidP="00CE06B6">
      <w:pPr>
        <w:ind w:firstLine="708"/>
        <w:contextualSpacing/>
      </w:pPr>
      <w:r w:rsidRPr="00CE06B6">
        <w:t xml:space="preserve">По результатам выездных обследований выдано 6 предостережений </w:t>
      </w:r>
      <w:r w:rsidR="008128E8">
        <w:t xml:space="preserve">               </w:t>
      </w:r>
      <w:r w:rsidRPr="00CE06B6">
        <w:t>о недопустимости нарушения обязательных требований в области муниципального земельного контроля.</w:t>
      </w:r>
    </w:p>
    <w:p w:rsidR="00577095" w:rsidRPr="00CE06B6" w:rsidRDefault="00577095" w:rsidP="00CE06B6">
      <w:pPr>
        <w:ind w:firstLine="708"/>
        <w:contextualSpacing/>
        <w:rPr>
          <w:color w:val="000000" w:themeColor="text1"/>
        </w:rPr>
      </w:pPr>
      <w:r w:rsidRPr="00CE06B6">
        <w:rPr>
          <w:color w:val="000000" w:themeColor="text1"/>
        </w:rPr>
        <w:t xml:space="preserve">В реестре муниципальной собственности округа значатся 802 объекта недвижимого имущества, в том числе 341 земельных участков.  </w:t>
      </w:r>
    </w:p>
    <w:p w:rsidR="00577095" w:rsidRPr="00CE06B6" w:rsidRDefault="00577095" w:rsidP="00CE06B6">
      <w:pPr>
        <w:contextualSpacing/>
      </w:pPr>
      <w:r w:rsidRPr="00CE06B6">
        <w:t>Муниципальная собственность округа по состоянию на 1 января               2022 года представлена 54 муниципальными учреждениями (в том числе казенных учреждений – 48, бюджетных учреждений – 6) и 1 муниципальным унитарным предприятием.</w:t>
      </w:r>
    </w:p>
    <w:p w:rsidR="00B43A1D" w:rsidRPr="00CE06B6" w:rsidRDefault="00B43A1D" w:rsidP="00CE06B6">
      <w:pPr>
        <w:pStyle w:val="a9"/>
        <w:ind w:left="0"/>
        <w:rPr>
          <w:b/>
          <w:sz w:val="28"/>
          <w:szCs w:val="28"/>
        </w:rPr>
      </w:pPr>
    </w:p>
    <w:p w:rsidR="00BE6EDC" w:rsidRPr="00CE06B6" w:rsidRDefault="00380570" w:rsidP="00CE06B6">
      <w:pPr>
        <w:pStyle w:val="a9"/>
        <w:ind w:left="0" w:firstLine="709"/>
        <w:rPr>
          <w:b/>
          <w:sz w:val="28"/>
          <w:szCs w:val="28"/>
        </w:rPr>
      </w:pPr>
      <w:r w:rsidRPr="00CE06B6">
        <w:rPr>
          <w:b/>
          <w:sz w:val="28"/>
          <w:szCs w:val="28"/>
        </w:rPr>
        <w:lastRenderedPageBreak/>
        <w:t xml:space="preserve">5. </w:t>
      </w:r>
      <w:r w:rsidR="00BE6EDC" w:rsidRPr="00CE06B6">
        <w:rPr>
          <w:b/>
          <w:sz w:val="28"/>
          <w:szCs w:val="28"/>
        </w:rPr>
        <w:t>Социальная сфера</w:t>
      </w:r>
    </w:p>
    <w:p w:rsidR="001138AB" w:rsidRPr="00CE06B6" w:rsidRDefault="001138AB" w:rsidP="00CE06B6">
      <w:pPr>
        <w:pStyle w:val="a9"/>
        <w:ind w:left="0" w:firstLine="709"/>
        <w:rPr>
          <w:sz w:val="28"/>
          <w:szCs w:val="28"/>
        </w:rPr>
      </w:pPr>
    </w:p>
    <w:p w:rsidR="00434CB3" w:rsidRPr="00CE06B6" w:rsidRDefault="00380570" w:rsidP="00CE06B6">
      <w:pPr>
        <w:pStyle w:val="a9"/>
        <w:ind w:left="0" w:firstLine="709"/>
        <w:rPr>
          <w:b/>
          <w:color w:val="FF0000"/>
          <w:sz w:val="28"/>
          <w:szCs w:val="28"/>
        </w:rPr>
      </w:pPr>
      <w:r w:rsidRPr="00CE06B6">
        <w:rPr>
          <w:sz w:val="28"/>
          <w:szCs w:val="28"/>
        </w:rPr>
        <w:t xml:space="preserve">5.1. </w:t>
      </w:r>
      <w:r w:rsidR="00434CB3" w:rsidRPr="00CE06B6">
        <w:rPr>
          <w:sz w:val="28"/>
          <w:szCs w:val="28"/>
        </w:rPr>
        <w:t>Демографическая ситуация</w:t>
      </w:r>
      <w:r w:rsidR="00022562" w:rsidRPr="00CE06B6">
        <w:rPr>
          <w:sz w:val="28"/>
          <w:szCs w:val="28"/>
        </w:rPr>
        <w:t xml:space="preserve"> </w:t>
      </w:r>
    </w:p>
    <w:p w:rsidR="00434CB3" w:rsidRPr="00CE06B6" w:rsidRDefault="00434CB3" w:rsidP="00CE06B6">
      <w:pPr>
        <w:ind w:firstLine="708"/>
        <w:contextualSpacing/>
        <w:rPr>
          <w:color w:val="000000" w:themeColor="text1"/>
        </w:rPr>
      </w:pPr>
      <w:r w:rsidRPr="00CE06B6">
        <w:rPr>
          <w:color w:val="000000" w:themeColor="text1"/>
        </w:rPr>
        <w:t xml:space="preserve">Основные демографические показатели за отчётный период свидетельствуют о том, что в </w:t>
      </w:r>
      <w:r w:rsidR="00E30DAE" w:rsidRPr="00CE06B6">
        <w:rPr>
          <w:color w:val="000000" w:themeColor="text1"/>
        </w:rPr>
        <w:t>округе</w:t>
      </w:r>
      <w:r w:rsidRPr="00CE06B6">
        <w:rPr>
          <w:color w:val="000000" w:themeColor="text1"/>
        </w:rPr>
        <w:t xml:space="preserve"> родилось 2</w:t>
      </w:r>
      <w:r w:rsidR="00700E42" w:rsidRPr="00CE06B6">
        <w:rPr>
          <w:color w:val="000000" w:themeColor="text1"/>
        </w:rPr>
        <w:t>14</w:t>
      </w:r>
      <w:r w:rsidRPr="00CE06B6">
        <w:rPr>
          <w:color w:val="000000" w:themeColor="text1"/>
        </w:rPr>
        <w:t xml:space="preserve"> ребенка (1</w:t>
      </w:r>
      <w:r w:rsidR="00700E42" w:rsidRPr="00CE06B6">
        <w:rPr>
          <w:color w:val="000000" w:themeColor="text1"/>
        </w:rPr>
        <w:t>0</w:t>
      </w:r>
      <w:r w:rsidRPr="00CE06B6">
        <w:rPr>
          <w:color w:val="000000" w:themeColor="text1"/>
        </w:rPr>
        <w:t xml:space="preserve">9 мальчиков, </w:t>
      </w:r>
      <w:r w:rsidR="00700E42" w:rsidRPr="00CE06B6">
        <w:rPr>
          <w:color w:val="000000" w:themeColor="text1"/>
        </w:rPr>
        <w:t>105</w:t>
      </w:r>
      <w:r w:rsidRPr="00CE06B6">
        <w:rPr>
          <w:color w:val="000000" w:themeColor="text1"/>
        </w:rPr>
        <w:t xml:space="preserve"> девоч</w:t>
      </w:r>
      <w:r w:rsidR="00700E42" w:rsidRPr="00CE06B6">
        <w:rPr>
          <w:color w:val="000000" w:themeColor="text1"/>
        </w:rPr>
        <w:t>ек</w:t>
      </w:r>
      <w:r w:rsidRPr="00CE06B6">
        <w:rPr>
          <w:color w:val="000000" w:themeColor="text1"/>
        </w:rPr>
        <w:t xml:space="preserve">), что на </w:t>
      </w:r>
      <w:r w:rsidR="00700E42" w:rsidRPr="00CE06B6">
        <w:rPr>
          <w:color w:val="000000" w:themeColor="text1"/>
        </w:rPr>
        <w:t>3</w:t>
      </w:r>
      <w:r w:rsidRPr="00CE06B6">
        <w:rPr>
          <w:color w:val="000000" w:themeColor="text1"/>
        </w:rPr>
        <w:t>,6 % меньше, чем в прошлом году (2</w:t>
      </w:r>
      <w:r w:rsidR="00700E42" w:rsidRPr="00CE06B6">
        <w:rPr>
          <w:color w:val="000000" w:themeColor="text1"/>
        </w:rPr>
        <w:t>22</w:t>
      </w:r>
      <w:r w:rsidRPr="00CE06B6">
        <w:rPr>
          <w:color w:val="000000" w:themeColor="text1"/>
        </w:rPr>
        <w:t xml:space="preserve">). Умерло </w:t>
      </w:r>
      <w:r w:rsidR="008128E8">
        <w:rPr>
          <w:color w:val="000000" w:themeColor="text1"/>
        </w:rPr>
        <w:t xml:space="preserve">                   </w:t>
      </w:r>
      <w:r w:rsidR="00700E42" w:rsidRPr="00CE06B6">
        <w:rPr>
          <w:color w:val="000000" w:themeColor="text1"/>
        </w:rPr>
        <w:t>484</w:t>
      </w:r>
      <w:r w:rsidRPr="00CE06B6">
        <w:rPr>
          <w:color w:val="000000" w:themeColor="text1"/>
        </w:rPr>
        <w:t xml:space="preserve"> человека, что в 2,</w:t>
      </w:r>
      <w:r w:rsidR="000243C8" w:rsidRPr="00CE06B6">
        <w:rPr>
          <w:color w:val="000000" w:themeColor="text1"/>
        </w:rPr>
        <w:t>2</w:t>
      </w:r>
      <w:r w:rsidRPr="00CE06B6">
        <w:rPr>
          <w:color w:val="000000" w:themeColor="text1"/>
        </w:rPr>
        <w:t xml:space="preserve"> раза больше, чем родившихся за этот период. Естественная убыль населения составила </w:t>
      </w:r>
      <w:r w:rsidR="00700E42" w:rsidRPr="00CE06B6">
        <w:rPr>
          <w:color w:val="000000" w:themeColor="text1"/>
        </w:rPr>
        <w:t>270</w:t>
      </w:r>
      <w:r w:rsidRPr="00CE06B6">
        <w:rPr>
          <w:color w:val="000000" w:themeColor="text1"/>
        </w:rPr>
        <w:t xml:space="preserve"> человек, что на </w:t>
      </w:r>
      <w:r w:rsidR="00700E42" w:rsidRPr="00CE06B6">
        <w:rPr>
          <w:color w:val="000000" w:themeColor="text1"/>
        </w:rPr>
        <w:t>8</w:t>
      </w:r>
      <w:r w:rsidRPr="00CE06B6">
        <w:rPr>
          <w:color w:val="000000" w:themeColor="text1"/>
        </w:rPr>
        <w:t xml:space="preserve">1 человека </w:t>
      </w:r>
      <w:r w:rsidR="00700E42" w:rsidRPr="00CE06B6">
        <w:rPr>
          <w:color w:val="000000" w:themeColor="text1"/>
        </w:rPr>
        <w:t>мен</w:t>
      </w:r>
      <w:r w:rsidRPr="00CE06B6">
        <w:rPr>
          <w:color w:val="000000" w:themeColor="text1"/>
        </w:rPr>
        <w:t>ьше, чем в 202</w:t>
      </w:r>
      <w:r w:rsidR="00700E42" w:rsidRPr="00CE06B6">
        <w:rPr>
          <w:color w:val="000000" w:themeColor="text1"/>
        </w:rPr>
        <w:t>1</w:t>
      </w:r>
      <w:r w:rsidRPr="00CE06B6">
        <w:rPr>
          <w:color w:val="000000" w:themeColor="text1"/>
        </w:rPr>
        <w:t xml:space="preserve"> году</w:t>
      </w:r>
      <w:r w:rsidR="00700E42" w:rsidRPr="00CE06B6">
        <w:rPr>
          <w:color w:val="000000" w:themeColor="text1"/>
        </w:rPr>
        <w:t xml:space="preserve"> (351)</w:t>
      </w:r>
      <w:r w:rsidRPr="00CE06B6">
        <w:rPr>
          <w:color w:val="000000" w:themeColor="text1"/>
        </w:rPr>
        <w:t>.</w:t>
      </w:r>
    </w:p>
    <w:p w:rsidR="00434CB3" w:rsidRPr="00CE06B6" w:rsidRDefault="00434CB3" w:rsidP="00CE06B6">
      <w:pPr>
        <w:ind w:firstLine="708"/>
        <w:contextualSpacing/>
        <w:rPr>
          <w:color w:val="000000" w:themeColor="text1"/>
        </w:rPr>
      </w:pPr>
      <w:r w:rsidRPr="00CE06B6">
        <w:rPr>
          <w:color w:val="000000" w:themeColor="text1"/>
        </w:rPr>
        <w:t xml:space="preserve">За отчетный период официально оформили брачный союз </w:t>
      </w:r>
      <w:r w:rsidR="00AF234D" w:rsidRPr="00CE06B6">
        <w:rPr>
          <w:color w:val="000000" w:themeColor="text1"/>
        </w:rPr>
        <w:t xml:space="preserve">                           </w:t>
      </w:r>
      <w:r w:rsidRPr="00CE06B6">
        <w:rPr>
          <w:color w:val="000000" w:themeColor="text1"/>
        </w:rPr>
        <w:t>1</w:t>
      </w:r>
      <w:r w:rsidR="000243C8" w:rsidRPr="00CE06B6">
        <w:rPr>
          <w:color w:val="000000" w:themeColor="text1"/>
        </w:rPr>
        <w:t>35 семейных пар –</w:t>
      </w:r>
      <w:r w:rsidRPr="00CE06B6">
        <w:rPr>
          <w:color w:val="000000" w:themeColor="text1"/>
        </w:rPr>
        <w:t xml:space="preserve"> на</w:t>
      </w:r>
      <w:r w:rsidR="000243C8" w:rsidRPr="00CE06B6">
        <w:rPr>
          <w:color w:val="000000" w:themeColor="text1"/>
        </w:rPr>
        <w:t xml:space="preserve"> </w:t>
      </w:r>
      <w:r w:rsidRPr="00CE06B6">
        <w:rPr>
          <w:color w:val="000000" w:themeColor="text1"/>
        </w:rPr>
        <w:t>2</w:t>
      </w:r>
      <w:r w:rsidR="000243C8" w:rsidRPr="00CE06B6">
        <w:rPr>
          <w:color w:val="000000" w:themeColor="text1"/>
        </w:rPr>
        <w:t>7</w:t>
      </w:r>
      <w:r w:rsidRPr="00CE06B6">
        <w:rPr>
          <w:color w:val="000000" w:themeColor="text1"/>
        </w:rPr>
        <w:t xml:space="preserve"> </w:t>
      </w:r>
      <w:r w:rsidR="000243C8" w:rsidRPr="00CE06B6">
        <w:rPr>
          <w:color w:val="000000" w:themeColor="text1"/>
        </w:rPr>
        <w:t>семей бол</w:t>
      </w:r>
      <w:r w:rsidRPr="00CE06B6">
        <w:rPr>
          <w:color w:val="000000" w:themeColor="text1"/>
        </w:rPr>
        <w:t>ьше, чем в 202</w:t>
      </w:r>
      <w:r w:rsidR="000243C8" w:rsidRPr="00CE06B6">
        <w:rPr>
          <w:color w:val="000000" w:themeColor="text1"/>
        </w:rPr>
        <w:t>1</w:t>
      </w:r>
      <w:r w:rsidRPr="00CE06B6">
        <w:rPr>
          <w:color w:val="000000" w:themeColor="text1"/>
        </w:rPr>
        <w:t xml:space="preserve"> году (10</w:t>
      </w:r>
      <w:r w:rsidR="000243C8" w:rsidRPr="00CE06B6">
        <w:rPr>
          <w:color w:val="000000" w:themeColor="text1"/>
        </w:rPr>
        <w:t>8</w:t>
      </w:r>
      <w:r w:rsidRPr="00CE06B6">
        <w:rPr>
          <w:color w:val="000000" w:themeColor="text1"/>
        </w:rPr>
        <w:t xml:space="preserve">), в том числе </w:t>
      </w:r>
      <w:r w:rsidR="008128E8">
        <w:rPr>
          <w:color w:val="000000" w:themeColor="text1"/>
        </w:rPr>
        <w:t xml:space="preserve">               </w:t>
      </w:r>
      <w:r w:rsidRPr="00CE06B6">
        <w:rPr>
          <w:color w:val="000000" w:themeColor="text1"/>
        </w:rPr>
        <w:t xml:space="preserve">с участием несовершеннолетних лиц, достигших возраста 16 лет –                             </w:t>
      </w:r>
      <w:r w:rsidR="000243C8" w:rsidRPr="00CE06B6">
        <w:rPr>
          <w:color w:val="000000" w:themeColor="text1"/>
        </w:rPr>
        <w:t>1</w:t>
      </w:r>
      <w:r w:rsidRPr="00CE06B6">
        <w:rPr>
          <w:color w:val="000000" w:themeColor="text1"/>
        </w:rPr>
        <w:t xml:space="preserve"> семейн</w:t>
      </w:r>
      <w:r w:rsidR="000243C8" w:rsidRPr="00CE06B6">
        <w:rPr>
          <w:color w:val="000000" w:themeColor="text1"/>
        </w:rPr>
        <w:t>ая</w:t>
      </w:r>
      <w:r w:rsidRPr="00CE06B6">
        <w:rPr>
          <w:color w:val="000000" w:themeColor="text1"/>
        </w:rPr>
        <w:t xml:space="preserve"> пар</w:t>
      </w:r>
      <w:r w:rsidR="000243C8" w:rsidRPr="00CE06B6">
        <w:rPr>
          <w:color w:val="000000" w:themeColor="text1"/>
        </w:rPr>
        <w:t>а</w:t>
      </w:r>
      <w:r w:rsidRPr="00CE06B6">
        <w:rPr>
          <w:color w:val="000000" w:themeColor="text1"/>
        </w:rPr>
        <w:t>. Расторгли брак 12</w:t>
      </w:r>
      <w:r w:rsidR="000243C8" w:rsidRPr="00CE06B6">
        <w:rPr>
          <w:color w:val="000000" w:themeColor="text1"/>
        </w:rPr>
        <w:t>5</w:t>
      </w:r>
      <w:r w:rsidRPr="00CE06B6">
        <w:rPr>
          <w:color w:val="000000" w:themeColor="text1"/>
        </w:rPr>
        <w:t xml:space="preserve"> пары, что на 2 больше аналогичного периода 202</w:t>
      </w:r>
      <w:r w:rsidR="000243C8" w:rsidRPr="00CE06B6">
        <w:rPr>
          <w:color w:val="000000" w:themeColor="text1"/>
        </w:rPr>
        <w:t>1</w:t>
      </w:r>
      <w:r w:rsidRPr="00CE06B6">
        <w:rPr>
          <w:color w:val="000000" w:themeColor="text1"/>
        </w:rPr>
        <w:t xml:space="preserve"> года (1</w:t>
      </w:r>
      <w:r w:rsidR="000243C8" w:rsidRPr="00CE06B6">
        <w:rPr>
          <w:color w:val="000000" w:themeColor="text1"/>
        </w:rPr>
        <w:t>23</w:t>
      </w:r>
      <w:r w:rsidRPr="00CE06B6">
        <w:rPr>
          <w:color w:val="000000" w:themeColor="text1"/>
        </w:rPr>
        <w:t>).</w:t>
      </w:r>
    </w:p>
    <w:p w:rsidR="00B80826" w:rsidRPr="00CE06B6" w:rsidRDefault="00380570" w:rsidP="00CE06B6">
      <w:pPr>
        <w:contextualSpacing/>
        <w:jc w:val="left"/>
        <w:rPr>
          <w:color w:val="FF0000"/>
        </w:rPr>
      </w:pPr>
      <w:r w:rsidRPr="00CE06B6">
        <w:t xml:space="preserve">5.2. </w:t>
      </w:r>
      <w:r w:rsidR="00B80826" w:rsidRPr="00CE06B6">
        <w:t>Занятость населения</w:t>
      </w:r>
      <w:r w:rsidR="00022562" w:rsidRPr="00CE06B6">
        <w:t xml:space="preserve"> </w:t>
      </w:r>
    </w:p>
    <w:p w:rsidR="004918A9" w:rsidRPr="00CE06B6" w:rsidRDefault="004918A9" w:rsidP="00CE06B6">
      <w:pPr>
        <w:contextualSpacing/>
      </w:pPr>
      <w:r w:rsidRPr="00CE06B6">
        <w:t>На территории Труновского муниципально</w:t>
      </w:r>
      <w:r w:rsidR="000243C8" w:rsidRPr="00CE06B6">
        <w:t xml:space="preserve">го округа на 31 декабря </w:t>
      </w:r>
      <w:r w:rsidR="008128E8">
        <w:t xml:space="preserve">                  </w:t>
      </w:r>
      <w:r w:rsidRPr="00CE06B6">
        <w:t xml:space="preserve">2022 года зарегистрировано 254 безработных гражданина, что на 47 человек меньше в сравнении с аналогичным периодом 2021 года. </w:t>
      </w:r>
    </w:p>
    <w:p w:rsidR="004918A9" w:rsidRPr="00CE06B6" w:rsidRDefault="004918A9" w:rsidP="00CE06B6">
      <w:pPr>
        <w:contextualSpacing/>
      </w:pPr>
      <w:r w:rsidRPr="00CE06B6">
        <w:t xml:space="preserve">Мерами по смягчению ситуации, складывающейся на рынке труда, является реализация мероприятий активной политики занятости населения.     Это организация временного трудоустройства безработных граждан, организация проведения оплачиваемых общественных работ, оказание содействия </w:t>
      </w:r>
      <w:proofErr w:type="spellStart"/>
      <w:r w:rsidRPr="00CE06B6">
        <w:t>самозанятости</w:t>
      </w:r>
      <w:proofErr w:type="spellEnd"/>
      <w:r w:rsidRPr="00CE06B6">
        <w:t xml:space="preserve"> безработных граждан, профессиональная подготовка, переподготовка и повышение квалификации. Особое внимание уделялось слабозащищенным гражданам: женщинам, находящимся в отпуске по уходу за ребенком до достижения им возраста 3-х лет, а также </w:t>
      </w:r>
      <w:proofErr w:type="spellStart"/>
      <w:r w:rsidRPr="00CE06B6">
        <w:t>предпенсионерам</w:t>
      </w:r>
      <w:proofErr w:type="spellEnd"/>
      <w:r w:rsidRPr="00CE06B6">
        <w:t xml:space="preserve"> и пенсионерам, которые стремятся возобновить трудовую деятельность.</w:t>
      </w:r>
    </w:p>
    <w:p w:rsidR="004918A9" w:rsidRPr="00CE06B6" w:rsidRDefault="004918A9" w:rsidP="00CE06B6">
      <w:pPr>
        <w:contextualSpacing/>
      </w:pPr>
      <w:r w:rsidRPr="00CE06B6">
        <w:t>На реализацию мероприятий активной политики занятости                            населения на 2022 год из бюджета Ставропольского края выделено   733 963,76 рублей.</w:t>
      </w:r>
    </w:p>
    <w:p w:rsidR="004918A9" w:rsidRDefault="004918A9" w:rsidP="00CE06B6">
      <w:pPr>
        <w:contextualSpacing/>
      </w:pPr>
      <w:r w:rsidRPr="00CE06B6">
        <w:t xml:space="preserve">В 2022 году при участии </w:t>
      </w:r>
      <w:r w:rsidRPr="00CE06B6">
        <w:rPr>
          <w:color w:val="000000" w:themeColor="text1"/>
        </w:rPr>
        <w:t xml:space="preserve">ГКУ «Центр занятости населения Труновского района» </w:t>
      </w:r>
      <w:r w:rsidRPr="00CE06B6">
        <w:t xml:space="preserve">в рамках реализации национального проекта «Демография»  прошли обучение 15 жителей района в возрасте 50+; прошли  </w:t>
      </w:r>
      <w:r w:rsidRPr="00CE06B6">
        <w:rPr>
          <w:spacing w:val="-2"/>
        </w:rPr>
        <w:t xml:space="preserve">переобучение и повышение квалификации женщины, находящиеся в отпуске по уходу за ребенком до достижения им 3-х лет, а также женщины, имеющие детей дошкольного возраста, не состоящие в трудовых отношениях – </w:t>
      </w:r>
      <w:r w:rsidR="008128E8">
        <w:rPr>
          <w:spacing w:val="-2"/>
        </w:rPr>
        <w:t xml:space="preserve">                       </w:t>
      </w:r>
      <w:r w:rsidRPr="00CE06B6">
        <w:rPr>
          <w:spacing w:val="-2"/>
        </w:rPr>
        <w:t>10 человек; г</w:t>
      </w:r>
      <w:r w:rsidRPr="00CE06B6">
        <w:t xml:space="preserve">раждане до 35 лет включительно, обучающиеся на последних курсах по образовательным программам среднего профессионального или высшего образования </w:t>
      </w:r>
      <w:r w:rsidR="00D46B19">
        <w:t xml:space="preserve">– </w:t>
      </w:r>
      <w:r w:rsidRPr="00CE06B6">
        <w:t>1</w:t>
      </w:r>
      <w:r w:rsidR="00D46B19">
        <w:t xml:space="preserve"> </w:t>
      </w:r>
      <w:r w:rsidRPr="00CE06B6">
        <w:t>человек; безработные граждане, зарегистрированные в органах службы занятости – 6 человек.</w:t>
      </w:r>
    </w:p>
    <w:p w:rsidR="0090042A" w:rsidRPr="00850CA6" w:rsidRDefault="0090042A" w:rsidP="0090042A">
      <w:pPr>
        <w:pStyle w:val="a9"/>
        <w:ind w:left="0" w:firstLine="709"/>
        <w:rPr>
          <w:sz w:val="28"/>
          <w:szCs w:val="28"/>
        </w:rPr>
      </w:pPr>
      <w:r w:rsidRPr="00850CA6">
        <w:rPr>
          <w:sz w:val="28"/>
          <w:szCs w:val="28"/>
        </w:rPr>
        <w:t>5.3. Образование и молодёжная политика</w:t>
      </w:r>
      <w:r w:rsidR="00CB6B6C">
        <w:rPr>
          <w:sz w:val="28"/>
          <w:szCs w:val="28"/>
        </w:rPr>
        <w:t xml:space="preserve"> </w:t>
      </w:r>
    </w:p>
    <w:p w:rsidR="0090042A" w:rsidRPr="00850CA6" w:rsidRDefault="0090042A" w:rsidP="0090042A">
      <w:pPr>
        <w:rPr>
          <w:color w:val="000000" w:themeColor="text1"/>
        </w:rPr>
      </w:pPr>
      <w:r w:rsidRPr="00850CA6">
        <w:rPr>
          <w:color w:val="000000" w:themeColor="text1"/>
        </w:rPr>
        <w:t>Развитие образовательного комплекса Труновского муниципального округа осуществляется в контексте государственной политики в сфере образования.</w:t>
      </w:r>
    </w:p>
    <w:p w:rsidR="0090042A" w:rsidRPr="00850CA6" w:rsidRDefault="0090042A" w:rsidP="0090042A">
      <w:pPr>
        <w:rPr>
          <w:color w:val="000000" w:themeColor="text1"/>
        </w:rPr>
      </w:pPr>
      <w:r w:rsidRPr="00850CA6">
        <w:rPr>
          <w:color w:val="000000" w:themeColor="text1"/>
        </w:rPr>
        <w:lastRenderedPageBreak/>
        <w:t>3730 обучающихс</w:t>
      </w:r>
      <w:r>
        <w:rPr>
          <w:color w:val="000000" w:themeColor="text1"/>
        </w:rPr>
        <w:t xml:space="preserve">я </w:t>
      </w:r>
      <w:r w:rsidRPr="00850CA6">
        <w:rPr>
          <w:color w:val="000000" w:themeColor="text1"/>
        </w:rPr>
        <w:t>осваивают</w:t>
      </w:r>
      <w:r>
        <w:rPr>
          <w:color w:val="000000" w:themeColor="text1"/>
        </w:rPr>
        <w:t xml:space="preserve"> </w:t>
      </w:r>
      <w:r w:rsidRPr="00850CA6">
        <w:rPr>
          <w:color w:val="000000" w:themeColor="text1"/>
        </w:rPr>
        <w:t xml:space="preserve">программы начального общего, основного общего и среднего общего образования. Из них 15 обучающихся выбрали обучение в форме семейного образования. </w:t>
      </w:r>
    </w:p>
    <w:p w:rsidR="0090042A" w:rsidRPr="00850CA6" w:rsidRDefault="0090042A" w:rsidP="0090042A">
      <w:pPr>
        <w:rPr>
          <w:color w:val="000000" w:themeColor="text1"/>
        </w:rPr>
      </w:pPr>
      <w:r w:rsidRPr="00850CA6">
        <w:rPr>
          <w:color w:val="000000" w:themeColor="text1"/>
        </w:rPr>
        <w:t>В общеобразовательных организаци</w:t>
      </w:r>
      <w:r>
        <w:rPr>
          <w:color w:val="000000" w:themeColor="text1"/>
        </w:rPr>
        <w:t>ях округа обучаются интегрирова</w:t>
      </w:r>
      <w:r w:rsidRPr="00850CA6">
        <w:rPr>
          <w:color w:val="000000" w:themeColor="text1"/>
        </w:rPr>
        <w:t>но в условиях инклюзии 292 детей с ограниченными возможностями здоровья и 101 ребен</w:t>
      </w:r>
      <w:r>
        <w:rPr>
          <w:color w:val="000000" w:themeColor="text1"/>
        </w:rPr>
        <w:t>о</w:t>
      </w:r>
      <w:r w:rsidRPr="00850CA6">
        <w:rPr>
          <w:color w:val="000000" w:themeColor="text1"/>
        </w:rPr>
        <w:t xml:space="preserve">к-инвалид. В двух школах (МКОУ СОШ № 3 и МКОУ ООШ № 6) функционируют коррекционные классы </w:t>
      </w:r>
      <w:r>
        <w:rPr>
          <w:color w:val="000000" w:themeColor="text1"/>
        </w:rPr>
        <w:t xml:space="preserve">           </w:t>
      </w:r>
      <w:r w:rsidRPr="00850CA6">
        <w:rPr>
          <w:color w:val="000000" w:themeColor="text1"/>
        </w:rPr>
        <w:t>и классы для детей с ОВЗ с задержкой психического развития, с умственной отсталостью, в которых обучаются 144 ребенка.</w:t>
      </w:r>
    </w:p>
    <w:p w:rsidR="00FE72A3" w:rsidRDefault="0090042A" w:rsidP="00FE72A3">
      <w:pPr>
        <w:rPr>
          <w:color w:val="000000" w:themeColor="text1"/>
        </w:rPr>
      </w:pPr>
      <w:r w:rsidRPr="00850CA6">
        <w:rPr>
          <w:color w:val="000000" w:themeColor="text1"/>
        </w:rPr>
        <w:t>С целью своевременного выявления детей и подростков</w:t>
      </w:r>
      <w:r>
        <w:rPr>
          <w:color w:val="000000" w:themeColor="text1"/>
        </w:rPr>
        <w:t xml:space="preserve">                             </w:t>
      </w:r>
      <w:r w:rsidRPr="00850CA6">
        <w:rPr>
          <w:color w:val="000000" w:themeColor="text1"/>
        </w:rPr>
        <w:t xml:space="preserve">с особенностями в физическом и психическом развитии, с отклонениями </w:t>
      </w:r>
      <w:r>
        <w:rPr>
          <w:color w:val="000000" w:themeColor="text1"/>
        </w:rPr>
        <w:t xml:space="preserve">                 </w:t>
      </w:r>
      <w:r w:rsidRPr="00850CA6">
        <w:rPr>
          <w:color w:val="000000" w:themeColor="text1"/>
        </w:rPr>
        <w:t xml:space="preserve">в поведении, проведения их комплексного диагностического обследования </w:t>
      </w:r>
      <w:r>
        <w:rPr>
          <w:color w:val="000000" w:themeColor="text1"/>
        </w:rPr>
        <w:t xml:space="preserve">                    </w:t>
      </w:r>
      <w:r w:rsidRPr="00850CA6">
        <w:rPr>
          <w:color w:val="000000" w:themeColor="text1"/>
        </w:rPr>
        <w:t xml:space="preserve">и подготовки рекомендаций организована работа территориальной психолого-медико-педагогической комиссии. В 2022 году на заседании ТПМПК для определения образовательного маршрута были обследованы </w:t>
      </w:r>
      <w:r w:rsidR="00CB6B6C">
        <w:rPr>
          <w:color w:val="000000" w:themeColor="text1"/>
        </w:rPr>
        <w:t xml:space="preserve">               </w:t>
      </w:r>
      <w:r w:rsidRPr="00850CA6">
        <w:rPr>
          <w:color w:val="000000" w:themeColor="text1"/>
        </w:rPr>
        <w:t xml:space="preserve">96 </w:t>
      </w:r>
      <w:r w:rsidR="00CB6B6C">
        <w:rPr>
          <w:color w:val="000000" w:themeColor="text1"/>
        </w:rPr>
        <w:t>детей</w:t>
      </w:r>
      <w:r w:rsidR="00FE72A3">
        <w:rPr>
          <w:color w:val="000000" w:themeColor="text1"/>
        </w:rPr>
        <w:t>.</w:t>
      </w:r>
    </w:p>
    <w:p w:rsidR="0090042A" w:rsidRPr="00FE72A3" w:rsidRDefault="0090042A" w:rsidP="00FE72A3">
      <w:pPr>
        <w:rPr>
          <w:color w:val="000000" w:themeColor="text1"/>
        </w:rPr>
      </w:pPr>
      <w:r w:rsidRPr="00FE72A3">
        <w:rPr>
          <w:rFonts w:ascii="Times New Roman CYR" w:eastAsia="Times New Roman" w:hAnsi="Times New Roman CYR" w:cs="Times New Roman CYR"/>
          <w:lang w:eastAsia="ru-RU"/>
        </w:rPr>
        <w:t xml:space="preserve">Государственная итоговая аттестация (далее – ГИА) за курс </w:t>
      </w:r>
      <w:hyperlink r:id="rId9" w:history="1">
        <w:r w:rsidRPr="00FE72A3">
          <w:rPr>
            <w:rFonts w:ascii="Times New Roman CYR" w:eastAsia="Times New Roman" w:hAnsi="Times New Roman CYR" w:cs="Times New Roman CYR"/>
            <w:color w:val="000000"/>
            <w:shd w:val="clear" w:color="auto" w:fill="FFFFFF"/>
            <w:lang w:eastAsia="ru-RU"/>
          </w:rPr>
          <w:t>основного общего образования</w:t>
        </w:r>
      </w:hyperlink>
      <w:r w:rsidRPr="00FE72A3">
        <w:rPr>
          <w:rFonts w:ascii="Times New Roman CYR" w:eastAsia="Times New Roman" w:hAnsi="Times New Roman CYR" w:cs="Times New Roman CYR"/>
          <w:color w:val="26282F"/>
          <w:lang w:eastAsia="ru-RU"/>
        </w:rPr>
        <w:t xml:space="preserve"> в форме о</w:t>
      </w:r>
      <w:r w:rsidRPr="00FE72A3">
        <w:rPr>
          <w:rFonts w:ascii="Times New Roman CYR" w:eastAsia="Times New Roman" w:hAnsi="Times New Roman CYR" w:cs="Times New Roman CYR"/>
          <w:color w:val="222222"/>
          <w:shd w:val="clear" w:color="auto" w:fill="FFFFFF"/>
          <w:lang w:eastAsia="ru-RU"/>
        </w:rPr>
        <w:t xml:space="preserve">сновного  государственного экзамена (далее – ОГЭ) и государственного выпускного экзамена (далее – ГВЭ) для детей </w:t>
      </w:r>
      <w:r w:rsidR="00CB6B6C" w:rsidRPr="00FE72A3">
        <w:rPr>
          <w:rFonts w:ascii="Times New Roman CYR" w:eastAsia="Times New Roman" w:hAnsi="Times New Roman CYR" w:cs="Times New Roman CYR"/>
          <w:color w:val="222222"/>
          <w:shd w:val="clear" w:color="auto" w:fill="FFFFFF"/>
          <w:lang w:eastAsia="ru-RU"/>
        </w:rPr>
        <w:t xml:space="preserve">                   </w:t>
      </w:r>
      <w:r w:rsidRPr="00FE72A3">
        <w:rPr>
          <w:rFonts w:ascii="Times New Roman CYR" w:eastAsia="Times New Roman" w:hAnsi="Times New Roman CYR" w:cs="Times New Roman CYR"/>
          <w:color w:val="222222"/>
          <w:shd w:val="clear" w:color="auto" w:fill="FFFFFF"/>
          <w:lang w:eastAsia="ru-RU"/>
        </w:rPr>
        <w:t xml:space="preserve">с ограниченными возможностями здоровья в </w:t>
      </w:r>
      <w:r w:rsidRPr="00FE72A3">
        <w:rPr>
          <w:rFonts w:ascii="Times New Roman CYR" w:eastAsia="Times New Roman" w:hAnsi="Times New Roman CYR" w:cs="Times New Roman CYR"/>
          <w:lang w:eastAsia="ru-RU"/>
        </w:rPr>
        <w:t xml:space="preserve">2021/22 учебном году </w:t>
      </w:r>
      <w:r w:rsidR="00CB6B6C" w:rsidRPr="00FE72A3">
        <w:rPr>
          <w:rFonts w:ascii="Times New Roman CYR" w:eastAsia="Times New Roman" w:hAnsi="Times New Roman CYR" w:cs="Times New Roman CYR"/>
          <w:lang w:eastAsia="ru-RU"/>
        </w:rPr>
        <w:t xml:space="preserve">                       </w:t>
      </w:r>
      <w:r w:rsidRPr="00FE72A3">
        <w:rPr>
          <w:rFonts w:ascii="Times New Roman CYR" w:eastAsia="Times New Roman" w:hAnsi="Times New Roman CYR" w:cs="Times New Roman CYR"/>
          <w:lang w:eastAsia="ru-RU"/>
        </w:rPr>
        <w:t>на территории Труновского муниципального округа проводилась в трех пунктах проведения экзаменов (далее – ППЭ): ППЭ ОГЭ на базе МКОУ СОШ №</w:t>
      </w:r>
      <w:r w:rsidR="00CB6B6C" w:rsidRPr="00FE72A3">
        <w:rPr>
          <w:rFonts w:ascii="Times New Roman CYR" w:eastAsia="Times New Roman" w:hAnsi="Times New Roman CYR" w:cs="Times New Roman CYR"/>
          <w:lang w:eastAsia="ru-RU"/>
        </w:rPr>
        <w:t xml:space="preserve"> </w:t>
      </w:r>
      <w:r w:rsidRPr="00FE72A3">
        <w:rPr>
          <w:rFonts w:ascii="Times New Roman CYR" w:eastAsia="Times New Roman" w:hAnsi="Times New Roman CYR" w:cs="Times New Roman CYR"/>
          <w:lang w:eastAsia="ru-RU"/>
        </w:rPr>
        <w:t>2 и МБОУ гимназии №</w:t>
      </w:r>
      <w:r w:rsidR="00CB6B6C" w:rsidRPr="00FE72A3">
        <w:rPr>
          <w:rFonts w:ascii="Times New Roman CYR" w:eastAsia="Times New Roman" w:hAnsi="Times New Roman CYR" w:cs="Times New Roman CYR"/>
          <w:lang w:eastAsia="ru-RU"/>
        </w:rPr>
        <w:t xml:space="preserve"> </w:t>
      </w:r>
      <w:r w:rsidRPr="00FE72A3">
        <w:rPr>
          <w:rFonts w:ascii="Times New Roman CYR" w:eastAsia="Times New Roman" w:hAnsi="Times New Roman CYR" w:cs="Times New Roman CYR"/>
          <w:lang w:eastAsia="ru-RU"/>
        </w:rPr>
        <w:t>7, ППЭ ГВЭ на базе МБОУ «Центр образования».</w:t>
      </w:r>
    </w:p>
    <w:p w:rsidR="0090042A" w:rsidRPr="00850CA6" w:rsidRDefault="0090042A" w:rsidP="0090042A">
      <w:pPr>
        <w:ind w:firstLine="708"/>
        <w:rPr>
          <w:rFonts w:eastAsia="Times New Roman"/>
          <w:szCs w:val="24"/>
          <w:lang w:eastAsia="ru-RU"/>
        </w:rPr>
      </w:pPr>
      <w:r w:rsidRPr="00850CA6">
        <w:rPr>
          <w:rFonts w:eastAsia="Times New Roman"/>
          <w:szCs w:val="24"/>
          <w:lang w:eastAsia="ru-RU"/>
        </w:rPr>
        <w:t xml:space="preserve">Из 321 выпускников 9 классов к государственной итоговой аттестации был допущен 321 учащийся. </w:t>
      </w:r>
      <w:r>
        <w:rPr>
          <w:rFonts w:eastAsia="Times New Roman"/>
          <w:szCs w:val="24"/>
          <w:lang w:eastAsia="ru-RU"/>
        </w:rPr>
        <w:t>С</w:t>
      </w:r>
      <w:r w:rsidRPr="00850CA6">
        <w:rPr>
          <w:rFonts w:eastAsia="Times New Roman"/>
          <w:szCs w:val="24"/>
          <w:lang w:eastAsia="ru-RU"/>
        </w:rPr>
        <w:t xml:space="preserve">давали экзамены: в форме ОГЭ </w:t>
      </w:r>
      <w:r w:rsidR="00CB6B6C">
        <w:rPr>
          <w:rFonts w:eastAsia="Times New Roman"/>
          <w:szCs w:val="24"/>
          <w:lang w:eastAsia="ru-RU"/>
        </w:rPr>
        <w:t>–</w:t>
      </w:r>
      <w:r w:rsidRPr="00850CA6">
        <w:rPr>
          <w:rFonts w:eastAsia="Times New Roman"/>
          <w:szCs w:val="24"/>
          <w:lang w:eastAsia="ru-RU"/>
        </w:rPr>
        <w:t xml:space="preserve"> </w:t>
      </w:r>
      <w:r w:rsidR="00CB6B6C">
        <w:rPr>
          <w:rFonts w:eastAsia="Times New Roman"/>
          <w:szCs w:val="24"/>
          <w:lang w:eastAsia="ru-RU"/>
        </w:rPr>
        <w:t xml:space="preserve">                            </w:t>
      </w:r>
      <w:r w:rsidRPr="00850CA6">
        <w:rPr>
          <w:rFonts w:eastAsia="Times New Roman"/>
          <w:szCs w:val="24"/>
          <w:lang w:eastAsia="ru-RU"/>
        </w:rPr>
        <w:t>311</w:t>
      </w:r>
      <w:r w:rsidR="00CB6B6C">
        <w:rPr>
          <w:rFonts w:eastAsia="Times New Roman"/>
          <w:szCs w:val="24"/>
          <w:lang w:eastAsia="ru-RU"/>
        </w:rPr>
        <w:t xml:space="preserve"> </w:t>
      </w:r>
      <w:r w:rsidRPr="00850CA6">
        <w:rPr>
          <w:rFonts w:eastAsia="Times New Roman"/>
          <w:szCs w:val="24"/>
          <w:lang w:eastAsia="ru-RU"/>
        </w:rPr>
        <w:t xml:space="preserve">выпускник, в форме ГВЭ </w:t>
      </w:r>
      <w:r w:rsidR="00CB6B6C">
        <w:rPr>
          <w:rFonts w:eastAsia="Times New Roman"/>
          <w:szCs w:val="24"/>
          <w:lang w:eastAsia="ru-RU"/>
        </w:rPr>
        <w:t>–</w:t>
      </w:r>
      <w:r w:rsidRPr="00850CA6">
        <w:rPr>
          <w:rFonts w:eastAsia="Times New Roman"/>
          <w:szCs w:val="24"/>
          <w:lang w:eastAsia="ru-RU"/>
        </w:rPr>
        <w:t xml:space="preserve"> 9</w:t>
      </w:r>
      <w:r w:rsidR="00CB6B6C">
        <w:rPr>
          <w:rFonts w:eastAsia="Times New Roman"/>
          <w:szCs w:val="24"/>
          <w:lang w:eastAsia="ru-RU"/>
        </w:rPr>
        <w:t xml:space="preserve"> </w:t>
      </w:r>
      <w:r w:rsidRPr="00850CA6">
        <w:rPr>
          <w:rFonts w:eastAsia="Times New Roman"/>
          <w:szCs w:val="24"/>
          <w:lang w:eastAsia="ru-RU"/>
        </w:rPr>
        <w:t>выпускников</w:t>
      </w:r>
      <w:r w:rsidR="00CB6B6C">
        <w:rPr>
          <w:rFonts w:eastAsia="Times New Roman"/>
          <w:szCs w:val="24"/>
          <w:lang w:eastAsia="ru-RU"/>
        </w:rPr>
        <w:t xml:space="preserve"> </w:t>
      </w:r>
      <w:r w:rsidRPr="00850CA6">
        <w:rPr>
          <w:rFonts w:eastAsia="Times New Roman"/>
          <w:szCs w:val="24"/>
          <w:lang w:eastAsia="ru-RU"/>
        </w:rPr>
        <w:t>с ОВЗ и детей-инвалидов.</w:t>
      </w:r>
    </w:p>
    <w:p w:rsidR="0090042A" w:rsidRPr="00850CA6" w:rsidRDefault="0090042A" w:rsidP="0090042A">
      <w:pPr>
        <w:ind w:firstLine="706"/>
        <w:rPr>
          <w:rFonts w:eastAsia="Times New Roman"/>
          <w:color w:val="000000"/>
          <w:kern w:val="24"/>
          <w:lang w:eastAsia="ru-RU"/>
        </w:rPr>
      </w:pPr>
      <w:r w:rsidRPr="00850CA6">
        <w:rPr>
          <w:rFonts w:eastAsia="Times New Roman"/>
          <w:color w:val="000000"/>
          <w:kern w:val="24"/>
          <w:lang w:eastAsia="ru-RU"/>
        </w:rPr>
        <w:t xml:space="preserve">В 2022 году аттестаты об основном общем образовании получил </w:t>
      </w:r>
      <w:r w:rsidR="00CB6B6C">
        <w:rPr>
          <w:rFonts w:eastAsia="Times New Roman"/>
          <w:color w:val="000000"/>
          <w:kern w:val="24"/>
          <w:lang w:eastAsia="ru-RU"/>
        </w:rPr>
        <w:t xml:space="preserve">                 </w:t>
      </w:r>
      <w:r w:rsidRPr="00850CA6">
        <w:rPr>
          <w:rFonts w:eastAsia="Times New Roman"/>
          <w:color w:val="000000"/>
          <w:kern w:val="24"/>
          <w:lang w:eastAsia="ru-RU"/>
        </w:rPr>
        <w:t>321 обучающийся 9</w:t>
      </w:r>
      <w:r w:rsidR="00CB6B6C">
        <w:rPr>
          <w:rFonts w:eastAsia="Times New Roman"/>
          <w:color w:val="000000"/>
          <w:kern w:val="24"/>
          <w:lang w:eastAsia="ru-RU"/>
        </w:rPr>
        <w:t>-х</w:t>
      </w:r>
      <w:r w:rsidR="00D46B19">
        <w:rPr>
          <w:rFonts w:eastAsia="Times New Roman"/>
          <w:color w:val="000000"/>
          <w:kern w:val="24"/>
          <w:lang w:eastAsia="ru-RU"/>
        </w:rPr>
        <w:t xml:space="preserve"> классов, из них с </w:t>
      </w:r>
      <w:r w:rsidRPr="00850CA6">
        <w:rPr>
          <w:rFonts w:eastAsia="Times New Roman"/>
          <w:color w:val="000000"/>
          <w:kern w:val="24"/>
          <w:lang w:eastAsia="ru-RU"/>
        </w:rPr>
        <w:t xml:space="preserve">отличием </w:t>
      </w:r>
      <w:r w:rsidR="00CB6B6C">
        <w:rPr>
          <w:rFonts w:eastAsia="Times New Roman"/>
          <w:color w:val="000000"/>
          <w:kern w:val="24"/>
          <w:lang w:eastAsia="ru-RU"/>
        </w:rPr>
        <w:t>–</w:t>
      </w:r>
      <w:r w:rsidRPr="00850CA6">
        <w:rPr>
          <w:rFonts w:eastAsia="Times New Roman"/>
          <w:color w:val="000000"/>
          <w:kern w:val="24"/>
          <w:lang w:eastAsia="ru-RU"/>
        </w:rPr>
        <w:t xml:space="preserve"> 24</w:t>
      </w:r>
      <w:r w:rsidR="00CB6B6C">
        <w:rPr>
          <w:rFonts w:eastAsia="Times New Roman"/>
          <w:color w:val="000000"/>
          <w:kern w:val="24"/>
          <w:lang w:eastAsia="ru-RU"/>
        </w:rPr>
        <w:t xml:space="preserve"> </w:t>
      </w:r>
      <w:r w:rsidRPr="00850CA6">
        <w:rPr>
          <w:rFonts w:eastAsia="Times New Roman"/>
          <w:color w:val="000000"/>
          <w:kern w:val="24"/>
          <w:lang w:eastAsia="ru-RU"/>
        </w:rPr>
        <w:t xml:space="preserve">выпускника.  </w:t>
      </w:r>
    </w:p>
    <w:p w:rsidR="0090042A" w:rsidRPr="00850CA6" w:rsidRDefault="0090042A" w:rsidP="0090042A">
      <w:pPr>
        <w:ind w:firstLine="708"/>
        <w:rPr>
          <w:rFonts w:eastAsia="Times New Roman"/>
          <w:lang w:eastAsia="ru-RU"/>
        </w:rPr>
      </w:pPr>
      <w:r w:rsidRPr="00850CA6">
        <w:rPr>
          <w:rFonts w:eastAsia="Times New Roman"/>
          <w:lang w:eastAsia="ru-RU"/>
        </w:rPr>
        <w:t>В целях организации проведения ГИА по образовательным программам среднего общего образования на территории Труновского муниципального округа Ставропольского края был определен 1 пункт проведения государственного выпускного экзамена (ГВЭ) и единого государственного экзамена (ЕГЭ) на базе МКОУ ООШ №</w:t>
      </w:r>
      <w:r w:rsidR="00CB6B6C">
        <w:rPr>
          <w:rFonts w:eastAsia="Times New Roman"/>
          <w:lang w:eastAsia="ru-RU"/>
        </w:rPr>
        <w:t xml:space="preserve"> </w:t>
      </w:r>
      <w:r w:rsidRPr="00850CA6">
        <w:rPr>
          <w:rFonts w:eastAsia="Times New Roman"/>
          <w:lang w:eastAsia="ru-RU"/>
        </w:rPr>
        <w:t>6.</w:t>
      </w:r>
    </w:p>
    <w:p w:rsidR="0090042A" w:rsidRPr="00850CA6" w:rsidRDefault="0090042A" w:rsidP="0090042A">
      <w:pPr>
        <w:rPr>
          <w:rFonts w:eastAsia="Times New Roman"/>
          <w:lang w:eastAsia="ru-RU"/>
        </w:rPr>
      </w:pPr>
      <w:r w:rsidRPr="00850CA6">
        <w:rPr>
          <w:rFonts w:eastAsia="Times New Roman"/>
          <w:lang w:eastAsia="ru-RU"/>
        </w:rPr>
        <w:t xml:space="preserve">В 2022 </w:t>
      </w:r>
      <w:r w:rsidR="00CB6B6C">
        <w:rPr>
          <w:rFonts w:eastAsia="Times New Roman"/>
          <w:lang w:eastAsia="ru-RU"/>
        </w:rPr>
        <w:t>году участниками ГИА</w:t>
      </w:r>
      <w:r w:rsidRPr="00850CA6">
        <w:rPr>
          <w:rFonts w:eastAsia="Times New Roman"/>
          <w:lang w:eastAsia="ru-RU"/>
        </w:rPr>
        <w:t xml:space="preserve">-11 стали 111 выпускников. </w:t>
      </w:r>
    </w:p>
    <w:p w:rsidR="0090042A" w:rsidRPr="00850CA6" w:rsidRDefault="0090042A" w:rsidP="0090042A">
      <w:pPr>
        <w:ind w:firstLine="706"/>
        <w:rPr>
          <w:rFonts w:eastAsia="Times New Roman"/>
          <w:color w:val="000000"/>
          <w:kern w:val="24"/>
          <w:lang w:eastAsia="ru-RU"/>
        </w:rPr>
      </w:pPr>
      <w:r w:rsidRPr="00850CA6">
        <w:rPr>
          <w:rFonts w:eastAsia="Times New Roman"/>
          <w:color w:val="000000"/>
          <w:kern w:val="24"/>
          <w:lang w:eastAsia="ru-RU"/>
        </w:rPr>
        <w:t xml:space="preserve">111 выпускников успешно сдали обязательные ЕГЭ по русскому языку и математике и получили аттестаты о среднем общем образовании. </w:t>
      </w:r>
    </w:p>
    <w:p w:rsidR="0090042A" w:rsidRPr="00850CA6" w:rsidRDefault="0090042A" w:rsidP="0090042A">
      <w:pPr>
        <w:ind w:firstLine="706"/>
        <w:rPr>
          <w:rFonts w:eastAsia="Times New Roman"/>
          <w:color w:val="000000"/>
          <w:kern w:val="24"/>
          <w:lang w:eastAsia="ru-RU"/>
        </w:rPr>
      </w:pPr>
      <w:r w:rsidRPr="00850CA6">
        <w:rPr>
          <w:rFonts w:eastAsia="Times New Roman"/>
          <w:color w:val="000000"/>
          <w:kern w:val="24"/>
          <w:lang w:eastAsia="ru-RU"/>
        </w:rPr>
        <w:t>17 выпускников 11</w:t>
      </w:r>
      <w:r w:rsidR="00CB6B6C">
        <w:rPr>
          <w:rFonts w:eastAsia="Times New Roman"/>
          <w:color w:val="000000"/>
          <w:kern w:val="24"/>
          <w:lang w:eastAsia="ru-RU"/>
        </w:rPr>
        <w:t>-х</w:t>
      </w:r>
      <w:r w:rsidRPr="00850CA6">
        <w:rPr>
          <w:rFonts w:eastAsia="Times New Roman"/>
          <w:color w:val="000000"/>
          <w:kern w:val="24"/>
          <w:lang w:eastAsia="ru-RU"/>
        </w:rPr>
        <w:t xml:space="preserve"> классов поощрены золотыми и серебряными медалями Ставропольского края «За особые успехи в обучении». </w:t>
      </w:r>
    </w:p>
    <w:p w:rsidR="0090042A" w:rsidRPr="00850CA6" w:rsidRDefault="0090042A" w:rsidP="0090042A">
      <w:pPr>
        <w:ind w:firstLine="706"/>
        <w:rPr>
          <w:rFonts w:eastAsia="Times New Roman"/>
          <w:color w:val="000000"/>
          <w:kern w:val="24"/>
          <w:lang w:eastAsia="ru-RU"/>
        </w:rPr>
      </w:pPr>
      <w:r w:rsidRPr="00850CA6">
        <w:rPr>
          <w:rFonts w:eastAsia="Times New Roman"/>
          <w:color w:val="000000"/>
          <w:kern w:val="24"/>
          <w:lang w:eastAsia="ru-RU"/>
        </w:rPr>
        <w:t xml:space="preserve">Аттестаты с отличием и медали «За особые успехи в учении» вручены 17 выпускникам. </w:t>
      </w:r>
    </w:p>
    <w:p w:rsidR="0090042A" w:rsidRPr="00DB2E4D" w:rsidRDefault="0090042A" w:rsidP="0090042A">
      <w:pPr>
        <w:pStyle w:val="Default"/>
        <w:ind w:firstLine="708"/>
        <w:jc w:val="both"/>
        <w:rPr>
          <w:sz w:val="28"/>
          <w:szCs w:val="28"/>
        </w:rPr>
      </w:pPr>
      <w:r w:rsidRPr="00DB2E4D">
        <w:rPr>
          <w:color w:val="000000" w:themeColor="text1"/>
          <w:sz w:val="28"/>
          <w:szCs w:val="28"/>
        </w:rPr>
        <w:t>В рамках реализации регионального проекта «Современная школа» созданы Центры цифрового и гуманитарного образования, а также естественнонаучной и технологической направленностей «Точка роста</w:t>
      </w:r>
      <w:proofErr w:type="gramStart"/>
      <w:r w:rsidRPr="00DB2E4D">
        <w:rPr>
          <w:color w:val="000000" w:themeColor="text1"/>
          <w:sz w:val="28"/>
          <w:szCs w:val="28"/>
        </w:rPr>
        <w:t>»:</w:t>
      </w:r>
      <w:r w:rsidR="00CB6B6C">
        <w:rPr>
          <w:color w:val="000000" w:themeColor="text1"/>
          <w:sz w:val="28"/>
          <w:szCs w:val="28"/>
        </w:rPr>
        <w:t xml:space="preserve">   </w:t>
      </w:r>
      <w:proofErr w:type="gramEnd"/>
      <w:r w:rsidR="00CB6B6C">
        <w:rPr>
          <w:color w:val="000000" w:themeColor="text1"/>
          <w:sz w:val="28"/>
          <w:szCs w:val="28"/>
        </w:rPr>
        <w:t xml:space="preserve">               </w:t>
      </w:r>
      <w:r w:rsidRPr="00DB2E4D">
        <w:rPr>
          <w:color w:val="000000" w:themeColor="text1"/>
          <w:sz w:val="28"/>
          <w:szCs w:val="28"/>
        </w:rPr>
        <w:t>в</w:t>
      </w:r>
      <w:r w:rsidR="00CB6B6C">
        <w:rPr>
          <w:color w:val="000000" w:themeColor="text1"/>
          <w:sz w:val="28"/>
          <w:szCs w:val="28"/>
        </w:rPr>
        <w:t xml:space="preserve"> </w:t>
      </w:r>
      <w:r w:rsidRPr="00DB2E4D">
        <w:rPr>
          <w:color w:val="000000" w:themeColor="text1"/>
          <w:sz w:val="28"/>
          <w:szCs w:val="28"/>
        </w:rPr>
        <w:t xml:space="preserve">предыдущие годы – на базе МКОУ СОШ № 2, МКОУ СОШ № 3, </w:t>
      </w:r>
      <w:r w:rsidR="00D46B19">
        <w:rPr>
          <w:color w:val="000000" w:themeColor="text1"/>
          <w:sz w:val="28"/>
          <w:szCs w:val="28"/>
        </w:rPr>
        <w:t xml:space="preserve">        </w:t>
      </w:r>
      <w:r w:rsidRPr="00DB2E4D">
        <w:rPr>
          <w:color w:val="000000" w:themeColor="text1"/>
          <w:sz w:val="28"/>
          <w:szCs w:val="28"/>
        </w:rPr>
        <w:lastRenderedPageBreak/>
        <w:t>МБОУ гимназии № 7; в 2021 году – в</w:t>
      </w:r>
      <w:r w:rsidR="00CB6B6C">
        <w:rPr>
          <w:color w:val="000000" w:themeColor="text1"/>
          <w:sz w:val="28"/>
          <w:szCs w:val="28"/>
        </w:rPr>
        <w:t xml:space="preserve"> </w:t>
      </w:r>
      <w:r w:rsidRPr="00DB2E4D">
        <w:rPr>
          <w:color w:val="000000" w:themeColor="text1"/>
          <w:sz w:val="28"/>
          <w:szCs w:val="28"/>
        </w:rPr>
        <w:t xml:space="preserve">МКОУ СОШ № 4 и МКОУ ООШ № 6. </w:t>
      </w:r>
      <w:r w:rsidR="00CB6B6C">
        <w:rPr>
          <w:color w:val="000000" w:themeColor="text1"/>
          <w:sz w:val="28"/>
          <w:szCs w:val="28"/>
        </w:rPr>
        <w:t xml:space="preserve">                    </w:t>
      </w:r>
      <w:r w:rsidRPr="00DB2E4D">
        <w:rPr>
          <w:color w:val="000000" w:themeColor="text1"/>
          <w:sz w:val="28"/>
          <w:szCs w:val="28"/>
        </w:rPr>
        <w:t>В 2022 году – в МКОУ СОШ № 5. Обучением охвачен</w:t>
      </w:r>
      <w:r w:rsidR="00CB6B6C">
        <w:rPr>
          <w:color w:val="000000" w:themeColor="text1"/>
          <w:sz w:val="28"/>
          <w:szCs w:val="28"/>
        </w:rPr>
        <w:t>ы</w:t>
      </w:r>
      <w:r w:rsidRPr="00DB2E4D">
        <w:rPr>
          <w:color w:val="000000" w:themeColor="text1"/>
          <w:sz w:val="28"/>
          <w:szCs w:val="28"/>
        </w:rPr>
        <w:t xml:space="preserve"> 1923 </w:t>
      </w:r>
      <w:proofErr w:type="gramStart"/>
      <w:r>
        <w:rPr>
          <w:color w:val="000000" w:themeColor="text1"/>
          <w:sz w:val="28"/>
          <w:szCs w:val="28"/>
        </w:rPr>
        <w:t>ребенка</w:t>
      </w:r>
      <w:r w:rsidRPr="00DB2E4D">
        <w:rPr>
          <w:color w:val="000000" w:themeColor="text1"/>
          <w:sz w:val="28"/>
          <w:szCs w:val="28"/>
        </w:rPr>
        <w:t xml:space="preserve">, </w:t>
      </w:r>
      <w:r w:rsidR="00CB6B6C">
        <w:rPr>
          <w:color w:val="000000" w:themeColor="text1"/>
          <w:sz w:val="28"/>
          <w:szCs w:val="28"/>
        </w:rPr>
        <w:t xml:space="preserve">  </w:t>
      </w:r>
      <w:proofErr w:type="gramEnd"/>
      <w:r w:rsidR="00CB6B6C">
        <w:rPr>
          <w:color w:val="000000" w:themeColor="text1"/>
          <w:sz w:val="28"/>
          <w:szCs w:val="28"/>
        </w:rPr>
        <w:t xml:space="preserve">               </w:t>
      </w:r>
      <w:r w:rsidRPr="00DB2E4D">
        <w:rPr>
          <w:color w:val="000000" w:themeColor="text1"/>
          <w:sz w:val="28"/>
          <w:szCs w:val="28"/>
        </w:rPr>
        <w:t>что составляет 60% от общего количества обучающихся данных школ</w:t>
      </w:r>
      <w:r w:rsidRPr="00DB2E4D">
        <w:rPr>
          <w:sz w:val="28"/>
          <w:szCs w:val="28"/>
        </w:rPr>
        <w:t>.</w:t>
      </w:r>
    </w:p>
    <w:p w:rsidR="0090042A" w:rsidRPr="00850CA6" w:rsidRDefault="0090042A" w:rsidP="0090042A">
      <w:pPr>
        <w:pStyle w:val="af7"/>
        <w:shd w:val="clear" w:color="auto" w:fill="FFFFFF"/>
        <w:spacing w:before="0" w:beforeAutospacing="0" w:after="0" w:afterAutospacing="0"/>
        <w:ind w:firstLine="709"/>
        <w:contextualSpacing/>
        <w:jc w:val="both"/>
        <w:rPr>
          <w:color w:val="000000" w:themeColor="text1"/>
          <w:sz w:val="28"/>
          <w:szCs w:val="28"/>
        </w:rPr>
      </w:pPr>
      <w:r w:rsidRPr="00850CA6">
        <w:rPr>
          <w:color w:val="000000" w:themeColor="text1"/>
          <w:sz w:val="28"/>
          <w:szCs w:val="28"/>
        </w:rPr>
        <w:t>В рамках реализации регионального проекта «Цифровая образовательная среда» в МКОУ СОШ №</w:t>
      </w:r>
      <w:r w:rsidR="00FE72A3">
        <w:rPr>
          <w:color w:val="000000" w:themeColor="text1"/>
          <w:sz w:val="28"/>
          <w:szCs w:val="28"/>
        </w:rPr>
        <w:t xml:space="preserve"> </w:t>
      </w:r>
      <w:r w:rsidRPr="00850CA6">
        <w:rPr>
          <w:color w:val="000000" w:themeColor="text1"/>
          <w:sz w:val="28"/>
          <w:szCs w:val="28"/>
        </w:rPr>
        <w:t xml:space="preserve">3 создан Центр цифровой образовательной среды. </w:t>
      </w:r>
    </w:p>
    <w:p w:rsidR="0090042A" w:rsidRPr="00850CA6" w:rsidRDefault="0090042A" w:rsidP="0090042A">
      <w:pPr>
        <w:pStyle w:val="af7"/>
        <w:spacing w:before="0" w:beforeAutospacing="0" w:after="0" w:afterAutospacing="0"/>
        <w:ind w:firstLine="709"/>
        <w:contextualSpacing/>
        <w:jc w:val="both"/>
        <w:rPr>
          <w:color w:val="000000" w:themeColor="text1"/>
          <w:sz w:val="28"/>
          <w:szCs w:val="28"/>
        </w:rPr>
      </w:pPr>
      <w:r w:rsidRPr="00850CA6">
        <w:rPr>
          <w:color w:val="000000" w:themeColor="text1"/>
          <w:sz w:val="28"/>
          <w:szCs w:val="28"/>
        </w:rPr>
        <w:t>В рамках проекта «Успех каждого ребенка» в 2022 году произведен ремонт спортивного зала и приобретен спорт</w:t>
      </w:r>
      <w:r w:rsidR="00FE72A3">
        <w:rPr>
          <w:color w:val="000000" w:themeColor="text1"/>
          <w:sz w:val="28"/>
          <w:szCs w:val="28"/>
        </w:rPr>
        <w:t xml:space="preserve">ивный инвентарь в МКОУ СОШ № 5 </w:t>
      </w:r>
      <w:r w:rsidRPr="00850CA6">
        <w:rPr>
          <w:color w:val="000000" w:themeColor="text1"/>
          <w:sz w:val="28"/>
          <w:szCs w:val="28"/>
        </w:rPr>
        <w:t>на сумму</w:t>
      </w:r>
      <w:r w:rsidR="00FE72A3">
        <w:rPr>
          <w:color w:val="000000" w:themeColor="text1"/>
          <w:sz w:val="28"/>
          <w:szCs w:val="28"/>
        </w:rPr>
        <w:t xml:space="preserve"> </w:t>
      </w:r>
      <w:r w:rsidRPr="00850CA6">
        <w:rPr>
          <w:color w:val="000000" w:themeColor="text1"/>
          <w:sz w:val="28"/>
          <w:szCs w:val="28"/>
        </w:rPr>
        <w:t>1447,37</w:t>
      </w:r>
      <w:r w:rsidR="00FE72A3">
        <w:rPr>
          <w:color w:val="000000" w:themeColor="text1"/>
          <w:sz w:val="28"/>
          <w:szCs w:val="28"/>
        </w:rPr>
        <w:t xml:space="preserve"> </w:t>
      </w:r>
      <w:r w:rsidRPr="00850CA6">
        <w:rPr>
          <w:color w:val="000000" w:themeColor="text1"/>
          <w:sz w:val="28"/>
          <w:szCs w:val="28"/>
        </w:rPr>
        <w:t>тыс.</w:t>
      </w:r>
      <w:r w:rsidR="00FE72A3">
        <w:rPr>
          <w:color w:val="000000" w:themeColor="text1"/>
          <w:sz w:val="28"/>
          <w:szCs w:val="28"/>
        </w:rPr>
        <w:t xml:space="preserve"> </w:t>
      </w:r>
      <w:r w:rsidR="00682E23">
        <w:rPr>
          <w:color w:val="000000" w:themeColor="text1"/>
          <w:sz w:val="28"/>
          <w:szCs w:val="28"/>
        </w:rPr>
        <w:t>рублей</w:t>
      </w:r>
    </w:p>
    <w:p w:rsidR="0090042A" w:rsidRPr="00850CA6" w:rsidRDefault="0090042A" w:rsidP="0090042A">
      <w:pPr>
        <w:pStyle w:val="af7"/>
        <w:shd w:val="clear" w:color="auto" w:fill="FFFFFF"/>
        <w:spacing w:before="0" w:beforeAutospacing="0" w:after="0" w:afterAutospacing="0"/>
        <w:ind w:firstLine="709"/>
        <w:jc w:val="both"/>
        <w:rPr>
          <w:color w:val="000000" w:themeColor="text1"/>
          <w:sz w:val="28"/>
          <w:szCs w:val="28"/>
        </w:rPr>
      </w:pPr>
      <w:r w:rsidRPr="00850CA6">
        <w:rPr>
          <w:color w:val="000000" w:themeColor="text1"/>
          <w:sz w:val="28"/>
          <w:szCs w:val="28"/>
        </w:rPr>
        <w:t xml:space="preserve">В национальном проекте «Образование» одним из приоритетных направлений является самоопределение и профессиональная ориентация всех обучающихся. Обучающиеся школ участвуют во всероссийском конкурсе «Большая перемена», </w:t>
      </w:r>
      <w:proofErr w:type="spellStart"/>
      <w:r w:rsidRPr="00850CA6">
        <w:rPr>
          <w:color w:val="000000" w:themeColor="text1"/>
          <w:sz w:val="28"/>
          <w:szCs w:val="28"/>
        </w:rPr>
        <w:t>профориентационных</w:t>
      </w:r>
      <w:proofErr w:type="spellEnd"/>
      <w:r w:rsidRPr="00850CA6">
        <w:rPr>
          <w:color w:val="000000" w:themeColor="text1"/>
          <w:sz w:val="28"/>
          <w:szCs w:val="28"/>
        </w:rPr>
        <w:t xml:space="preserve"> проектах «Билет в </w:t>
      </w:r>
      <w:proofErr w:type="gramStart"/>
      <w:r w:rsidRPr="00850CA6">
        <w:rPr>
          <w:color w:val="000000" w:themeColor="text1"/>
          <w:sz w:val="28"/>
          <w:szCs w:val="28"/>
        </w:rPr>
        <w:t xml:space="preserve">будущее»   </w:t>
      </w:r>
      <w:proofErr w:type="gramEnd"/>
      <w:r w:rsidRPr="00850CA6">
        <w:rPr>
          <w:color w:val="000000" w:themeColor="text1"/>
          <w:sz w:val="28"/>
          <w:szCs w:val="28"/>
        </w:rPr>
        <w:t xml:space="preserve">              и «</w:t>
      </w:r>
      <w:proofErr w:type="spellStart"/>
      <w:r w:rsidRPr="00850CA6">
        <w:rPr>
          <w:color w:val="000000" w:themeColor="text1"/>
          <w:sz w:val="28"/>
          <w:szCs w:val="28"/>
        </w:rPr>
        <w:t>ПроеКТОриЯ</w:t>
      </w:r>
      <w:proofErr w:type="spellEnd"/>
      <w:r w:rsidRPr="00850CA6">
        <w:rPr>
          <w:color w:val="000000" w:themeColor="text1"/>
          <w:sz w:val="28"/>
          <w:szCs w:val="28"/>
        </w:rPr>
        <w:t>».</w:t>
      </w:r>
    </w:p>
    <w:p w:rsidR="0090042A" w:rsidRPr="00F21F93" w:rsidRDefault="0090042A" w:rsidP="0090042A">
      <w:pPr>
        <w:rPr>
          <w:rFonts w:eastAsia="Times New Roman"/>
          <w:color w:val="000000" w:themeColor="text1"/>
        </w:rPr>
      </w:pPr>
      <w:r w:rsidRPr="00850CA6">
        <w:rPr>
          <w:rFonts w:eastAsia="Times New Roman"/>
          <w:color w:val="000000" w:themeColor="text1"/>
        </w:rPr>
        <w:t xml:space="preserve">Дополнительное образование детей –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w:t>
      </w:r>
      <w:r w:rsidR="00D46B19">
        <w:rPr>
          <w:rFonts w:eastAsia="Times New Roman"/>
          <w:color w:val="000000" w:themeColor="text1"/>
        </w:rPr>
        <w:t xml:space="preserve">               </w:t>
      </w:r>
      <w:r w:rsidRPr="00850CA6">
        <w:rPr>
          <w:rFonts w:eastAsia="Times New Roman"/>
          <w:color w:val="000000" w:themeColor="text1"/>
        </w:rPr>
        <w:t>и поддержки со стороны государства как система, органично</w:t>
      </w:r>
      <w:r w:rsidRPr="00AE028B">
        <w:rPr>
          <w:rFonts w:eastAsia="Times New Roman"/>
          <w:color w:val="000000" w:themeColor="text1"/>
        </w:rPr>
        <w:t xml:space="preserve"> сочетающая </w:t>
      </w:r>
      <w:r w:rsidR="00D46B19">
        <w:rPr>
          <w:rFonts w:eastAsia="Times New Roman"/>
          <w:color w:val="000000" w:themeColor="text1"/>
        </w:rPr>
        <w:t xml:space="preserve">           </w:t>
      </w:r>
      <w:r w:rsidRPr="00AE028B">
        <w:rPr>
          <w:rFonts w:eastAsia="Times New Roman"/>
          <w:color w:val="000000" w:themeColor="text1"/>
        </w:rPr>
        <w:t xml:space="preserve">в </w:t>
      </w:r>
      <w:r w:rsidRPr="00F21F93">
        <w:rPr>
          <w:rFonts w:eastAsia="Times New Roman"/>
          <w:color w:val="000000" w:themeColor="text1"/>
        </w:rPr>
        <w:t>себе воспитание, обучение и развитие личности ребенка.</w:t>
      </w:r>
    </w:p>
    <w:p w:rsidR="0090042A" w:rsidRPr="00F21F93" w:rsidRDefault="0090042A" w:rsidP="0090042A">
      <w:pPr>
        <w:pStyle w:val="a9"/>
        <w:ind w:left="0" w:firstLine="709"/>
        <w:jc w:val="both"/>
        <w:rPr>
          <w:sz w:val="28"/>
          <w:szCs w:val="28"/>
        </w:rPr>
      </w:pPr>
      <w:r w:rsidRPr="00F21F93">
        <w:rPr>
          <w:color w:val="000000" w:themeColor="text1"/>
          <w:sz w:val="28"/>
          <w:szCs w:val="28"/>
        </w:rPr>
        <w:t xml:space="preserve">В 2022 году реализация дополнительного образования детей осуществлялась в образовательных учреждениях (школах и детских </w:t>
      </w:r>
      <w:proofErr w:type="gramStart"/>
      <w:r w:rsidRPr="00F21F93">
        <w:rPr>
          <w:color w:val="000000" w:themeColor="text1"/>
          <w:sz w:val="28"/>
          <w:szCs w:val="28"/>
        </w:rPr>
        <w:t xml:space="preserve">садах) </w:t>
      </w:r>
      <w:r w:rsidR="007D14D2">
        <w:rPr>
          <w:color w:val="000000" w:themeColor="text1"/>
          <w:sz w:val="28"/>
          <w:szCs w:val="28"/>
        </w:rPr>
        <w:t xml:space="preserve">  </w:t>
      </w:r>
      <w:proofErr w:type="gramEnd"/>
      <w:r w:rsidR="007D14D2">
        <w:rPr>
          <w:color w:val="000000" w:themeColor="text1"/>
          <w:sz w:val="28"/>
          <w:szCs w:val="28"/>
        </w:rPr>
        <w:t xml:space="preserve">           </w:t>
      </w:r>
      <w:r w:rsidRPr="00F21F93">
        <w:rPr>
          <w:color w:val="000000" w:themeColor="text1"/>
          <w:sz w:val="28"/>
          <w:szCs w:val="28"/>
        </w:rPr>
        <w:t>и в учреждениях дополнительн</w:t>
      </w:r>
      <w:r w:rsidR="007D14D2">
        <w:rPr>
          <w:color w:val="000000" w:themeColor="text1"/>
          <w:sz w:val="28"/>
          <w:szCs w:val="28"/>
        </w:rPr>
        <w:t xml:space="preserve">ого образования: МКУ ДО ДЮСШ, </w:t>
      </w:r>
      <w:r w:rsidRPr="00F21F93">
        <w:rPr>
          <w:color w:val="000000" w:themeColor="text1"/>
          <w:sz w:val="28"/>
          <w:szCs w:val="28"/>
        </w:rPr>
        <w:t xml:space="preserve">МБУ ДО СЮН, МКУ ДО СЮТ, МКУ ДО ДДТ, МБОУ ДО ДООПЦ «Колосок». </w:t>
      </w:r>
      <w:r w:rsidR="007D14D2">
        <w:rPr>
          <w:color w:val="000000" w:themeColor="text1"/>
          <w:sz w:val="28"/>
          <w:szCs w:val="28"/>
        </w:rPr>
        <w:t xml:space="preserve">                          </w:t>
      </w:r>
      <w:r w:rsidRPr="00F21F93">
        <w:rPr>
          <w:sz w:val="28"/>
          <w:szCs w:val="28"/>
        </w:rPr>
        <w:t xml:space="preserve">В соответствии с распоряжением Правительства Ставропольского края </w:t>
      </w:r>
      <w:r w:rsidR="007D14D2">
        <w:rPr>
          <w:sz w:val="28"/>
          <w:szCs w:val="28"/>
        </w:rPr>
        <w:t xml:space="preserve">                    </w:t>
      </w:r>
      <w:r w:rsidRPr="00F21F93">
        <w:rPr>
          <w:sz w:val="28"/>
          <w:szCs w:val="28"/>
        </w:rPr>
        <w:t xml:space="preserve">от 16 октября 2020 г. № 571-рп «О мерах по реализации на территории Ставропольского края мероприятия по формированию современных управленческих решений и организационно-экономических механизмов  </w:t>
      </w:r>
      <w:r w:rsidR="007D14D2">
        <w:rPr>
          <w:sz w:val="28"/>
          <w:szCs w:val="28"/>
        </w:rPr>
        <w:t xml:space="preserve">                </w:t>
      </w:r>
      <w:r w:rsidRPr="00F21F93">
        <w:rPr>
          <w:sz w:val="28"/>
          <w:szCs w:val="28"/>
        </w:rPr>
        <w:t>в системе дополнительного образования детей в рамках федерального проекта «Успех каждого ребенка» национального проекта «Образование», постановлением Правительства Ставропольского края от 28 июня 2022 г</w:t>
      </w:r>
      <w:r w:rsidR="003A7371">
        <w:rPr>
          <w:sz w:val="28"/>
          <w:szCs w:val="28"/>
        </w:rPr>
        <w:t>ода</w:t>
      </w:r>
      <w:r w:rsidRPr="00F21F93">
        <w:rPr>
          <w:sz w:val="28"/>
          <w:szCs w:val="28"/>
        </w:rPr>
        <w:t xml:space="preserve"> </w:t>
      </w:r>
      <w:r w:rsidR="007D14D2">
        <w:rPr>
          <w:sz w:val="28"/>
          <w:szCs w:val="28"/>
        </w:rPr>
        <w:t xml:space="preserve">             </w:t>
      </w:r>
      <w:r w:rsidRPr="00F21F93">
        <w:rPr>
          <w:sz w:val="28"/>
          <w:szCs w:val="28"/>
        </w:rPr>
        <w:t xml:space="preserve">№ 359-п «Об утверждении Концепции о персонифицированном дополнительном образовании детей в Ставропольском крае» в 2023 году </w:t>
      </w:r>
      <w:r w:rsidR="007D14D2">
        <w:rPr>
          <w:sz w:val="28"/>
          <w:szCs w:val="28"/>
        </w:rPr>
        <w:t xml:space="preserve">                </w:t>
      </w:r>
      <w:r w:rsidRPr="00F21F93">
        <w:rPr>
          <w:sz w:val="28"/>
          <w:szCs w:val="28"/>
        </w:rPr>
        <w:t>во всех муниципальных образованиях Ставропольского края должна быть внедрена система персонифицированного финансирования дополнительного образования детей (далее – система ПФДОД). В целях реализации распоряжен</w:t>
      </w:r>
      <w:r w:rsidR="00684A75">
        <w:rPr>
          <w:sz w:val="28"/>
          <w:szCs w:val="28"/>
        </w:rPr>
        <w:t xml:space="preserve">ия Правительства систему ПФДОД </w:t>
      </w:r>
      <w:r w:rsidRPr="00F21F93">
        <w:rPr>
          <w:sz w:val="28"/>
          <w:szCs w:val="28"/>
        </w:rPr>
        <w:t xml:space="preserve">в Труновском муниципальном округе в 2022 году были проведены следующие мероприятия: внесены изменения в штатное расписание МБУ ДО СЮН, увеличена штатная численность сотрудников с учетом ликвидации </w:t>
      </w:r>
      <w:r w:rsidR="007D14D2">
        <w:rPr>
          <w:sz w:val="28"/>
          <w:szCs w:val="28"/>
        </w:rPr>
        <w:t xml:space="preserve">                          </w:t>
      </w:r>
      <w:r w:rsidRPr="00F21F93">
        <w:rPr>
          <w:sz w:val="28"/>
          <w:szCs w:val="28"/>
        </w:rPr>
        <w:t xml:space="preserve">и перевода сотрудников муниципального казённого учреждения дополнительного образования «Дом детского творчества» и муниципального казённого учреждения дополнительного образования «Станция юных техников». В связи с этим МБУ ДО СЮН переименовано в муниципальное бюджетное учреждение дополнительного образования «Центр дополнительного образования Труновского муниципального округа </w:t>
      </w:r>
      <w:r w:rsidRPr="00F21F93">
        <w:rPr>
          <w:sz w:val="28"/>
          <w:szCs w:val="28"/>
        </w:rPr>
        <w:lastRenderedPageBreak/>
        <w:t>Ставропольского края» (далее – МБОУ ДО ЦДО). Имеется решение Думы Труновского муниципального округа Ставропольского края от 20 декабря 2022 г</w:t>
      </w:r>
      <w:r w:rsidR="00D46B19">
        <w:rPr>
          <w:sz w:val="28"/>
          <w:szCs w:val="28"/>
        </w:rPr>
        <w:t>ода</w:t>
      </w:r>
      <w:r w:rsidRPr="00F21F93">
        <w:rPr>
          <w:sz w:val="28"/>
          <w:szCs w:val="28"/>
        </w:rPr>
        <w:t xml:space="preserve"> № 142 «О даче </w:t>
      </w:r>
      <w:proofErr w:type="gramStart"/>
      <w:r w:rsidRPr="00F21F93">
        <w:rPr>
          <w:sz w:val="28"/>
          <w:szCs w:val="28"/>
        </w:rPr>
        <w:t>согласия  на</w:t>
      </w:r>
      <w:proofErr w:type="gramEnd"/>
      <w:r w:rsidRPr="00F21F93">
        <w:rPr>
          <w:sz w:val="28"/>
          <w:szCs w:val="28"/>
        </w:rPr>
        <w:t xml:space="preserve"> ликвидацию муниципального казённого учреждения дополнительного образования «Дом детского творчеств</w:t>
      </w:r>
      <w:r w:rsidR="00D46B19">
        <w:rPr>
          <w:sz w:val="28"/>
          <w:szCs w:val="28"/>
        </w:rPr>
        <w:t>а»</w:t>
      </w:r>
      <w:r w:rsidR="007D14D2">
        <w:rPr>
          <w:sz w:val="28"/>
          <w:szCs w:val="28"/>
        </w:rPr>
        <w:t xml:space="preserve"> </w:t>
      </w:r>
      <w:r w:rsidRPr="00F21F93">
        <w:rPr>
          <w:sz w:val="28"/>
          <w:szCs w:val="28"/>
        </w:rPr>
        <w:t xml:space="preserve">и решения Думы Труновского муниципального округа Ставропольского края от 20 декабря 2022 г. № 143 «О даче согласия </w:t>
      </w:r>
      <w:r w:rsidR="00D46B19">
        <w:rPr>
          <w:sz w:val="28"/>
          <w:szCs w:val="28"/>
        </w:rPr>
        <w:t xml:space="preserve">                     </w:t>
      </w:r>
      <w:r w:rsidRPr="00F21F93">
        <w:rPr>
          <w:sz w:val="28"/>
          <w:szCs w:val="28"/>
        </w:rPr>
        <w:t xml:space="preserve">на ликвидацию муниципального казённого учреждения дополнительного образования «Станция юных техников». </w:t>
      </w:r>
      <w:r w:rsidRPr="00F21F93">
        <w:rPr>
          <w:rFonts w:eastAsia="Calibri"/>
          <w:sz w:val="28"/>
          <w:szCs w:val="28"/>
        </w:rPr>
        <w:t xml:space="preserve">Все обучающиеся переведены  </w:t>
      </w:r>
      <w:r w:rsidR="00D46B19">
        <w:rPr>
          <w:rFonts w:eastAsia="Calibri"/>
          <w:sz w:val="28"/>
          <w:szCs w:val="28"/>
        </w:rPr>
        <w:t xml:space="preserve">                 </w:t>
      </w:r>
      <w:r w:rsidRPr="00F21F93">
        <w:rPr>
          <w:rFonts w:eastAsia="Calibri"/>
          <w:sz w:val="28"/>
          <w:szCs w:val="28"/>
        </w:rPr>
        <w:t xml:space="preserve">для дальнейшего обучения в Муниципальном бюджетном учреждении дополнительного образования </w:t>
      </w:r>
      <w:r w:rsidRPr="00F21F93">
        <w:rPr>
          <w:sz w:val="28"/>
          <w:szCs w:val="28"/>
        </w:rPr>
        <w:t>«Центр дополнительного образования Труновского муниципального округа Ставропольского края»</w:t>
      </w:r>
      <w:r w:rsidRPr="00F21F93">
        <w:rPr>
          <w:rFonts w:eastAsia="Calibri"/>
          <w:sz w:val="28"/>
          <w:szCs w:val="28"/>
        </w:rPr>
        <w:t>.</w:t>
      </w:r>
      <w:r w:rsidRPr="00F21F93">
        <w:rPr>
          <w:sz w:val="28"/>
          <w:szCs w:val="28"/>
        </w:rPr>
        <w:t xml:space="preserve"> Таким образом</w:t>
      </w:r>
      <w:r w:rsidR="007D14D2">
        <w:rPr>
          <w:sz w:val="28"/>
          <w:szCs w:val="28"/>
        </w:rPr>
        <w:t>,</w:t>
      </w:r>
      <w:r w:rsidRPr="00F21F93">
        <w:rPr>
          <w:sz w:val="28"/>
          <w:szCs w:val="28"/>
        </w:rPr>
        <w:t xml:space="preserve"> проведена работа по внедрению системы персонифицированного финансирования дополнительного образования на базе МБОУ ДО ЦДО.</w:t>
      </w:r>
    </w:p>
    <w:p w:rsidR="0090042A" w:rsidRPr="00F21F93" w:rsidRDefault="0090042A" w:rsidP="0090042A">
      <w:pPr>
        <w:rPr>
          <w:color w:val="000000" w:themeColor="text1"/>
        </w:rPr>
      </w:pPr>
      <w:r w:rsidRPr="00F21F93">
        <w:rPr>
          <w:color w:val="000000" w:themeColor="text1"/>
        </w:rPr>
        <w:t>Во исполнение Майских Указов Президента РФ по развитию дополнительного образования детей, в том числе в сфере образования,</w:t>
      </w:r>
      <w:r w:rsidR="007D14D2">
        <w:rPr>
          <w:color w:val="000000" w:themeColor="text1"/>
        </w:rPr>
        <w:t xml:space="preserve"> </w:t>
      </w:r>
      <w:r w:rsidRPr="00F21F93">
        <w:rPr>
          <w:color w:val="000000" w:themeColor="text1"/>
        </w:rPr>
        <w:t xml:space="preserve">культуры и спорта, показатель «Доля детей в возрасте от 5 до 18 лет </w:t>
      </w:r>
      <w:r w:rsidR="007D14D2">
        <w:rPr>
          <w:color w:val="000000" w:themeColor="text1"/>
        </w:rPr>
        <w:t xml:space="preserve">                         </w:t>
      </w:r>
      <w:r w:rsidRPr="00F21F93">
        <w:rPr>
          <w:color w:val="000000" w:themeColor="text1"/>
        </w:rPr>
        <w:t>в</w:t>
      </w:r>
      <w:r w:rsidR="007D14D2">
        <w:rPr>
          <w:color w:val="000000" w:themeColor="text1"/>
        </w:rPr>
        <w:t xml:space="preserve"> </w:t>
      </w:r>
      <w:r w:rsidRPr="00F21F93">
        <w:rPr>
          <w:color w:val="000000" w:themeColor="text1"/>
        </w:rPr>
        <w:t>дополнительном образовании» на территории округа составляет 74,13</w:t>
      </w:r>
      <w:r w:rsidR="00320F65">
        <w:rPr>
          <w:color w:val="000000" w:themeColor="text1"/>
        </w:rPr>
        <w:t xml:space="preserve"> </w:t>
      </w:r>
      <w:r w:rsidRPr="00F21F93">
        <w:rPr>
          <w:color w:val="000000" w:themeColor="text1"/>
        </w:rPr>
        <w:t>%.</w:t>
      </w:r>
    </w:p>
    <w:p w:rsidR="0090042A" w:rsidRPr="00DC47D6" w:rsidRDefault="0090042A" w:rsidP="0090042A">
      <w:pPr>
        <w:autoSpaceDE w:val="0"/>
        <w:autoSpaceDN w:val="0"/>
        <w:adjustRightInd w:val="0"/>
        <w:ind w:right="-2"/>
        <w:rPr>
          <w:color w:val="000000" w:themeColor="text1"/>
        </w:rPr>
      </w:pPr>
      <w:r w:rsidRPr="00F21F93">
        <w:rPr>
          <w:color w:val="000000" w:themeColor="text1"/>
        </w:rPr>
        <w:t>Кроме того, начиная с 2021 года в Ставропольском крае реализуется</w:t>
      </w:r>
      <w:r w:rsidRPr="00DC47D6">
        <w:rPr>
          <w:color w:val="000000" w:themeColor="text1"/>
        </w:rPr>
        <w:t xml:space="preserve"> пилотный проект по воспитанию в рамках федерального проекта «Патриотическое воспитание граждан Российской Федерации». Проектом предусмотрено введение дополнительных ставок в образовательные организации за счет средств федерального бюджета.</w:t>
      </w:r>
    </w:p>
    <w:p w:rsidR="0090042A" w:rsidRPr="00DC47D6" w:rsidRDefault="0090042A" w:rsidP="0090042A">
      <w:pPr>
        <w:rPr>
          <w:color w:val="000000" w:themeColor="text1"/>
        </w:rPr>
      </w:pPr>
      <w:r w:rsidRPr="00DC47D6">
        <w:rPr>
          <w:color w:val="000000" w:themeColor="text1"/>
        </w:rPr>
        <w:t xml:space="preserve">В Труновском муниципальном округе определены все школы округа являются пилотными. В рамках Всероссийского конкурса «Навигаторы детства» определены муниципальный координатор и советники директора </w:t>
      </w:r>
      <w:r w:rsidR="007D14D2">
        <w:rPr>
          <w:color w:val="000000" w:themeColor="text1"/>
        </w:rPr>
        <w:t xml:space="preserve">   </w:t>
      </w:r>
      <w:r w:rsidRPr="00DC47D6">
        <w:rPr>
          <w:color w:val="000000" w:themeColor="text1"/>
        </w:rPr>
        <w:t>по воспитательной работе во всех пилотных школах.</w:t>
      </w:r>
    </w:p>
    <w:p w:rsidR="0090042A" w:rsidRPr="00EB3C54" w:rsidRDefault="0090042A" w:rsidP="0090042A">
      <w:pPr>
        <w:rPr>
          <w:color w:val="000000" w:themeColor="text1"/>
        </w:rPr>
      </w:pPr>
      <w:r w:rsidRPr="00EB3C54">
        <w:rPr>
          <w:color w:val="000000" w:themeColor="text1"/>
        </w:rPr>
        <w:t xml:space="preserve">В 2022 году всеми видами организованного труда и отдыха было охвачено </w:t>
      </w:r>
      <w:r w:rsidRPr="00EB3C54">
        <w:t>3537</w:t>
      </w:r>
      <w:r w:rsidRPr="00EB3C54">
        <w:rPr>
          <w:color w:val="000000" w:themeColor="text1"/>
        </w:rPr>
        <w:t xml:space="preserve"> обучающихся (99,8 % учащихся 1-10 классов), в том числе </w:t>
      </w:r>
      <w:r w:rsidR="007D14D2">
        <w:rPr>
          <w:color w:val="000000" w:themeColor="text1"/>
        </w:rPr>
        <w:t xml:space="preserve">              </w:t>
      </w:r>
      <w:r w:rsidRPr="00EB3C54">
        <w:rPr>
          <w:color w:val="000000" w:themeColor="text1"/>
        </w:rPr>
        <w:t xml:space="preserve">25 подростков (100 %), стоящих на профилактическом учете.  </w:t>
      </w:r>
    </w:p>
    <w:p w:rsidR="0090042A" w:rsidRPr="00EB3C54" w:rsidRDefault="0090042A" w:rsidP="0090042A">
      <w:pPr>
        <w:autoSpaceDE w:val="0"/>
        <w:ind w:right="38"/>
        <w:rPr>
          <w:color w:val="000000" w:themeColor="text1"/>
        </w:rPr>
      </w:pPr>
      <w:r w:rsidRPr="00EB3C54">
        <w:rPr>
          <w:color w:val="000000" w:themeColor="text1"/>
        </w:rPr>
        <w:t>Организованным отдыхом (с питанием) был</w:t>
      </w:r>
      <w:r w:rsidR="007D14D2">
        <w:rPr>
          <w:color w:val="000000" w:themeColor="text1"/>
        </w:rPr>
        <w:t>о</w:t>
      </w:r>
      <w:r w:rsidRPr="00EB3C54">
        <w:rPr>
          <w:color w:val="000000" w:themeColor="text1"/>
        </w:rPr>
        <w:t xml:space="preserve"> охвачен</w:t>
      </w:r>
      <w:r w:rsidR="007D14D2">
        <w:rPr>
          <w:color w:val="000000" w:themeColor="text1"/>
        </w:rPr>
        <w:t>о</w:t>
      </w:r>
      <w:r>
        <w:rPr>
          <w:color w:val="000000" w:themeColor="text1"/>
        </w:rPr>
        <w:t xml:space="preserve"> </w:t>
      </w:r>
      <w:r w:rsidR="007D14D2">
        <w:rPr>
          <w:color w:val="000000" w:themeColor="text1"/>
        </w:rPr>
        <w:t xml:space="preserve">                              </w:t>
      </w:r>
      <w:r w:rsidRPr="00EB3C54">
        <w:rPr>
          <w:color w:val="000000" w:themeColor="text1"/>
        </w:rPr>
        <w:t xml:space="preserve">1029 </w:t>
      </w:r>
      <w:r w:rsidR="007D14D2">
        <w:rPr>
          <w:bCs/>
          <w:color w:val="000000" w:themeColor="text1"/>
        </w:rPr>
        <w:t>обучающихся</w:t>
      </w:r>
      <w:r w:rsidRPr="00EB3C54">
        <w:rPr>
          <w:bCs/>
          <w:color w:val="000000" w:themeColor="text1"/>
        </w:rPr>
        <w:t>,</w:t>
      </w:r>
      <w:r>
        <w:rPr>
          <w:bCs/>
          <w:color w:val="000000" w:themeColor="text1"/>
        </w:rPr>
        <w:t xml:space="preserve"> </w:t>
      </w:r>
      <w:r w:rsidRPr="00EB3C54">
        <w:rPr>
          <w:color w:val="000000" w:themeColor="text1"/>
        </w:rPr>
        <w:t>организованным отдыхом без питания было охвачено 2041 обучающихся, 40 подростков в возрасте от 14 до18 лет были трудоустроены.</w:t>
      </w:r>
    </w:p>
    <w:p w:rsidR="0090042A" w:rsidRPr="007B287A" w:rsidRDefault="0090042A" w:rsidP="0090042A">
      <w:pPr>
        <w:rPr>
          <w:color w:val="000000" w:themeColor="text1"/>
        </w:rPr>
      </w:pPr>
      <w:r w:rsidRPr="007B287A">
        <w:rPr>
          <w:color w:val="000000" w:themeColor="text1"/>
        </w:rPr>
        <w:t>Реализацию молодёжной политики на территории Труновского муниципального округа осуществляет муниципальное казённое учреждение «Методический центр Труновского муниципального округа».</w:t>
      </w:r>
    </w:p>
    <w:p w:rsidR="0090042A" w:rsidRPr="007B287A" w:rsidRDefault="0090042A" w:rsidP="0090042A">
      <w:pPr>
        <w:rPr>
          <w:color w:val="000000" w:themeColor="text1"/>
        </w:rPr>
      </w:pPr>
      <w:r w:rsidRPr="007B287A">
        <w:rPr>
          <w:color w:val="000000" w:themeColor="text1"/>
        </w:rPr>
        <w:t xml:space="preserve">Молодёжная политика направлена на молодёжь в возрасте </w:t>
      </w:r>
      <w:r w:rsidR="00D46B19">
        <w:rPr>
          <w:color w:val="000000" w:themeColor="text1"/>
        </w:rPr>
        <w:t xml:space="preserve">                       </w:t>
      </w:r>
      <w:r w:rsidRPr="007B287A">
        <w:rPr>
          <w:color w:val="000000" w:themeColor="text1"/>
        </w:rPr>
        <w:t>от 14 до 35 лет по следующим основным направлениям:</w:t>
      </w:r>
    </w:p>
    <w:p w:rsidR="0090042A" w:rsidRPr="007B287A" w:rsidRDefault="0090042A" w:rsidP="0090042A">
      <w:pPr>
        <w:rPr>
          <w:color w:val="000000" w:themeColor="text1"/>
        </w:rPr>
      </w:pPr>
      <w:r w:rsidRPr="007B287A">
        <w:rPr>
          <w:color w:val="000000" w:themeColor="text1"/>
        </w:rPr>
        <w:t>патриотическое воспитание молодёжи;</w:t>
      </w:r>
    </w:p>
    <w:p w:rsidR="0090042A" w:rsidRPr="007B287A" w:rsidRDefault="0090042A" w:rsidP="0090042A">
      <w:pPr>
        <w:rPr>
          <w:color w:val="000000" w:themeColor="text1"/>
        </w:rPr>
      </w:pPr>
      <w:r w:rsidRPr="007B287A">
        <w:rPr>
          <w:color w:val="000000" w:themeColor="text1"/>
        </w:rPr>
        <w:t>вовлечение молодёжи в волонтёрскую деятельность;</w:t>
      </w:r>
    </w:p>
    <w:p w:rsidR="0090042A" w:rsidRPr="007B287A" w:rsidRDefault="0090042A" w:rsidP="0090042A">
      <w:pPr>
        <w:rPr>
          <w:color w:val="000000" w:themeColor="text1"/>
        </w:rPr>
      </w:pPr>
      <w:r w:rsidRPr="007B287A">
        <w:rPr>
          <w:color w:val="000000" w:themeColor="text1"/>
        </w:rPr>
        <w:t>вовлечение молодёжи в здоровый образ жизни и занятия спортом, популяризация культуры безопасности в молодёжной среде;</w:t>
      </w:r>
    </w:p>
    <w:p w:rsidR="0090042A" w:rsidRPr="007B287A" w:rsidRDefault="0090042A" w:rsidP="0090042A">
      <w:pPr>
        <w:rPr>
          <w:color w:val="000000" w:themeColor="text1"/>
        </w:rPr>
      </w:pPr>
      <w:r w:rsidRPr="007B287A">
        <w:rPr>
          <w:color w:val="000000" w:themeColor="text1"/>
        </w:rPr>
        <w:t>вовлечение молодёжи в работу средств массовой информации;</w:t>
      </w:r>
    </w:p>
    <w:p w:rsidR="0090042A" w:rsidRPr="007B287A" w:rsidRDefault="0090042A" w:rsidP="0090042A">
      <w:pPr>
        <w:rPr>
          <w:color w:val="000000" w:themeColor="text1"/>
        </w:rPr>
      </w:pPr>
      <w:r w:rsidRPr="007B287A">
        <w:rPr>
          <w:color w:val="000000" w:themeColor="text1"/>
        </w:rPr>
        <w:t>вовлечение молодёжи в занятия творческой деятельностью и др.</w:t>
      </w:r>
    </w:p>
    <w:p w:rsidR="0090042A" w:rsidRPr="00BD7BE0" w:rsidRDefault="0090042A" w:rsidP="0090042A">
      <w:pPr>
        <w:rPr>
          <w:color w:val="000000" w:themeColor="text1"/>
        </w:rPr>
      </w:pPr>
      <w:r w:rsidRPr="00BD7BE0">
        <w:rPr>
          <w:color w:val="000000" w:themeColor="text1"/>
        </w:rPr>
        <w:lastRenderedPageBreak/>
        <w:t>В 2022 году данная категория граждан была задействована                      в 70 мероприятиях районного и краевого уровня. Общая численность участников и зрителей мероприятий составила 5451 человек.</w:t>
      </w:r>
    </w:p>
    <w:p w:rsidR="0090042A" w:rsidRPr="00BD7BE0" w:rsidRDefault="0090042A" w:rsidP="0090042A">
      <w:pPr>
        <w:rPr>
          <w:color w:val="000000" w:themeColor="text1"/>
        </w:rPr>
      </w:pPr>
      <w:r w:rsidRPr="00BD7BE0">
        <w:rPr>
          <w:color w:val="000000" w:themeColor="text1"/>
        </w:rPr>
        <w:t xml:space="preserve">С особой гордостью молодые люди принимали участие </w:t>
      </w:r>
      <w:r w:rsidR="007D14D2">
        <w:rPr>
          <w:color w:val="000000" w:themeColor="text1"/>
        </w:rPr>
        <w:t xml:space="preserve">                                   </w:t>
      </w:r>
      <w:r w:rsidRPr="00BD7BE0">
        <w:rPr>
          <w:color w:val="000000" w:themeColor="text1"/>
        </w:rPr>
        <w:t>в патриотических мероприятиях, посвященных памятным датам и событиям Великой Отечественной войны: «Георгиевская ленточка», Всероссийский исторический диктант «Диктант Победы», Всероссийская акция «Бессмертный полк» и др.</w:t>
      </w:r>
    </w:p>
    <w:p w:rsidR="0090042A" w:rsidRPr="00E7783C" w:rsidRDefault="0090042A" w:rsidP="0090042A">
      <w:pPr>
        <w:rPr>
          <w:color w:val="000000" w:themeColor="text1"/>
        </w:rPr>
      </w:pPr>
      <w:r w:rsidRPr="00E7783C">
        <w:rPr>
          <w:color w:val="000000" w:themeColor="text1"/>
        </w:rPr>
        <w:t>Военно-спортивный клуб «Патриот» МКОУ СОШ №</w:t>
      </w:r>
      <w:r w:rsidR="007D14D2">
        <w:rPr>
          <w:color w:val="000000" w:themeColor="text1"/>
        </w:rPr>
        <w:t xml:space="preserve"> </w:t>
      </w:r>
      <w:r w:rsidRPr="00E7783C">
        <w:rPr>
          <w:color w:val="000000" w:themeColor="text1"/>
        </w:rPr>
        <w:t xml:space="preserve">2 занял 2 место </w:t>
      </w:r>
      <w:r w:rsidR="007D14D2">
        <w:rPr>
          <w:color w:val="000000" w:themeColor="text1"/>
        </w:rPr>
        <w:t xml:space="preserve">                  </w:t>
      </w:r>
      <w:r w:rsidRPr="00E7783C">
        <w:rPr>
          <w:color w:val="000000" w:themeColor="text1"/>
        </w:rPr>
        <w:t>в конкурсе программ деятельности Постов №</w:t>
      </w:r>
      <w:r w:rsidR="007D14D2">
        <w:rPr>
          <w:color w:val="000000" w:themeColor="text1"/>
        </w:rPr>
        <w:t xml:space="preserve"> </w:t>
      </w:r>
      <w:r w:rsidRPr="00E7783C">
        <w:rPr>
          <w:color w:val="000000" w:themeColor="text1"/>
        </w:rPr>
        <w:t>1, поисковых, исторических клубов Ставропольского края в номинации «Лучший военно-спортивный клуб».</w:t>
      </w:r>
      <w:r w:rsidRPr="00E7783C">
        <w:rPr>
          <w:color w:val="000000" w:themeColor="text1"/>
        </w:rPr>
        <w:tab/>
      </w:r>
    </w:p>
    <w:p w:rsidR="0090042A" w:rsidRPr="002D3B04" w:rsidRDefault="0090042A" w:rsidP="0090042A">
      <w:pPr>
        <w:rPr>
          <w:color w:val="000000" w:themeColor="text1"/>
        </w:rPr>
      </w:pPr>
      <w:r w:rsidRPr="002D3B04">
        <w:rPr>
          <w:color w:val="000000" w:themeColor="text1"/>
        </w:rPr>
        <w:t xml:space="preserve">Молодёжь активно вовлекается в добровольчество. На сегодняшний день насчитывается 3349 официально зарегистрированных добровольцев всех возрастов. Они не только участвуют в мероприятиях, но и оказывают содействие в их организации и проведении. Наибольший объём работы ложится на плечи Труновского штаба Ставропольского регионального отделения Всероссийского общественного движения «Волонтёры Победы». Под эгидой этого движения проводятся все мероприятия, посвященные </w:t>
      </w:r>
      <w:proofErr w:type="spellStart"/>
      <w:r w:rsidRPr="002D3B04">
        <w:rPr>
          <w:color w:val="000000" w:themeColor="text1"/>
        </w:rPr>
        <w:t>памятнымдатам</w:t>
      </w:r>
      <w:proofErr w:type="spellEnd"/>
      <w:r w:rsidRPr="002D3B04">
        <w:rPr>
          <w:color w:val="000000" w:themeColor="text1"/>
        </w:rPr>
        <w:t xml:space="preserve"> и событиям Великой Отечественной войны. Уже не первый год волонтёры активно принимают участие в краевой волонтёрской акции «Успей сказать: «Спасибо!».</w:t>
      </w:r>
      <w:r w:rsidR="00320F65">
        <w:rPr>
          <w:color w:val="000000" w:themeColor="text1"/>
        </w:rPr>
        <w:t xml:space="preserve"> </w:t>
      </w:r>
      <w:r w:rsidRPr="002D3B04">
        <w:rPr>
          <w:color w:val="000000" w:themeColor="text1"/>
        </w:rPr>
        <w:t xml:space="preserve">В акции взаимопомощи «Добро не имеет границ» приняли 2300 жителей Труновского округа, для детей ДНР и ЛНР была передана гуманитарная помощь (канцелярские товары, игрушки, портфели, одеяла, подушки, постельные принадлежности и т.д.). Силами жителей округа были собраны и переданы 157 книг на русском языке </w:t>
      </w:r>
      <w:r w:rsidR="007D14D2">
        <w:rPr>
          <w:color w:val="000000" w:themeColor="text1"/>
        </w:rPr>
        <w:t xml:space="preserve">                       </w:t>
      </w:r>
      <w:r w:rsidRPr="002D3B04">
        <w:rPr>
          <w:color w:val="000000" w:themeColor="text1"/>
        </w:rPr>
        <w:t>в рамках акции «Дети</w:t>
      </w:r>
      <w:r w:rsidR="007D14D2">
        <w:rPr>
          <w:color w:val="000000" w:themeColor="text1"/>
        </w:rPr>
        <w:t xml:space="preserve"> – </w:t>
      </w:r>
      <w:r w:rsidRPr="002D3B04">
        <w:rPr>
          <w:color w:val="000000" w:themeColor="text1"/>
        </w:rPr>
        <w:t>детям». В рамках федерального проекта «Формирование комфортной городской среды» 37 волонтёров из числа учащейся и работающей молодёжи помогали жителям округа принять участие в голосовании за бла</w:t>
      </w:r>
      <w:r w:rsidR="007D14D2">
        <w:rPr>
          <w:color w:val="000000" w:themeColor="text1"/>
        </w:rPr>
        <w:t xml:space="preserve">гоустройство </w:t>
      </w:r>
      <w:proofErr w:type="spellStart"/>
      <w:r w:rsidR="007D14D2">
        <w:rPr>
          <w:color w:val="000000" w:themeColor="text1"/>
        </w:rPr>
        <w:t>скейт</w:t>
      </w:r>
      <w:proofErr w:type="spellEnd"/>
      <w:r w:rsidR="007D14D2">
        <w:rPr>
          <w:color w:val="000000" w:themeColor="text1"/>
        </w:rPr>
        <w:t xml:space="preserve">-площадки в селе </w:t>
      </w:r>
      <w:r w:rsidRPr="002D3B04">
        <w:rPr>
          <w:color w:val="000000" w:themeColor="text1"/>
        </w:rPr>
        <w:t>Донско</w:t>
      </w:r>
      <w:r w:rsidR="007D14D2">
        <w:rPr>
          <w:color w:val="000000" w:themeColor="text1"/>
        </w:rPr>
        <w:t>м</w:t>
      </w:r>
      <w:r w:rsidRPr="002D3B04">
        <w:rPr>
          <w:color w:val="000000" w:themeColor="text1"/>
        </w:rPr>
        <w:t>. Волонтёры выполнили квоту, в голосовании приняли участие 4993 человека.</w:t>
      </w:r>
    </w:p>
    <w:p w:rsidR="0090042A" w:rsidRPr="00E7783C" w:rsidRDefault="0090042A" w:rsidP="0090042A">
      <w:pPr>
        <w:rPr>
          <w:color w:val="000000" w:themeColor="text1"/>
        </w:rPr>
      </w:pPr>
      <w:r w:rsidRPr="00BD7BE0">
        <w:rPr>
          <w:color w:val="000000" w:themeColor="text1"/>
        </w:rPr>
        <w:t xml:space="preserve">В целях сохранения и укрепления здоровья молодёжи на регулярной основе проводится разъяснительная работа среди школьников и студентов    о негативных последствиях употребления наркотической, табачной, алкогольной продукции посредством проведения таких </w:t>
      </w:r>
      <w:proofErr w:type="gramStart"/>
      <w:r w:rsidRPr="00BD7BE0">
        <w:rPr>
          <w:color w:val="000000" w:themeColor="text1"/>
        </w:rPr>
        <w:t xml:space="preserve">акций,   </w:t>
      </w:r>
      <w:proofErr w:type="gramEnd"/>
      <w:r w:rsidRPr="00BD7BE0">
        <w:rPr>
          <w:color w:val="000000" w:themeColor="text1"/>
        </w:rPr>
        <w:t xml:space="preserve">                            как</w:t>
      </w:r>
      <w:r w:rsidR="007D14D2">
        <w:rPr>
          <w:color w:val="000000" w:themeColor="text1"/>
        </w:rPr>
        <w:t xml:space="preserve"> </w:t>
      </w:r>
      <w:r w:rsidRPr="00BD7BE0">
        <w:rPr>
          <w:color w:val="000000" w:themeColor="text1"/>
        </w:rPr>
        <w:t>«У распространителей наркотиков нет будущего» и «Не упусти момент!».</w:t>
      </w:r>
      <w:r>
        <w:rPr>
          <w:color w:val="000000" w:themeColor="text1"/>
        </w:rPr>
        <w:t xml:space="preserve"> Обучающаяся МКОУ СОШ №</w:t>
      </w:r>
      <w:r w:rsidR="008C3119">
        <w:rPr>
          <w:color w:val="000000" w:themeColor="text1"/>
        </w:rPr>
        <w:t xml:space="preserve"> </w:t>
      </w:r>
      <w:r>
        <w:rPr>
          <w:color w:val="000000" w:themeColor="text1"/>
        </w:rPr>
        <w:t xml:space="preserve">3 Диана Беседина заняла </w:t>
      </w:r>
      <w:r>
        <w:rPr>
          <w:color w:val="000000" w:themeColor="text1"/>
          <w:lang w:val="en-US"/>
        </w:rPr>
        <w:t>III</w:t>
      </w:r>
      <w:r>
        <w:rPr>
          <w:color w:val="000000" w:themeColor="text1"/>
        </w:rPr>
        <w:t xml:space="preserve"> место </w:t>
      </w:r>
      <w:r w:rsidR="007D14D2">
        <w:rPr>
          <w:color w:val="000000" w:themeColor="text1"/>
        </w:rPr>
        <w:t xml:space="preserve">               </w:t>
      </w:r>
      <w:r>
        <w:rPr>
          <w:color w:val="000000" w:themeColor="text1"/>
        </w:rPr>
        <w:t>в краевом этапе Всероссийского конкурса социальной рекламы в области формирования культуры здорового и безопасного образа жизни «Стиль жизни – здоровье!».</w:t>
      </w:r>
    </w:p>
    <w:p w:rsidR="0090042A" w:rsidRPr="00E7783C" w:rsidRDefault="0090042A" w:rsidP="0090042A">
      <w:r w:rsidRPr="00E7783C">
        <w:t>Уделяется внимание и творческой молодёжи. По результатам проведения краевого фестиваля-конкурса патриотической песни «Солдатск</w:t>
      </w:r>
      <w:r w:rsidR="007D14D2">
        <w:t xml:space="preserve">ий конверт» Анастасия Фрай из села </w:t>
      </w:r>
      <w:r w:rsidRPr="00E7783C">
        <w:t>Донско</w:t>
      </w:r>
      <w:r w:rsidR="007D14D2">
        <w:t>го</w:t>
      </w:r>
      <w:r w:rsidRPr="00E7783C">
        <w:t xml:space="preserve"> и Любава </w:t>
      </w:r>
      <w:proofErr w:type="spellStart"/>
      <w:r w:rsidRPr="00E7783C">
        <w:t>Локти</w:t>
      </w:r>
      <w:r w:rsidR="007D14D2">
        <w:t>онова</w:t>
      </w:r>
      <w:proofErr w:type="spellEnd"/>
      <w:r w:rsidR="007D14D2">
        <w:t xml:space="preserve"> из поселка </w:t>
      </w:r>
      <w:r w:rsidRPr="00E7783C">
        <w:t>им.</w:t>
      </w:r>
      <w:r w:rsidR="007D14D2">
        <w:t xml:space="preserve"> </w:t>
      </w:r>
      <w:r w:rsidRPr="00E7783C">
        <w:t xml:space="preserve">Кирова стали лауреатами </w:t>
      </w:r>
      <w:r w:rsidRPr="00E7783C">
        <w:rPr>
          <w:lang w:val="en-US"/>
        </w:rPr>
        <w:t>III</w:t>
      </w:r>
      <w:r w:rsidRPr="00E7783C">
        <w:t xml:space="preserve"> степени, Любава также была награждена путёвкой в ВДЦ «Орлёнок».</w:t>
      </w:r>
      <w:r w:rsidR="007D14D2">
        <w:t xml:space="preserve"> </w:t>
      </w:r>
      <w:r w:rsidRPr="00E7783C">
        <w:t xml:space="preserve">Команда «Рыжие белки» </w:t>
      </w:r>
      <w:r w:rsidRPr="00E7783C">
        <w:lastRenderedPageBreak/>
        <w:t>МКОУ СОШ №</w:t>
      </w:r>
      <w:r w:rsidR="007D14D2">
        <w:t xml:space="preserve"> </w:t>
      </w:r>
      <w:r w:rsidRPr="00E7783C">
        <w:t>4 занял</w:t>
      </w:r>
      <w:r w:rsidR="007D14D2">
        <w:t>а</w:t>
      </w:r>
      <w:r w:rsidRPr="00E7783C">
        <w:t xml:space="preserve"> </w:t>
      </w:r>
      <w:r w:rsidRPr="00E7783C">
        <w:rPr>
          <w:lang w:val="en-US"/>
        </w:rPr>
        <w:t>III</w:t>
      </w:r>
      <w:r w:rsidRPr="00E7783C">
        <w:t xml:space="preserve"> место в Новогоднем кубке КВН Ставропольской краевой Юниор-Лиги КВН.</w:t>
      </w:r>
    </w:p>
    <w:p w:rsidR="0090042A" w:rsidRPr="00E7783C" w:rsidRDefault="0090042A" w:rsidP="0090042A">
      <w:r w:rsidRPr="00E7783C">
        <w:t xml:space="preserve">Активно вовлекается в реализацию молодёжной политики работающая молодёжь. Екатерина </w:t>
      </w:r>
      <w:proofErr w:type="spellStart"/>
      <w:r w:rsidRPr="00E7783C">
        <w:t>Кострова</w:t>
      </w:r>
      <w:proofErr w:type="spellEnd"/>
      <w:r w:rsidRPr="00E7783C">
        <w:t xml:space="preserve"> – педагог-психолог МКОУ ООШ №</w:t>
      </w:r>
      <w:r w:rsidR="007D14D2">
        <w:t xml:space="preserve"> </w:t>
      </w:r>
      <w:r w:rsidRPr="00E7783C">
        <w:t>6 была награждена Благодарственным письмом Губернатора Ставропольского края.</w:t>
      </w:r>
    </w:p>
    <w:p w:rsidR="0090042A" w:rsidRPr="00BD7BE0" w:rsidRDefault="0090042A" w:rsidP="0090042A">
      <w:pPr>
        <w:rPr>
          <w:color w:val="000000" w:themeColor="text1"/>
        </w:rPr>
      </w:pPr>
      <w:r w:rsidRPr="00BD7BE0">
        <w:rPr>
          <w:color w:val="000000" w:themeColor="text1"/>
        </w:rPr>
        <w:t>Добиваются высоких успехов на краевом уровне наши школьники: Виктория Постникова - ученица МКОУ СОШ №</w:t>
      </w:r>
      <w:r w:rsidR="007D14D2">
        <w:rPr>
          <w:color w:val="000000" w:themeColor="text1"/>
        </w:rPr>
        <w:t xml:space="preserve"> </w:t>
      </w:r>
      <w:r w:rsidRPr="00BD7BE0">
        <w:rPr>
          <w:color w:val="000000" w:themeColor="text1"/>
        </w:rPr>
        <w:t xml:space="preserve">4 стала призёром </w:t>
      </w:r>
      <w:r w:rsidR="007D14D2">
        <w:rPr>
          <w:color w:val="000000" w:themeColor="text1"/>
        </w:rPr>
        <w:t xml:space="preserve">                         </w:t>
      </w:r>
      <w:r w:rsidRPr="00BD7BE0">
        <w:rPr>
          <w:color w:val="000000" w:themeColor="text1"/>
        </w:rPr>
        <w:t>в Региональном (отборочном) этапе Всероссийской олимпиады школьников по вопросам избирательного права и избирательного процесса.</w:t>
      </w:r>
    </w:p>
    <w:p w:rsidR="0090042A" w:rsidRDefault="0090042A" w:rsidP="0090042A">
      <w:pPr>
        <w:rPr>
          <w:color w:val="000000" w:themeColor="text1"/>
        </w:rPr>
      </w:pPr>
      <w:r w:rsidRPr="00BD7BE0">
        <w:rPr>
          <w:color w:val="000000" w:themeColor="text1"/>
        </w:rPr>
        <w:t xml:space="preserve">Также молодёжь активно участвует в </w:t>
      </w:r>
      <w:proofErr w:type="spellStart"/>
      <w:r w:rsidRPr="00BD7BE0">
        <w:rPr>
          <w:color w:val="000000" w:themeColor="text1"/>
        </w:rPr>
        <w:t>форумной</w:t>
      </w:r>
      <w:proofErr w:type="spellEnd"/>
      <w:r w:rsidRPr="00BD7BE0">
        <w:rPr>
          <w:color w:val="000000" w:themeColor="text1"/>
        </w:rPr>
        <w:t xml:space="preserve"> кампании. Делегация Труновского муниципального округа каждый год представляет на суд экспертов свои социальные проекты в рамках </w:t>
      </w:r>
      <w:proofErr w:type="gramStart"/>
      <w:r w:rsidRPr="00BD7BE0">
        <w:rPr>
          <w:color w:val="000000" w:themeColor="text1"/>
        </w:rPr>
        <w:t>Северо-Кавказского</w:t>
      </w:r>
      <w:proofErr w:type="gramEnd"/>
      <w:r w:rsidRPr="00BD7BE0">
        <w:rPr>
          <w:color w:val="000000" w:themeColor="text1"/>
        </w:rPr>
        <w:t xml:space="preserve"> молодёжного форума «Машук». В 2022 году 5 человек из числа студенческой и работающей молодёжи приняли участие в данном форуме. </w:t>
      </w:r>
    </w:p>
    <w:p w:rsidR="0090042A" w:rsidRPr="00BD7BE0" w:rsidRDefault="0090042A" w:rsidP="0090042A">
      <w:pPr>
        <w:rPr>
          <w:color w:val="000000" w:themeColor="text1"/>
        </w:rPr>
      </w:pPr>
      <w:r w:rsidRPr="00BD7BE0">
        <w:rPr>
          <w:color w:val="000000" w:themeColor="text1"/>
        </w:rPr>
        <w:t>Большое внимание уделяется освещению молодёжной политики. «Методический центр» регулярно размещает информацию о мероприятиях                  в районной газете «Нива», на сайте органов местного самоуправления Труновского муниципального округа, а также в социальной сети «</w:t>
      </w:r>
      <w:proofErr w:type="spellStart"/>
      <w:r w:rsidRPr="00BD7BE0">
        <w:rPr>
          <w:color w:val="000000" w:themeColor="text1"/>
        </w:rPr>
        <w:t>Вконтакте</w:t>
      </w:r>
      <w:proofErr w:type="spellEnd"/>
      <w:r w:rsidRPr="00BD7BE0">
        <w:rPr>
          <w:color w:val="000000" w:themeColor="text1"/>
        </w:rPr>
        <w:t>» в группе «Молодёжь Труновского округа» численностью 975 человек.</w:t>
      </w:r>
    </w:p>
    <w:p w:rsidR="0090042A" w:rsidRPr="00375C9C" w:rsidRDefault="0090042A" w:rsidP="0090042A">
      <w:pPr>
        <w:pStyle w:val="a9"/>
        <w:ind w:left="0" w:firstLine="709"/>
        <w:jc w:val="both"/>
        <w:rPr>
          <w:color w:val="000000" w:themeColor="text1"/>
          <w:sz w:val="28"/>
        </w:rPr>
      </w:pPr>
      <w:r w:rsidRPr="00375C9C">
        <w:rPr>
          <w:color w:val="000000" w:themeColor="text1"/>
          <w:sz w:val="28"/>
        </w:rPr>
        <w:t>В 2022 году была продолжена работа по созданию соответствующих современным требованиям условий обучения и воспитания.</w:t>
      </w:r>
    </w:p>
    <w:p w:rsidR="0090042A" w:rsidRPr="00A43924" w:rsidRDefault="0090042A" w:rsidP="0090042A">
      <w:pPr>
        <w:pStyle w:val="a9"/>
        <w:ind w:left="0" w:firstLine="709"/>
        <w:jc w:val="both"/>
        <w:rPr>
          <w:sz w:val="28"/>
        </w:rPr>
      </w:pPr>
      <w:r w:rsidRPr="00A43924">
        <w:rPr>
          <w:color w:val="000000" w:themeColor="text1"/>
          <w:sz w:val="28"/>
        </w:rPr>
        <w:t xml:space="preserve">В Труновском муниципальном округе на сферу образования выделены денежные средства в размере </w:t>
      </w:r>
      <w:r w:rsidRPr="00A43924">
        <w:rPr>
          <w:sz w:val="28"/>
        </w:rPr>
        <w:t>522 472,03 тыс. руб</w:t>
      </w:r>
      <w:r w:rsidR="007D14D2">
        <w:rPr>
          <w:sz w:val="28"/>
        </w:rPr>
        <w:t>лей</w:t>
      </w:r>
      <w:r w:rsidRPr="00A43924">
        <w:rPr>
          <w:sz w:val="28"/>
        </w:rPr>
        <w:t xml:space="preserve"> (в 2021 году – 565 540,06 тыс. руб</w:t>
      </w:r>
      <w:r w:rsidR="007D14D2">
        <w:rPr>
          <w:sz w:val="28"/>
        </w:rPr>
        <w:t>лей</w:t>
      </w:r>
      <w:r w:rsidRPr="00A43924">
        <w:rPr>
          <w:sz w:val="28"/>
        </w:rPr>
        <w:t>).</w:t>
      </w:r>
    </w:p>
    <w:p w:rsidR="0090042A" w:rsidRPr="00A43924" w:rsidRDefault="0090042A" w:rsidP="0090042A">
      <w:pPr>
        <w:pStyle w:val="a9"/>
        <w:ind w:left="0" w:firstLine="709"/>
        <w:jc w:val="both"/>
        <w:rPr>
          <w:sz w:val="28"/>
        </w:rPr>
      </w:pPr>
      <w:r w:rsidRPr="00A43924">
        <w:rPr>
          <w:color w:val="000000" w:themeColor="text1"/>
          <w:sz w:val="28"/>
        </w:rPr>
        <w:t xml:space="preserve">В целях содержания в надлежащем состоянии образовательных учреждений Труновского муниципального округа на проведения ремонтных работ, организацию качественного питания, оплату классного руководства, на развитие спорта, приобретение новогодних подарков, заработную плату, приобретение учебной литературы и компьютерного оборудования выделено </w:t>
      </w:r>
      <w:r w:rsidRPr="00A43924">
        <w:rPr>
          <w:sz w:val="28"/>
        </w:rPr>
        <w:t>и израсходовано 274 489,47 тыс. рублей из средств федерального, краевого               и местного бюджетов.</w:t>
      </w:r>
    </w:p>
    <w:p w:rsidR="0090042A" w:rsidRPr="006A5BD5" w:rsidRDefault="0090042A" w:rsidP="0090042A">
      <w:pPr>
        <w:rPr>
          <w:color w:val="000000" w:themeColor="text1"/>
        </w:rPr>
      </w:pPr>
      <w:r w:rsidRPr="006A5BD5">
        <w:t>Выполнены ремонтные работы на сумму 13</w:t>
      </w:r>
      <w:r w:rsidR="007D14D2">
        <w:t xml:space="preserve"> </w:t>
      </w:r>
      <w:r w:rsidRPr="006A5BD5">
        <w:t>027,31 тыс. руб</w:t>
      </w:r>
      <w:r w:rsidR="007D14D2">
        <w:t>лей</w:t>
      </w:r>
      <w:r w:rsidRPr="006A5BD5">
        <w:t xml:space="preserve">: ремонт спортивного зала в МКОУ СОШ № 5, ремонт кабинетов «Точка </w:t>
      </w:r>
      <w:proofErr w:type="gramStart"/>
      <w:r w:rsidRPr="006A5BD5">
        <w:t xml:space="preserve">роста»   </w:t>
      </w:r>
      <w:proofErr w:type="gramEnd"/>
      <w:r w:rsidRPr="006A5BD5">
        <w:t xml:space="preserve">           </w:t>
      </w:r>
      <w:r w:rsidRPr="006A5BD5">
        <w:rPr>
          <w:color w:val="000000" w:themeColor="text1"/>
        </w:rPr>
        <w:t>в МКОУ СОШ №</w:t>
      </w:r>
      <w:r w:rsidR="007D14D2">
        <w:rPr>
          <w:color w:val="000000" w:themeColor="text1"/>
        </w:rPr>
        <w:t xml:space="preserve"> </w:t>
      </w:r>
      <w:r w:rsidRPr="006A5BD5">
        <w:rPr>
          <w:color w:val="000000" w:themeColor="text1"/>
        </w:rPr>
        <w:t>5, ремонт электропроводки (МКОУ СОШ №</w:t>
      </w:r>
      <w:r w:rsidR="007D14D2">
        <w:rPr>
          <w:color w:val="000000" w:themeColor="text1"/>
        </w:rPr>
        <w:t xml:space="preserve"> </w:t>
      </w:r>
      <w:r w:rsidRPr="006A5BD5">
        <w:rPr>
          <w:color w:val="000000" w:themeColor="text1"/>
        </w:rPr>
        <w:t>2, МКОУ СОШ №</w:t>
      </w:r>
      <w:r w:rsidR="007D14D2">
        <w:rPr>
          <w:color w:val="000000" w:themeColor="text1"/>
        </w:rPr>
        <w:t xml:space="preserve"> </w:t>
      </w:r>
      <w:r w:rsidRPr="006A5BD5">
        <w:rPr>
          <w:color w:val="000000" w:themeColor="text1"/>
        </w:rPr>
        <w:t>3, МКОУ ООШ № 8, детские сады № 4, № 5, № 21, № 23, №</w:t>
      </w:r>
      <w:r w:rsidR="00320F65">
        <w:rPr>
          <w:color w:val="000000" w:themeColor="text1"/>
        </w:rPr>
        <w:t xml:space="preserve"> </w:t>
      </w:r>
      <w:r w:rsidRPr="006A5BD5">
        <w:rPr>
          <w:color w:val="000000" w:themeColor="text1"/>
        </w:rPr>
        <w:t xml:space="preserve">12, </w:t>
      </w:r>
      <w:r w:rsidR="00320F65">
        <w:rPr>
          <w:color w:val="000000" w:themeColor="text1"/>
        </w:rPr>
        <w:t xml:space="preserve">            </w:t>
      </w:r>
      <w:r w:rsidRPr="006A5BD5">
        <w:rPr>
          <w:color w:val="000000" w:themeColor="text1"/>
        </w:rPr>
        <w:t>№</w:t>
      </w:r>
      <w:r w:rsidR="00320F65">
        <w:rPr>
          <w:color w:val="000000" w:themeColor="text1"/>
        </w:rPr>
        <w:t xml:space="preserve"> </w:t>
      </w:r>
      <w:r w:rsidRPr="006A5BD5">
        <w:rPr>
          <w:color w:val="000000" w:themeColor="text1"/>
        </w:rPr>
        <w:t>28, №</w:t>
      </w:r>
      <w:r w:rsidR="007D14D2">
        <w:rPr>
          <w:color w:val="000000" w:themeColor="text1"/>
        </w:rPr>
        <w:t xml:space="preserve"> </w:t>
      </w:r>
      <w:r w:rsidRPr="006A5BD5">
        <w:rPr>
          <w:color w:val="000000" w:themeColor="text1"/>
        </w:rPr>
        <w:t>30), ремонт кровли (детские сады №</w:t>
      </w:r>
      <w:r w:rsidR="007D14D2">
        <w:rPr>
          <w:color w:val="000000" w:themeColor="text1"/>
        </w:rPr>
        <w:t xml:space="preserve"> </w:t>
      </w:r>
      <w:r w:rsidRPr="006A5BD5">
        <w:rPr>
          <w:color w:val="000000" w:themeColor="text1"/>
        </w:rPr>
        <w:t>1, № 28, МКОУ СОШ № 5),</w:t>
      </w:r>
      <w:r w:rsidR="007D14D2">
        <w:rPr>
          <w:color w:val="000000" w:themeColor="text1"/>
        </w:rPr>
        <w:t xml:space="preserve"> </w:t>
      </w:r>
      <w:r w:rsidRPr="006A5BD5">
        <w:rPr>
          <w:color w:val="000000" w:themeColor="text1"/>
        </w:rPr>
        <w:t>ремонт отопления (детские сады №</w:t>
      </w:r>
      <w:r w:rsidR="007D14D2">
        <w:rPr>
          <w:color w:val="000000" w:themeColor="text1"/>
        </w:rPr>
        <w:t xml:space="preserve"> </w:t>
      </w:r>
      <w:r w:rsidRPr="006A5BD5">
        <w:rPr>
          <w:color w:val="000000" w:themeColor="text1"/>
        </w:rPr>
        <w:t>1, МКОУ ООШ № 6), устройство пандусов (детские сады №</w:t>
      </w:r>
      <w:r w:rsidR="007D14D2">
        <w:rPr>
          <w:color w:val="000000" w:themeColor="text1"/>
        </w:rPr>
        <w:t xml:space="preserve"> </w:t>
      </w:r>
      <w:r w:rsidRPr="006A5BD5">
        <w:rPr>
          <w:color w:val="000000" w:themeColor="text1"/>
        </w:rPr>
        <w:t>12, №</w:t>
      </w:r>
      <w:r w:rsidR="007D14D2">
        <w:rPr>
          <w:color w:val="000000" w:themeColor="text1"/>
        </w:rPr>
        <w:t xml:space="preserve"> </w:t>
      </w:r>
      <w:r w:rsidRPr="006A5BD5">
        <w:rPr>
          <w:color w:val="000000" w:themeColor="text1"/>
        </w:rPr>
        <w:t>5), ремонт домиков МБОУ ДО ДООПЦ «Колосок».</w:t>
      </w:r>
    </w:p>
    <w:p w:rsidR="0090042A" w:rsidRPr="006A5BD5" w:rsidRDefault="0090042A" w:rsidP="0090042A">
      <w:r w:rsidRPr="006A5BD5">
        <w:rPr>
          <w:color w:val="000000" w:themeColor="text1"/>
        </w:rPr>
        <w:t xml:space="preserve">Проведены мероприятия по обеспечению пожарной безопасности </w:t>
      </w:r>
      <w:r w:rsidR="007D14D2">
        <w:rPr>
          <w:color w:val="000000" w:themeColor="text1"/>
        </w:rPr>
        <w:t xml:space="preserve">                </w:t>
      </w:r>
      <w:r w:rsidRPr="006A5BD5">
        <w:rPr>
          <w:color w:val="000000" w:themeColor="text1"/>
        </w:rPr>
        <w:t xml:space="preserve">на </w:t>
      </w:r>
      <w:r w:rsidRPr="006A5BD5">
        <w:t>сумму 1714,03 тыс. руб</w:t>
      </w:r>
      <w:r w:rsidR="007D14D2">
        <w:t>лей</w:t>
      </w:r>
      <w:r w:rsidRPr="006A5BD5">
        <w:t>.</w:t>
      </w:r>
    </w:p>
    <w:p w:rsidR="0090042A" w:rsidRPr="006A5BD5" w:rsidRDefault="0090042A" w:rsidP="0090042A">
      <w:pPr>
        <w:rPr>
          <w:color w:val="000000" w:themeColor="text1"/>
        </w:rPr>
      </w:pPr>
      <w:r w:rsidRPr="006A5BD5">
        <w:rPr>
          <w:color w:val="000000" w:themeColor="text1"/>
        </w:rPr>
        <w:t xml:space="preserve">Антитеррористические мероприятия проведены на </w:t>
      </w:r>
      <w:r w:rsidRPr="006A5BD5">
        <w:t>сумму                                 11 216,47 тыс. руб</w:t>
      </w:r>
      <w:r w:rsidR="007D14D2">
        <w:t>лей</w:t>
      </w:r>
      <w:r w:rsidRPr="006A5BD5">
        <w:t xml:space="preserve"> (установка видеонаблюдения МКОУ ООШ №</w:t>
      </w:r>
      <w:r w:rsidR="007D14D2">
        <w:t xml:space="preserve"> </w:t>
      </w:r>
      <w:r w:rsidRPr="006A5BD5">
        <w:t>6, МКОУ СОШ №</w:t>
      </w:r>
      <w:r w:rsidR="007D14D2">
        <w:t xml:space="preserve"> </w:t>
      </w:r>
      <w:r w:rsidRPr="006A5BD5">
        <w:t xml:space="preserve">3, МКОУ СОШ № 2, д/с </w:t>
      </w:r>
      <w:r w:rsidRPr="006A5BD5">
        <w:rPr>
          <w:color w:val="000000" w:themeColor="text1"/>
        </w:rPr>
        <w:t>№</w:t>
      </w:r>
      <w:r w:rsidR="007D14D2">
        <w:rPr>
          <w:color w:val="000000" w:themeColor="text1"/>
        </w:rPr>
        <w:t xml:space="preserve"> </w:t>
      </w:r>
      <w:r w:rsidRPr="006A5BD5">
        <w:rPr>
          <w:color w:val="000000" w:themeColor="text1"/>
        </w:rPr>
        <w:t>5, д/с №</w:t>
      </w:r>
      <w:r w:rsidR="007D14D2">
        <w:rPr>
          <w:color w:val="000000" w:themeColor="text1"/>
        </w:rPr>
        <w:t xml:space="preserve"> </w:t>
      </w:r>
      <w:r w:rsidRPr="006A5BD5">
        <w:rPr>
          <w:color w:val="000000" w:themeColor="text1"/>
        </w:rPr>
        <w:t xml:space="preserve">1, </w:t>
      </w:r>
      <w:proofErr w:type="spellStart"/>
      <w:r w:rsidRPr="006A5BD5">
        <w:rPr>
          <w:color w:val="000000" w:themeColor="text1"/>
        </w:rPr>
        <w:t>периметральное</w:t>
      </w:r>
      <w:proofErr w:type="spellEnd"/>
      <w:r w:rsidRPr="006A5BD5">
        <w:rPr>
          <w:color w:val="000000" w:themeColor="text1"/>
        </w:rPr>
        <w:t xml:space="preserve"> ограждение МКОУ ООШ №</w:t>
      </w:r>
      <w:r w:rsidR="007D14D2">
        <w:rPr>
          <w:color w:val="000000" w:themeColor="text1"/>
        </w:rPr>
        <w:t xml:space="preserve"> </w:t>
      </w:r>
      <w:r w:rsidRPr="006A5BD5">
        <w:rPr>
          <w:color w:val="000000" w:themeColor="text1"/>
        </w:rPr>
        <w:t>6, МКОУ ООШ № 9 и МБОУ гимназия № 7).</w:t>
      </w:r>
    </w:p>
    <w:p w:rsidR="0090042A" w:rsidRPr="00A966F3" w:rsidRDefault="0090042A" w:rsidP="0090042A">
      <w:pPr>
        <w:pStyle w:val="a9"/>
        <w:ind w:left="0" w:firstLine="709"/>
        <w:jc w:val="both"/>
        <w:rPr>
          <w:color w:val="000000" w:themeColor="text1"/>
          <w:sz w:val="28"/>
        </w:rPr>
      </w:pPr>
      <w:r w:rsidRPr="00A966F3">
        <w:rPr>
          <w:color w:val="000000" w:themeColor="text1"/>
          <w:sz w:val="28"/>
        </w:rPr>
        <w:lastRenderedPageBreak/>
        <w:t xml:space="preserve">По подготовке к осенне-зимнему периоду проведены работы на сумму </w:t>
      </w:r>
      <w:r>
        <w:rPr>
          <w:sz w:val="28"/>
        </w:rPr>
        <w:t>2343,45</w:t>
      </w:r>
      <w:r w:rsidRPr="00A966F3">
        <w:rPr>
          <w:sz w:val="28"/>
        </w:rPr>
        <w:t xml:space="preserve"> тыс. руб</w:t>
      </w:r>
      <w:r w:rsidR="00682E23">
        <w:rPr>
          <w:sz w:val="28"/>
        </w:rPr>
        <w:t>лей</w:t>
      </w:r>
      <w:r w:rsidRPr="00A966F3">
        <w:rPr>
          <w:color w:val="000000" w:themeColor="text1"/>
          <w:sz w:val="28"/>
        </w:rPr>
        <w:t xml:space="preserve"> (обслуживание приборов учета тепла, газового оборудования, гидравлические испытания, ТО инженерных сетей).</w:t>
      </w:r>
    </w:p>
    <w:p w:rsidR="0090042A" w:rsidRPr="00C153A2" w:rsidRDefault="0090042A" w:rsidP="0090042A">
      <w:pPr>
        <w:rPr>
          <w:color w:val="000000" w:themeColor="text1"/>
        </w:rPr>
      </w:pPr>
      <w:r w:rsidRPr="00C153A2">
        <w:rPr>
          <w:color w:val="000000" w:themeColor="text1"/>
        </w:rPr>
        <w:t xml:space="preserve">В 2022 году достигнуты показатели по обеспечению уровня заработной платы отдельных категорий педагогических работников образовательных учреждений – для общеобразовательных организаций она </w:t>
      </w:r>
      <w:r w:rsidRPr="00C153A2">
        <w:t>составила 36 447,40 ру</w:t>
      </w:r>
      <w:r w:rsidR="007D14D2">
        <w:t>лей</w:t>
      </w:r>
      <w:r w:rsidRPr="00C153A2">
        <w:t xml:space="preserve"> (в 2021 году – 32</w:t>
      </w:r>
      <w:r w:rsidR="007D14D2">
        <w:t xml:space="preserve"> </w:t>
      </w:r>
      <w:r w:rsidRPr="00C153A2">
        <w:t>062,91 руб</w:t>
      </w:r>
      <w:r w:rsidR="007D14D2">
        <w:t>лей</w:t>
      </w:r>
      <w:r w:rsidRPr="00C153A2">
        <w:t>), для дошкольных – 24 816,58 руб</w:t>
      </w:r>
      <w:r w:rsidR="00682E23">
        <w:t>лей</w:t>
      </w:r>
      <w:r w:rsidRPr="00C153A2">
        <w:t xml:space="preserve"> (в 2021 году – 21</w:t>
      </w:r>
      <w:r w:rsidR="007D14D2">
        <w:t xml:space="preserve"> </w:t>
      </w:r>
      <w:r w:rsidRPr="00C153A2">
        <w:t>519,13 руб</w:t>
      </w:r>
      <w:r w:rsidR="007D14D2">
        <w:t>лей</w:t>
      </w:r>
      <w:r w:rsidRPr="00C153A2">
        <w:t xml:space="preserve">), для </w:t>
      </w:r>
      <w:r w:rsidRPr="00C153A2">
        <w:rPr>
          <w:color w:val="000000" w:themeColor="text1"/>
        </w:rPr>
        <w:t>организаций дополнительного образования – 37 961,23 руб</w:t>
      </w:r>
      <w:r w:rsidR="00682E23">
        <w:rPr>
          <w:color w:val="000000" w:themeColor="text1"/>
        </w:rPr>
        <w:t>лей</w:t>
      </w:r>
      <w:r w:rsidRPr="00C153A2">
        <w:rPr>
          <w:color w:val="000000" w:themeColor="text1"/>
        </w:rPr>
        <w:t xml:space="preserve"> (в 2021 году – 31</w:t>
      </w:r>
      <w:r w:rsidR="007D14D2">
        <w:rPr>
          <w:color w:val="000000" w:themeColor="text1"/>
        </w:rPr>
        <w:t xml:space="preserve"> </w:t>
      </w:r>
      <w:r w:rsidRPr="00C153A2">
        <w:rPr>
          <w:color w:val="000000" w:themeColor="text1"/>
        </w:rPr>
        <w:t>822,99 руб</w:t>
      </w:r>
      <w:r w:rsidR="007D14D2">
        <w:rPr>
          <w:color w:val="000000" w:themeColor="text1"/>
        </w:rPr>
        <w:t>лей</w:t>
      </w:r>
      <w:r w:rsidRPr="00C153A2">
        <w:rPr>
          <w:color w:val="000000" w:themeColor="text1"/>
        </w:rPr>
        <w:t>)</w:t>
      </w:r>
    </w:p>
    <w:p w:rsidR="003C0446" w:rsidRPr="00CE06B6" w:rsidRDefault="003C0446" w:rsidP="00CE06B6">
      <w:pPr>
        <w:contextualSpacing/>
        <w:jc w:val="left"/>
      </w:pPr>
      <w:r w:rsidRPr="00CE06B6">
        <w:t>5.4. Опека и попечительство</w:t>
      </w:r>
      <w:r w:rsidR="000243C8" w:rsidRPr="00CE06B6">
        <w:t xml:space="preserve"> </w:t>
      </w:r>
    </w:p>
    <w:p w:rsidR="003C0446" w:rsidRPr="00CE06B6" w:rsidRDefault="003C0446" w:rsidP="00CE06B6">
      <w:pPr>
        <w:ind w:firstLine="708"/>
        <w:contextualSpacing/>
        <w:rPr>
          <w:color w:val="000000" w:themeColor="text1"/>
        </w:rPr>
      </w:pPr>
      <w:r w:rsidRPr="00CE06B6">
        <w:rPr>
          <w:color w:val="000000" w:themeColor="text1"/>
        </w:rPr>
        <w:t xml:space="preserve">Одним из важнейших направлений в работе администрации Труновского муниципального округа является защита законных прав                             и интересов детей-сирот и детей, оставшихся без попечения родителей,                    в том числе взаимодействие с органами системы профилактики </w:t>
      </w:r>
      <w:r w:rsidR="008128E8">
        <w:rPr>
          <w:color w:val="000000" w:themeColor="text1"/>
        </w:rPr>
        <w:t xml:space="preserve">                               </w:t>
      </w:r>
      <w:r w:rsidRPr="00CE06B6">
        <w:rPr>
          <w:color w:val="000000" w:themeColor="text1"/>
        </w:rPr>
        <w:t xml:space="preserve">по предупреждению социального сиротства, своевременное выявление </w:t>
      </w:r>
      <w:r w:rsidR="008128E8">
        <w:rPr>
          <w:color w:val="000000" w:themeColor="text1"/>
        </w:rPr>
        <w:t xml:space="preserve">                    </w:t>
      </w:r>
      <w:r w:rsidRPr="00CE06B6">
        <w:rPr>
          <w:color w:val="000000" w:themeColor="text1"/>
        </w:rPr>
        <w:t xml:space="preserve">и устройство детей-сирот и детей, оставшихся без попечения родителей </w:t>
      </w:r>
      <w:r w:rsidR="008128E8">
        <w:rPr>
          <w:color w:val="000000" w:themeColor="text1"/>
        </w:rPr>
        <w:t xml:space="preserve">                  </w:t>
      </w:r>
      <w:r w:rsidRPr="00CE06B6">
        <w:rPr>
          <w:color w:val="000000" w:themeColor="text1"/>
        </w:rPr>
        <w:t>на воспитание в семьи граждан, правовое, психолого-педагогическое сопровождение замещающих семей.</w:t>
      </w:r>
    </w:p>
    <w:p w:rsidR="00957A82" w:rsidRPr="00CE06B6" w:rsidRDefault="000243C8" w:rsidP="00CE06B6">
      <w:pPr>
        <w:suppressAutoHyphens/>
        <w:ind w:firstLine="708"/>
        <w:contextualSpacing/>
        <w:rPr>
          <w:color w:val="000000" w:themeColor="text1"/>
          <w:spacing w:val="2"/>
        </w:rPr>
      </w:pPr>
      <w:r w:rsidRPr="00CE06B6">
        <w:t xml:space="preserve">В 2022 году </w:t>
      </w:r>
      <w:r w:rsidR="00957A82" w:rsidRPr="00CE06B6">
        <w:t>на учете в органе о</w:t>
      </w:r>
      <w:r w:rsidRPr="00CE06B6">
        <w:t xml:space="preserve">пеки и попечительства состояло </w:t>
      </w:r>
      <w:r w:rsidR="008128E8">
        <w:t xml:space="preserve">                     </w:t>
      </w:r>
      <w:r w:rsidR="00957A82" w:rsidRPr="00CE06B6">
        <w:t xml:space="preserve">68 </w:t>
      </w:r>
      <w:r w:rsidR="00957A82" w:rsidRPr="00CE06B6">
        <w:rPr>
          <w:spacing w:val="-2"/>
        </w:rPr>
        <w:t xml:space="preserve">замещающих семей, в них воспитывается </w:t>
      </w:r>
      <w:r w:rsidR="00957A82" w:rsidRPr="00CE06B6">
        <w:t>80 детей</w:t>
      </w:r>
      <w:r w:rsidR="00957A82" w:rsidRPr="00CE06B6">
        <w:rPr>
          <w:spacing w:val="-2"/>
        </w:rPr>
        <w:t xml:space="preserve">. Это </w:t>
      </w:r>
      <w:r w:rsidR="00957A82" w:rsidRPr="00CE06B6">
        <w:t xml:space="preserve">30 опекунских семей, в них 34 ребенка, 22 семей усыновителей, в них 24 </w:t>
      </w:r>
      <w:proofErr w:type="gramStart"/>
      <w:r w:rsidR="00957A82" w:rsidRPr="00CE06B6">
        <w:t xml:space="preserve">ребенка, </w:t>
      </w:r>
      <w:r w:rsidR="008128E8">
        <w:t xml:space="preserve">  </w:t>
      </w:r>
      <w:proofErr w:type="gramEnd"/>
      <w:r w:rsidR="008128E8">
        <w:t xml:space="preserve">                      </w:t>
      </w:r>
      <w:r w:rsidR="00957A82" w:rsidRPr="00CE06B6">
        <w:t>в 16 приёмных семьях 22 ребенка. В</w:t>
      </w:r>
      <w:r w:rsidR="00957A82" w:rsidRPr="00CE06B6">
        <w:rPr>
          <w:spacing w:val="-2"/>
        </w:rPr>
        <w:t xml:space="preserve"> опекунских и приемных семьях проживает 21 ребенок-сирота, 22 ребенка категории оставшихся без попечения родителей, </w:t>
      </w:r>
      <w:r w:rsidR="00957A82" w:rsidRPr="00CE06B6">
        <w:t xml:space="preserve">13 несовершеннолетних являлись опекаемыми по заявлению родителей. </w:t>
      </w:r>
    </w:p>
    <w:p w:rsidR="00957A82" w:rsidRPr="00CE06B6" w:rsidRDefault="00957A82" w:rsidP="00CE06B6">
      <w:pPr>
        <w:ind w:firstLine="708"/>
        <w:contextualSpacing/>
      </w:pPr>
      <w:r w:rsidRPr="00CE06B6">
        <w:t xml:space="preserve">В 2022 году выявлено 7 детей-сирот и детей, оставшихся без попечения родителей, из них 3 ребенка возвращены в кровную семью, в связи </w:t>
      </w:r>
      <w:r w:rsidR="008128E8">
        <w:t xml:space="preserve">                         </w:t>
      </w:r>
      <w:r w:rsidRPr="00CE06B6">
        <w:t xml:space="preserve">со снятием ограничения в родительских правах законных представителей. </w:t>
      </w:r>
    </w:p>
    <w:p w:rsidR="00957A82" w:rsidRPr="00CE06B6" w:rsidRDefault="00957A82" w:rsidP="00CE06B6">
      <w:pPr>
        <w:ind w:firstLine="708"/>
        <w:contextualSpacing/>
      </w:pPr>
      <w:r w:rsidRPr="00CE06B6">
        <w:t xml:space="preserve">Определено в опекунские семьи 7 детей, 5 детей, оставшихся </w:t>
      </w:r>
      <w:r w:rsidR="008128E8">
        <w:t xml:space="preserve">                         </w:t>
      </w:r>
      <w:r w:rsidRPr="00CE06B6">
        <w:t xml:space="preserve">без попечения родителей, поставлены в округе на опекунский </w:t>
      </w:r>
      <w:proofErr w:type="gramStart"/>
      <w:r w:rsidRPr="00CE06B6">
        <w:t xml:space="preserve">учёт, </w:t>
      </w:r>
      <w:r w:rsidR="008128E8">
        <w:t xml:space="preserve">  </w:t>
      </w:r>
      <w:proofErr w:type="gramEnd"/>
      <w:r w:rsidR="008128E8">
        <w:t xml:space="preserve">                          </w:t>
      </w:r>
      <w:r w:rsidRPr="00CE06B6">
        <w:t>в 1 приемную семью передан 1 ребенок, 3 ребенка переданы в кровные семьи в связи с возвращением из мест лишения свободы биологических родителей.</w:t>
      </w:r>
    </w:p>
    <w:p w:rsidR="00957A82" w:rsidRPr="00CE06B6" w:rsidRDefault="00957A82" w:rsidP="00CE06B6">
      <w:pPr>
        <w:ind w:firstLine="708"/>
        <w:contextualSpacing/>
      </w:pPr>
      <w:r w:rsidRPr="00CE06B6">
        <w:t xml:space="preserve">Финансирование замещающих семей определено федеральным </w:t>
      </w:r>
      <w:r w:rsidR="008128E8">
        <w:t xml:space="preserve">                        </w:t>
      </w:r>
      <w:r w:rsidRPr="00CE06B6">
        <w:t xml:space="preserve">и краевым законодательством. Денежные пособия выплачивались </w:t>
      </w:r>
      <w:r w:rsidR="008128E8">
        <w:t xml:space="preserve">                          </w:t>
      </w:r>
      <w:r w:rsidRPr="00CE06B6">
        <w:t xml:space="preserve">на содержание 40 детей. </w:t>
      </w:r>
    </w:p>
    <w:p w:rsidR="00957A82" w:rsidRPr="00CE06B6" w:rsidRDefault="00957A82" w:rsidP="00CE06B6">
      <w:pPr>
        <w:ind w:firstLine="708"/>
        <w:contextualSpacing/>
      </w:pPr>
      <w:r w:rsidRPr="00CE06B6">
        <w:t>Сумма ежемесячного опекунского пособи</w:t>
      </w:r>
      <w:r w:rsidR="003A7371">
        <w:t xml:space="preserve">я в 2022 году </w:t>
      </w:r>
      <w:proofErr w:type="gramStart"/>
      <w:r w:rsidR="003A7371">
        <w:t>составляла  6830</w:t>
      </w:r>
      <w:proofErr w:type="gramEnd"/>
      <w:r w:rsidRPr="00CE06B6">
        <w:t xml:space="preserve"> рублей. На содержание ребенка, переданного на воспитание </w:t>
      </w:r>
      <w:r w:rsidR="008128E8">
        <w:t xml:space="preserve">                        </w:t>
      </w:r>
      <w:r w:rsidRPr="00CE06B6">
        <w:t xml:space="preserve">в приемную семью, выплачивалось денежное пособие в соответствии </w:t>
      </w:r>
      <w:r w:rsidR="008128E8">
        <w:t xml:space="preserve">                      </w:t>
      </w:r>
      <w:r w:rsidRPr="00CE06B6">
        <w:t>с возрастом ребёнка (до 3 лет</w:t>
      </w:r>
      <w:r w:rsidR="000243C8" w:rsidRPr="00CE06B6">
        <w:t xml:space="preserve"> –</w:t>
      </w:r>
      <w:r w:rsidR="003A7371">
        <w:t xml:space="preserve"> 7681</w:t>
      </w:r>
      <w:r w:rsidR="000243C8" w:rsidRPr="00CE06B6">
        <w:t xml:space="preserve"> </w:t>
      </w:r>
      <w:r w:rsidR="00682E23">
        <w:t>рубл</w:t>
      </w:r>
      <w:r w:rsidR="003A7371">
        <w:t>ь</w:t>
      </w:r>
      <w:r w:rsidRPr="00CE06B6">
        <w:t>, от 3 до 6 лет</w:t>
      </w:r>
      <w:r w:rsidR="000243C8" w:rsidRPr="00CE06B6">
        <w:t xml:space="preserve"> –</w:t>
      </w:r>
      <w:r w:rsidRPr="00CE06B6">
        <w:t xml:space="preserve"> 8419 </w:t>
      </w:r>
      <w:proofErr w:type="gramStart"/>
      <w:r w:rsidR="00682E23">
        <w:t>рублей</w:t>
      </w:r>
      <w:r w:rsidRPr="00CE06B6">
        <w:t xml:space="preserve">, </w:t>
      </w:r>
      <w:r w:rsidR="008128E8">
        <w:t xml:space="preserve">  </w:t>
      </w:r>
      <w:proofErr w:type="gramEnd"/>
      <w:r w:rsidR="008128E8">
        <w:t xml:space="preserve">                 </w:t>
      </w:r>
      <w:r w:rsidRPr="00CE06B6">
        <w:t>от 7 до 18 лет</w:t>
      </w:r>
      <w:r w:rsidR="000243C8" w:rsidRPr="00CE06B6">
        <w:t xml:space="preserve"> –</w:t>
      </w:r>
      <w:r w:rsidR="003A7371">
        <w:t xml:space="preserve"> 9676</w:t>
      </w:r>
      <w:r w:rsidRPr="00CE06B6">
        <w:t xml:space="preserve"> </w:t>
      </w:r>
      <w:r w:rsidR="00682E23">
        <w:t>рублей</w:t>
      </w:r>
      <w:r w:rsidRPr="00CE06B6">
        <w:t>)</w:t>
      </w:r>
      <w:r w:rsidRPr="00CE06B6">
        <w:rPr>
          <w:color w:val="330000"/>
        </w:rPr>
        <w:t>.</w:t>
      </w:r>
      <w:r w:rsidRPr="00CE06B6">
        <w:t xml:space="preserve"> Приёмному родителю за воспитание ребёнка ежемесячно выплачивалос</w:t>
      </w:r>
      <w:r w:rsidR="003A7371">
        <w:t>ь вознаграждение в сумме 4809</w:t>
      </w:r>
      <w:r w:rsidRPr="00CE06B6">
        <w:t xml:space="preserve"> </w:t>
      </w:r>
      <w:r w:rsidR="00682E23">
        <w:t>рублей</w:t>
      </w:r>
      <w:r w:rsidRPr="00CE06B6">
        <w:t xml:space="preserve"> за каждого ребёнка, за воспитание ребёнка с ограниченными возможностями здоровья вознаграждение удваивается. Все меры социальной поддержки своевременно вносились в ЕГИССО.</w:t>
      </w:r>
    </w:p>
    <w:p w:rsidR="00957A82" w:rsidRPr="00CE06B6" w:rsidRDefault="00957A82" w:rsidP="00CE06B6">
      <w:pPr>
        <w:ind w:firstLine="708"/>
        <w:contextualSpacing/>
        <w:rPr>
          <w:shd w:val="clear" w:color="auto" w:fill="FFFFFF"/>
        </w:rPr>
      </w:pPr>
      <w:r w:rsidRPr="00CE06B6">
        <w:rPr>
          <w:shd w:val="clear" w:color="auto" w:fill="FFFFFF"/>
        </w:rPr>
        <w:lastRenderedPageBreak/>
        <w:t xml:space="preserve">Гражданам РФ, усыновившим ребенка, проживающего на территории Ставропольского края, из числа детей-сирот и детей, оставшихся </w:t>
      </w:r>
      <w:r w:rsidR="008128E8">
        <w:rPr>
          <w:shd w:val="clear" w:color="auto" w:fill="FFFFFF"/>
        </w:rPr>
        <w:t xml:space="preserve">                           </w:t>
      </w:r>
      <w:r w:rsidRPr="00CE06B6">
        <w:rPr>
          <w:shd w:val="clear" w:color="auto" w:fill="FFFFFF"/>
        </w:rPr>
        <w:t>без попечения родителей, и проживающим на территории Ставропольск</w:t>
      </w:r>
      <w:r w:rsidR="000243C8" w:rsidRPr="00CE06B6">
        <w:rPr>
          <w:shd w:val="clear" w:color="auto" w:fill="FFFFFF"/>
        </w:rPr>
        <w:t xml:space="preserve">ого края, назначается </w:t>
      </w:r>
      <w:r w:rsidRPr="00CE06B6">
        <w:rPr>
          <w:shd w:val="clear" w:color="auto" w:fill="FFFFFF"/>
        </w:rPr>
        <w:t>единовременное пособие в размере 150</w:t>
      </w:r>
      <w:r w:rsidR="000243C8" w:rsidRPr="00CE06B6">
        <w:rPr>
          <w:shd w:val="clear" w:color="auto" w:fill="FFFFFF"/>
        </w:rPr>
        <w:t xml:space="preserve"> </w:t>
      </w:r>
      <w:r w:rsidRPr="00CE06B6">
        <w:rPr>
          <w:shd w:val="clear" w:color="auto" w:fill="FFFFFF"/>
        </w:rPr>
        <w:t xml:space="preserve">000 рублей. </w:t>
      </w:r>
      <w:r w:rsidR="008128E8">
        <w:rPr>
          <w:shd w:val="clear" w:color="auto" w:fill="FFFFFF"/>
        </w:rPr>
        <w:t xml:space="preserve">                     </w:t>
      </w:r>
      <w:r w:rsidRPr="00CE06B6">
        <w:rPr>
          <w:shd w:val="clear" w:color="auto" w:fill="FFFFFF"/>
        </w:rPr>
        <w:t>В текущем году этим правом воспользовалась 1 семья ус</w:t>
      </w:r>
      <w:r w:rsidR="000243C8" w:rsidRPr="00CE06B6">
        <w:rPr>
          <w:shd w:val="clear" w:color="auto" w:fill="FFFFFF"/>
        </w:rPr>
        <w:t>ыновителей, выплаты произведены</w:t>
      </w:r>
      <w:r w:rsidRPr="00CE06B6">
        <w:rPr>
          <w:shd w:val="clear" w:color="auto" w:fill="FFFFFF"/>
        </w:rPr>
        <w:t xml:space="preserve"> на 2 детей.</w:t>
      </w:r>
    </w:p>
    <w:p w:rsidR="00957A82" w:rsidRPr="00CE06B6" w:rsidRDefault="00957A82" w:rsidP="00CE06B6">
      <w:pPr>
        <w:ind w:firstLine="708"/>
        <w:contextualSpacing/>
      </w:pPr>
      <w:r w:rsidRPr="00CE06B6">
        <w:t xml:space="preserve">Выделены денежные средства и приобретена мебель для 3 детей </w:t>
      </w:r>
      <w:r w:rsidR="008128E8">
        <w:t xml:space="preserve">                     </w:t>
      </w:r>
      <w:r w:rsidRPr="00CE06B6">
        <w:t>из 2 приемных семей.</w:t>
      </w:r>
    </w:p>
    <w:p w:rsidR="00957A82" w:rsidRPr="00CE06B6" w:rsidRDefault="00957A82" w:rsidP="00CE06B6">
      <w:pPr>
        <w:ind w:firstLine="708"/>
        <w:contextualSpacing/>
      </w:pPr>
      <w:r w:rsidRPr="00CE06B6">
        <w:t xml:space="preserve">Все выплаты производятся своевременно, этот вопрос находится </w:t>
      </w:r>
      <w:r w:rsidR="008128E8">
        <w:t xml:space="preserve">                     </w:t>
      </w:r>
      <w:r w:rsidRPr="00CE06B6">
        <w:t>на постоянном контроле специалистов.</w:t>
      </w:r>
    </w:p>
    <w:p w:rsidR="00957A82" w:rsidRPr="00CE06B6" w:rsidRDefault="00957A82" w:rsidP="00CE06B6">
      <w:pPr>
        <w:ind w:firstLine="708"/>
        <w:contextualSpacing/>
      </w:pPr>
      <w:r w:rsidRPr="00CE06B6">
        <w:t xml:space="preserve">По итогам рассмотрения в отчетный период обращений граждан, затрагивающих права и законные интересы несовершеннолетних, органом опеки и попечительства принято и проконсультировано 532 человека. </w:t>
      </w:r>
    </w:p>
    <w:p w:rsidR="00957A82" w:rsidRPr="00CE06B6" w:rsidRDefault="00957A82" w:rsidP="00CE06B6">
      <w:pPr>
        <w:ind w:firstLine="708"/>
        <w:contextualSpacing/>
      </w:pPr>
      <w:r w:rsidRPr="00CE06B6">
        <w:t xml:space="preserve">Опекаемые, обучающиеся в образовательных учреждениях, пользуются льготой по питанию, школьники обеспечены бесплатными учебниками, подвозом. В 2021-2022 учебном году окончили школу 5 </w:t>
      </w:r>
      <w:proofErr w:type="gramStart"/>
      <w:r w:rsidRPr="00CE06B6">
        <w:t xml:space="preserve">опекаемых, </w:t>
      </w:r>
      <w:r w:rsidR="008128E8">
        <w:t xml:space="preserve">  </w:t>
      </w:r>
      <w:proofErr w:type="gramEnd"/>
      <w:r w:rsidR="008128E8">
        <w:t xml:space="preserve">                     </w:t>
      </w:r>
      <w:r w:rsidRPr="00CE06B6">
        <w:t xml:space="preserve">им выданы пакеты документов и ходатайства для дальнейшего поступления и обучения на государственном обеспечении. </w:t>
      </w:r>
      <w:r w:rsidRPr="00CE06B6">
        <w:rPr>
          <w:spacing w:val="-2"/>
        </w:rPr>
        <w:t xml:space="preserve">Из числа детей-сирот и детей, оставшихся без попечения родителей, в высших учебных заведениях края обучается 1 человек, средних учебных заведениях края </w:t>
      </w:r>
      <w:r w:rsidR="000243C8" w:rsidRPr="00CE06B6">
        <w:rPr>
          <w:spacing w:val="-2"/>
        </w:rPr>
        <w:t>–</w:t>
      </w:r>
      <w:r w:rsidRPr="00CE06B6">
        <w:rPr>
          <w:spacing w:val="-2"/>
        </w:rPr>
        <w:t xml:space="preserve"> 9 человек. </w:t>
      </w:r>
      <w:r w:rsidR="008128E8">
        <w:rPr>
          <w:spacing w:val="-2"/>
        </w:rPr>
        <w:t xml:space="preserve">                       </w:t>
      </w:r>
      <w:r w:rsidRPr="00CE06B6">
        <w:rPr>
          <w:spacing w:val="-2"/>
        </w:rPr>
        <w:t xml:space="preserve">Все студенты </w:t>
      </w:r>
      <w:r w:rsidRPr="00CE06B6">
        <w:t xml:space="preserve">находятся на полном государственном обеспечении, получая денежные выплаты на питание, одежду, канцтовары, проезд, для проживания им предоставлено бесплатно общежитие. </w:t>
      </w:r>
    </w:p>
    <w:p w:rsidR="00BA219C" w:rsidRDefault="00957A82" w:rsidP="00CE06B6">
      <w:pPr>
        <w:ind w:firstLine="708"/>
        <w:contextualSpacing/>
        <w:rPr>
          <w:bCs/>
        </w:rPr>
      </w:pPr>
      <w:r w:rsidRPr="00CE06B6">
        <w:rPr>
          <w:bCs/>
        </w:rPr>
        <w:t>Причитающиеся несовершеннолетним пенсии перечисляются на счета детей.</w:t>
      </w:r>
      <w:r w:rsidRPr="00CE06B6">
        <w:t xml:space="preserve"> 24 ребенка получают пенсии (по инвалидности, по потере кормилица), которые зачисляются на их социальные вклады, расходование данных средств допускается только с разрешения органа опеки и попечительства.</w:t>
      </w:r>
    </w:p>
    <w:p w:rsidR="00957A82" w:rsidRPr="00CE06B6" w:rsidRDefault="00957A82" w:rsidP="00CE06B6">
      <w:pPr>
        <w:ind w:firstLine="708"/>
        <w:contextualSpacing/>
      </w:pPr>
      <w:r w:rsidRPr="00CE06B6">
        <w:rPr>
          <w:bCs/>
        </w:rPr>
        <w:t>Ежеквартально с</w:t>
      </w:r>
      <w:r w:rsidR="00BA219C">
        <w:rPr>
          <w:bCs/>
        </w:rPr>
        <w:t>овместно с</w:t>
      </w:r>
      <w:r w:rsidRPr="00CE06B6">
        <w:rPr>
          <w:bCs/>
        </w:rPr>
        <w:t xml:space="preserve"> </w:t>
      </w:r>
      <w:r w:rsidR="00BA219C" w:rsidRPr="00BA219C">
        <w:rPr>
          <w:bCs/>
        </w:rPr>
        <w:t>Федеральной служб</w:t>
      </w:r>
      <w:r w:rsidR="00BA219C">
        <w:rPr>
          <w:bCs/>
        </w:rPr>
        <w:t>ой</w:t>
      </w:r>
      <w:r w:rsidR="00BA219C" w:rsidRPr="00BA219C">
        <w:rPr>
          <w:bCs/>
        </w:rPr>
        <w:t xml:space="preserve"> судебных приставов </w:t>
      </w:r>
      <w:r w:rsidR="00BA219C">
        <w:rPr>
          <w:bCs/>
        </w:rPr>
        <w:t>проводится сверка данных</w:t>
      </w:r>
      <w:r w:rsidR="008128E8">
        <w:rPr>
          <w:bCs/>
        </w:rPr>
        <w:t xml:space="preserve"> </w:t>
      </w:r>
      <w:r w:rsidRPr="00CE06B6">
        <w:rPr>
          <w:bCs/>
        </w:rPr>
        <w:t xml:space="preserve">по выплатам алиментов. </w:t>
      </w:r>
      <w:r w:rsidRPr="00CE06B6">
        <w:t xml:space="preserve">Право на получение алиментов с родителей имеют 22 ребенка. Регулярно получают алименты </w:t>
      </w:r>
      <w:r w:rsidR="00BA219C">
        <w:t xml:space="preserve">             </w:t>
      </w:r>
      <w:r w:rsidRPr="00CE06B6">
        <w:t>14 детей, что составляет 64</w:t>
      </w:r>
      <w:r w:rsidR="000243C8" w:rsidRPr="00CE06B6">
        <w:t xml:space="preserve"> %, не получающих алименты </w:t>
      </w:r>
      <w:r w:rsidRPr="00CE06B6">
        <w:t xml:space="preserve">8 детей, </w:t>
      </w:r>
      <w:r w:rsidR="00BA219C">
        <w:t xml:space="preserve">                  </w:t>
      </w:r>
      <w:r w:rsidRPr="00CE06B6">
        <w:t xml:space="preserve">по </w:t>
      </w:r>
      <w:r w:rsidR="000243C8" w:rsidRPr="00CE06B6">
        <w:t xml:space="preserve">следующим </w:t>
      </w:r>
      <w:r w:rsidR="00BA219C">
        <w:t>причинам: 1 родитель</w:t>
      </w:r>
      <w:r w:rsidR="008128E8">
        <w:t xml:space="preserve"> </w:t>
      </w:r>
      <w:r w:rsidRPr="00CE06B6">
        <w:t xml:space="preserve">(в отношении 1 ребенка) находится </w:t>
      </w:r>
      <w:r w:rsidR="00BA219C">
        <w:t xml:space="preserve">               </w:t>
      </w:r>
      <w:r w:rsidRPr="00CE06B6">
        <w:t xml:space="preserve">в розыске, срок которого на данный момент не позволяет обратиться в суд для признания его безвестно отсутствующим, 6 родителей (в отношении </w:t>
      </w:r>
      <w:r w:rsidR="00BA219C">
        <w:t xml:space="preserve">             </w:t>
      </w:r>
      <w:r w:rsidRPr="00CE06B6">
        <w:t>7 детей) не выплачивают по причине отсутствия официального трудоустройства, из них 3 родителя привлечены к уголовной ответственности по ст. 157 УК РФ.</w:t>
      </w:r>
    </w:p>
    <w:p w:rsidR="00957A82" w:rsidRPr="00CE06B6" w:rsidRDefault="00957A82" w:rsidP="008128E8">
      <w:pPr>
        <w:contextualSpacing/>
      </w:pPr>
      <w:r w:rsidRPr="00CE06B6">
        <w:t>Ежегодно дети, проживающие в замещающих семьях, проходят диспансеризацию, углубленный медосмотр. В этом году на диспансеризацию было представлено 40 детей, отказов от прохождения не было, явка детей составила 100</w:t>
      </w:r>
      <w:r w:rsidR="000243C8" w:rsidRPr="00CE06B6">
        <w:t xml:space="preserve"> </w:t>
      </w:r>
      <w:r w:rsidRPr="00CE06B6">
        <w:t>%.</w:t>
      </w:r>
    </w:p>
    <w:p w:rsidR="00957A82" w:rsidRPr="00CE06B6" w:rsidRDefault="00957A82" w:rsidP="008128E8">
      <w:pPr>
        <w:contextualSpacing/>
      </w:pPr>
      <w:r w:rsidRPr="00CE06B6">
        <w:t xml:space="preserve">Дети-сироты и дети, оставшиеся без попечения родителей, воспитывающиеся в опекунских, приемных семьях, имеют приоритетное право на получение льготных путевок в школьные и оздоровительные лагеря труда и отдыха, санаторно-курортные учреждения. За летний период </w:t>
      </w:r>
      <w:r w:rsidR="008128E8">
        <w:t xml:space="preserve">                   </w:t>
      </w:r>
      <w:r w:rsidRPr="00CE06B6">
        <w:lastRenderedPageBreak/>
        <w:t xml:space="preserve">2022 года в санаториях отдохнуло 5 детей, 3 ребенка приняли участие </w:t>
      </w:r>
      <w:r w:rsidR="008128E8">
        <w:t xml:space="preserve">                     </w:t>
      </w:r>
      <w:r w:rsidRPr="00CE06B6">
        <w:t xml:space="preserve">в туристической поездке «Путешествие по водам», </w:t>
      </w:r>
      <w:r w:rsidRPr="00CE06B6">
        <w:rPr>
          <w:color w:val="000000"/>
        </w:rPr>
        <w:t>остальные охвачены семейным отдыхом</w:t>
      </w:r>
      <w:r w:rsidRPr="00CE06B6">
        <w:t>.</w:t>
      </w:r>
    </w:p>
    <w:p w:rsidR="00957A82" w:rsidRPr="00CE06B6" w:rsidRDefault="00957A82" w:rsidP="008128E8">
      <w:pPr>
        <w:contextualSpacing/>
      </w:pPr>
      <w:r w:rsidRPr="00CE06B6">
        <w:t>В школах и психологическом центре осуществляется психологическое сопровождение замещающих семей и детей в замещающих семьях.</w:t>
      </w:r>
    </w:p>
    <w:p w:rsidR="00957A82" w:rsidRPr="00CE06B6" w:rsidRDefault="00957A82" w:rsidP="008128E8">
      <w:pPr>
        <w:contextualSpacing/>
      </w:pPr>
      <w:r w:rsidRPr="00CE06B6">
        <w:t xml:space="preserve">На основании приказов отдела образования в периоды с </w:t>
      </w:r>
      <w:r w:rsidR="003A7371">
        <w:t>1 по 30 апреля</w:t>
      </w:r>
      <w:r w:rsidRPr="00CE06B6">
        <w:t xml:space="preserve"> </w:t>
      </w:r>
      <w:r w:rsidR="003A7371">
        <w:t xml:space="preserve">              </w:t>
      </w:r>
      <w:r w:rsidRPr="00CE06B6">
        <w:t>2022</w:t>
      </w:r>
      <w:r w:rsidR="003A7371">
        <w:t xml:space="preserve"> года</w:t>
      </w:r>
      <w:r w:rsidR="008128E8">
        <w:t xml:space="preserve"> </w:t>
      </w:r>
      <w:r w:rsidRPr="00CE06B6">
        <w:t xml:space="preserve">и с </w:t>
      </w:r>
      <w:r w:rsidR="003A7371">
        <w:t xml:space="preserve">1 по 31 октября </w:t>
      </w:r>
      <w:r w:rsidRPr="00CE06B6">
        <w:t>2022</w:t>
      </w:r>
      <w:r w:rsidR="008128E8">
        <w:t xml:space="preserve"> г</w:t>
      </w:r>
      <w:r w:rsidR="003A7371">
        <w:t xml:space="preserve">ода </w:t>
      </w:r>
      <w:r w:rsidRPr="00CE06B6">
        <w:t>были проведены проверки условий жизни подопечных, проведены обследования условий жизни 60 детей</w:t>
      </w:r>
      <w:r w:rsidR="008128E8">
        <w:t xml:space="preserve"> </w:t>
      </w:r>
      <w:r w:rsidR="002574C4">
        <w:t xml:space="preserve">                   </w:t>
      </w:r>
      <w:r w:rsidRPr="00CE06B6">
        <w:t xml:space="preserve">из опекунских, приемных семей, семей усыновителей. В ходе проверок нарушений не выявлено. Отстранений от обязанностей опекунов, отмены усыновления не было. </w:t>
      </w:r>
    </w:p>
    <w:p w:rsidR="00957A82" w:rsidRPr="00CE06B6" w:rsidRDefault="00957A82" w:rsidP="008128E8">
      <w:pPr>
        <w:contextualSpacing/>
      </w:pPr>
      <w:r w:rsidRPr="00CE06B6">
        <w:rPr>
          <w:bCs/>
        </w:rPr>
        <w:t xml:space="preserve">Снятие денежных средств со счёта несовершеннолетнего производится </w:t>
      </w:r>
      <w:r w:rsidRPr="00CE06B6">
        <w:t xml:space="preserve">по заявлениям родителей, законных представителей и самих несовершеннолетних, старше 10 лет только с разрешения органа опеки </w:t>
      </w:r>
      <w:r w:rsidR="008128E8">
        <w:t xml:space="preserve">                    </w:t>
      </w:r>
      <w:r w:rsidRPr="00CE06B6">
        <w:t xml:space="preserve">и попечительства. В текущем году выдано 180 разрешений на снятие денежных средств, 4 разрешения на переоформление движимого имущества. С целью защиты жилищных прав несовершеннолетних подготовлено </w:t>
      </w:r>
      <w:r w:rsidR="008128E8">
        <w:t xml:space="preserve">                      </w:t>
      </w:r>
      <w:r w:rsidRPr="00CE06B6">
        <w:t>и выдано 31 постановление по отчуждению имущества.</w:t>
      </w:r>
    </w:p>
    <w:p w:rsidR="00957A82" w:rsidRPr="00CE06B6" w:rsidRDefault="00957A82" w:rsidP="008128E8">
      <w:pPr>
        <w:contextualSpacing/>
      </w:pPr>
      <w:r w:rsidRPr="00CE06B6">
        <w:t xml:space="preserve">Важным направлением профилактической </w:t>
      </w:r>
      <w:r w:rsidRPr="00CE06B6">
        <w:rPr>
          <w:color w:val="000000"/>
        </w:rPr>
        <w:t xml:space="preserve">работы является сохранение для ребёнка «кровной» семьи, оказание помощи для выхода семьи из трудной жизненной ситуации. </w:t>
      </w:r>
      <w:r w:rsidRPr="00CE06B6">
        <w:t xml:space="preserve">С этой целью в отделе образования и образовательных организациях ежегодно утверждается план по профилактике социального сиротства. Орган опеки и попечительства взаимодействует с субъектами профилактики. Семьи посещаются по установленному графику, а также </w:t>
      </w:r>
      <w:r w:rsidR="008128E8">
        <w:t xml:space="preserve">                 </w:t>
      </w:r>
      <w:r w:rsidRPr="00CE06B6">
        <w:t xml:space="preserve">по запросам и сообщениям. На основании постановлений КДН и ЗП орган опеки и попечительства является ответственным субъектом в отношении </w:t>
      </w:r>
      <w:r w:rsidR="008128E8">
        <w:t xml:space="preserve">                 </w:t>
      </w:r>
      <w:r w:rsidRPr="00CE06B6">
        <w:t xml:space="preserve">3 семей (10 детей), признанных в СОП. В 2022 году осуществлено </w:t>
      </w:r>
      <w:r w:rsidR="008128E8">
        <w:t xml:space="preserve">                           </w:t>
      </w:r>
      <w:r w:rsidRPr="00CE06B6">
        <w:t xml:space="preserve">18 рейдовых мероприятий, по сообщениям и запросам посещено 38 </w:t>
      </w:r>
      <w:proofErr w:type="gramStart"/>
      <w:r w:rsidRPr="00CE06B6">
        <w:t xml:space="preserve">семей, </w:t>
      </w:r>
      <w:r w:rsidR="008128E8">
        <w:t xml:space="preserve"> </w:t>
      </w:r>
      <w:r w:rsidRPr="00CE06B6">
        <w:t>по</w:t>
      </w:r>
      <w:proofErr w:type="gramEnd"/>
      <w:r w:rsidRPr="00CE06B6">
        <w:t xml:space="preserve"> результатам посещений составлено 27 актов. </w:t>
      </w:r>
    </w:p>
    <w:p w:rsidR="00957A82" w:rsidRPr="00CE06B6" w:rsidRDefault="00957A82" w:rsidP="008128E8">
      <w:pPr>
        <w:contextualSpacing/>
      </w:pPr>
      <w:r w:rsidRPr="00CE06B6">
        <w:t xml:space="preserve">В 2022 году специалисты органа опеки и попечительства приняли участие в 43 заседаниях судов, защищая права несовершеннолетних. Основным направлением в </w:t>
      </w:r>
      <w:r w:rsidRPr="00CE06B6">
        <w:rPr>
          <w:color w:val="000000"/>
        </w:rPr>
        <w:t xml:space="preserve">своей работе считаем сохранение для ребёнка «кровной» семьи. Лишение родительских прав, отобрание детей являются крайними мерами, когда уже длительная профилактическая работа </w:t>
      </w:r>
      <w:r w:rsidR="008128E8">
        <w:rPr>
          <w:color w:val="000000"/>
        </w:rPr>
        <w:t xml:space="preserve">                           </w:t>
      </w:r>
      <w:r w:rsidRPr="00CE06B6">
        <w:rPr>
          <w:color w:val="000000"/>
        </w:rPr>
        <w:t xml:space="preserve">не приводит к положительному результату, дети находятся в ситуации угрозы жизни. </w:t>
      </w:r>
      <w:r w:rsidRPr="00CE06B6">
        <w:t xml:space="preserve">В 2022 году отобрания детей при непосредственной угрозе </w:t>
      </w:r>
      <w:r w:rsidR="00D34851">
        <w:t xml:space="preserve">            </w:t>
      </w:r>
      <w:r w:rsidRPr="00CE06B6">
        <w:t xml:space="preserve">их жизни и здоровью не производилось. Лишено родительских прав </w:t>
      </w:r>
      <w:r w:rsidR="00D34851">
        <w:t xml:space="preserve">                        </w:t>
      </w:r>
      <w:r w:rsidRPr="00CE06B6">
        <w:t xml:space="preserve">7 родителей (5 по исковым заявлениям супругов) в отношении 14 </w:t>
      </w:r>
      <w:proofErr w:type="gramStart"/>
      <w:r w:rsidRPr="00CE06B6">
        <w:t xml:space="preserve">детей, </w:t>
      </w:r>
      <w:r w:rsidR="00D34851">
        <w:t xml:space="preserve">  </w:t>
      </w:r>
      <w:proofErr w:type="gramEnd"/>
      <w:r w:rsidR="00D34851">
        <w:t xml:space="preserve">                </w:t>
      </w:r>
      <w:r w:rsidRPr="00CE06B6">
        <w:t xml:space="preserve">3 родителя в отношении 4 детей ограничены в родительских правах, </w:t>
      </w:r>
      <w:r w:rsidR="00D34851">
        <w:t xml:space="preserve">                      </w:t>
      </w:r>
      <w:r w:rsidRPr="00CE06B6">
        <w:t>с 2 родителей сняты ограничения, дети возвращены в кровную семью.</w:t>
      </w:r>
    </w:p>
    <w:p w:rsidR="00957A82" w:rsidRPr="00CE06B6" w:rsidRDefault="00957A82" w:rsidP="008128E8">
      <w:pPr>
        <w:contextualSpacing/>
      </w:pPr>
      <w:r w:rsidRPr="00CE06B6">
        <w:t xml:space="preserve">Тесное взаимодействие осуществляется с Министерством труда </w:t>
      </w:r>
      <w:r w:rsidR="00D34851">
        <w:t xml:space="preserve">                      </w:t>
      </w:r>
      <w:r w:rsidRPr="00CE06B6">
        <w:t>и социальной защиты населения Ставропольского края при оказании помощи семьям и детям, находящимся в трудной жизненной ситуации.</w:t>
      </w:r>
      <w:r w:rsidRPr="00CE06B6">
        <w:rPr>
          <w:i/>
        </w:rPr>
        <w:t xml:space="preserve"> </w:t>
      </w:r>
      <w:r w:rsidRPr="00CE06B6">
        <w:t xml:space="preserve">В целях профилактики социального сиротства в 2022 году по заявлениям родителей временно в приюты определено 8 несовершеннолетних, из них 4 ребенка </w:t>
      </w:r>
      <w:r w:rsidRPr="00CE06B6">
        <w:lastRenderedPageBreak/>
        <w:t xml:space="preserve">возвращены родителям, 4 еще находятся в приютах. В тоже время, в текущем году в отношении 9 детей, помещенных в 2021 году, приютами были составлены акты об оставлении несовершеннолетних в организациях </w:t>
      </w:r>
      <w:r w:rsidR="00D34851">
        <w:t xml:space="preserve">                        </w:t>
      </w:r>
      <w:r w:rsidRPr="00CE06B6">
        <w:t>с выходом в суды на лишение родительских прав законных представителей.</w:t>
      </w:r>
    </w:p>
    <w:p w:rsidR="00957A82" w:rsidRPr="00CE06B6" w:rsidRDefault="00957A82" w:rsidP="008128E8">
      <w:pPr>
        <w:contextualSpacing/>
      </w:pPr>
      <w:r w:rsidRPr="00CE06B6">
        <w:t xml:space="preserve">Органом опеки предоставляются все гарантии, предусмотренные законодательством </w:t>
      </w:r>
      <w:r w:rsidR="00682E23" w:rsidRPr="00682E23">
        <w:t xml:space="preserve">Российской Федерации </w:t>
      </w:r>
      <w:r w:rsidR="00BB197E">
        <w:t>по социальной поддержке               детей</w:t>
      </w:r>
      <w:r w:rsidRPr="00CE06B6">
        <w:t>-сирот и детей, оставшихся без попечения родителей.</w:t>
      </w:r>
    </w:p>
    <w:p w:rsidR="00957A82" w:rsidRPr="00CE06B6" w:rsidRDefault="00957A82" w:rsidP="008128E8">
      <w:pPr>
        <w:contextualSpacing/>
      </w:pPr>
      <w:r w:rsidRPr="00CE06B6">
        <w:rPr>
          <w:spacing w:val="-2"/>
        </w:rPr>
        <w:t xml:space="preserve">Одной из важных задач по социализации детей-сирот и детей, оставшихся без попечения родителей, является обеспечение их жильем. </w:t>
      </w:r>
      <w:r w:rsidR="00D34851">
        <w:rPr>
          <w:spacing w:val="-2"/>
        </w:rPr>
        <w:t xml:space="preserve">                     </w:t>
      </w:r>
      <w:r w:rsidRPr="00CE06B6">
        <w:t xml:space="preserve">С 2015 года данные полномочия осуществляет министерство имущественных отношений Ставропольского края. Отдел образованиям ведет учёт детей–сирот и детей, оставшихся без попечения родителей, и лиц из их </w:t>
      </w:r>
      <w:proofErr w:type="gramStart"/>
      <w:r w:rsidRPr="00CE06B6">
        <w:t xml:space="preserve">числа, </w:t>
      </w:r>
      <w:r w:rsidR="00D34851">
        <w:t xml:space="preserve">  </w:t>
      </w:r>
      <w:proofErr w:type="gramEnd"/>
      <w:r w:rsidR="00D34851">
        <w:t xml:space="preserve">                 </w:t>
      </w:r>
      <w:r w:rsidRPr="00CE06B6">
        <w:t>у которых наступило право на получение жилого помещения.</w:t>
      </w:r>
      <w:r w:rsidRPr="00CE06B6">
        <w:rPr>
          <w:i/>
        </w:rPr>
        <w:t xml:space="preserve"> </w:t>
      </w:r>
      <w:r w:rsidRPr="00CE06B6">
        <w:t xml:space="preserve">Список обновляется и </w:t>
      </w:r>
      <w:proofErr w:type="gramStart"/>
      <w:r w:rsidRPr="00CE06B6">
        <w:t>корректируется  постоянно</w:t>
      </w:r>
      <w:proofErr w:type="gramEnd"/>
      <w:r w:rsidRPr="00CE06B6">
        <w:t xml:space="preserve"> по мере подачи заявлений от лиц, </w:t>
      </w:r>
      <w:r w:rsidR="00D34851">
        <w:t xml:space="preserve">    </w:t>
      </w:r>
      <w:r w:rsidRPr="00CE06B6">
        <w:t xml:space="preserve">у которых наступило право на получение жилого помещения в текущем году. Всего на жилищном учёте в округе состоит 71 человек категории детей-сирот и детей, оставшихся без попечения родителей, а также лиц из их числа. </w:t>
      </w:r>
      <w:r w:rsidR="00544F15">
        <w:t xml:space="preserve">                 </w:t>
      </w:r>
      <w:r w:rsidRPr="00CE06B6">
        <w:t xml:space="preserve">В краевом реестре на получение жилья состоит 59 человек от 18 лет </w:t>
      </w:r>
      <w:r w:rsidR="00544F15">
        <w:t xml:space="preserve">                          </w:t>
      </w:r>
      <w:r w:rsidRPr="00CE06B6">
        <w:t xml:space="preserve">и старше. В рамках реализации мероприятий, направленных на обеспечение жильем детей-сирот и детей, оставшихся без попечения </w:t>
      </w:r>
      <w:proofErr w:type="gramStart"/>
      <w:r w:rsidRPr="00CE06B6">
        <w:t xml:space="preserve">родителей, </w:t>
      </w:r>
      <w:r w:rsidR="00544F15">
        <w:t xml:space="preserve">  </w:t>
      </w:r>
      <w:proofErr w:type="gramEnd"/>
      <w:r w:rsidR="00544F15">
        <w:t xml:space="preserve">                      </w:t>
      </w:r>
      <w:r w:rsidRPr="00CE06B6">
        <w:t xml:space="preserve">на вторичном рынке на сайте отдела образования размещена информация для жителей округа, желающих продать жилые помещения для лиц из числа детей-сирот и детей, оставшихся без попечения родителей, где указана возможность участвовать в электронном аукционе, проводимом Министерством имущественных отношений Ставропольского края. </w:t>
      </w:r>
    </w:p>
    <w:p w:rsidR="00957A82" w:rsidRPr="00CE06B6" w:rsidRDefault="00957A82" w:rsidP="008128E8">
      <w:pPr>
        <w:contextualSpacing/>
        <w:rPr>
          <w:b/>
        </w:rPr>
      </w:pPr>
      <w:r w:rsidRPr="00CE06B6">
        <w:t xml:space="preserve">Министерством имущественных отношений Ставропольского края </w:t>
      </w:r>
      <w:r w:rsidR="00544F15">
        <w:t xml:space="preserve">                   </w:t>
      </w:r>
      <w:r w:rsidRPr="00CE06B6">
        <w:t xml:space="preserve">в 2022 году предоставлено жилье по договору социального найма </w:t>
      </w:r>
      <w:r w:rsidR="00544F15">
        <w:t xml:space="preserve">                             </w:t>
      </w:r>
      <w:r w:rsidRPr="00CE06B6">
        <w:t xml:space="preserve">на территории субъекта для 2 лиц из числа детей-сирот и детей, оставшихся без попечения родителей. </w:t>
      </w:r>
    </w:p>
    <w:p w:rsidR="00957A82" w:rsidRPr="00CE06B6" w:rsidRDefault="00957A82" w:rsidP="008128E8">
      <w:pPr>
        <w:contextualSpacing/>
      </w:pPr>
      <w:r w:rsidRPr="00CE06B6">
        <w:t xml:space="preserve">В районе 18 детей-сирот и детей, оставшихся без попечения </w:t>
      </w:r>
      <w:proofErr w:type="gramStart"/>
      <w:r w:rsidRPr="00CE06B6">
        <w:t>родителей,  являются</w:t>
      </w:r>
      <w:proofErr w:type="gramEnd"/>
      <w:r w:rsidRPr="00CE06B6">
        <w:t xml:space="preserve"> долевыми собственниками жилья и 1 ребёнок является единственным собственником. В соответствие с законодательством 2 раза </w:t>
      </w:r>
      <w:r w:rsidR="00544F15">
        <w:t xml:space="preserve">                </w:t>
      </w:r>
      <w:r w:rsidRPr="00CE06B6">
        <w:t>в год проводятся проверки по сохранности жилья, по результатам которых составляются акты.</w:t>
      </w:r>
    </w:p>
    <w:p w:rsidR="000655AC" w:rsidRPr="00CE06B6" w:rsidRDefault="000655AC" w:rsidP="008128E8">
      <w:pPr>
        <w:contextualSpacing/>
      </w:pPr>
      <w:r w:rsidRPr="00CE06B6">
        <w:t>Министерством строительства и а</w:t>
      </w:r>
      <w:r w:rsidR="000243C8" w:rsidRPr="00CE06B6">
        <w:t xml:space="preserve">рхитектуры Ставропольского края </w:t>
      </w:r>
      <w:r w:rsidRPr="00CE06B6">
        <w:t xml:space="preserve">ведутся работы по проектированию двух объектов «Строительство двухэтажного </w:t>
      </w:r>
      <w:proofErr w:type="spellStart"/>
      <w:r w:rsidRPr="00CE06B6">
        <w:t>восьмиквартирного</w:t>
      </w:r>
      <w:proofErr w:type="spellEnd"/>
      <w:r w:rsidRPr="00CE06B6">
        <w:t xml:space="preserve"> жилого дома» для лиц из числа детей-сирот и детей, оставшихся без попечения родителей.</w:t>
      </w:r>
    </w:p>
    <w:p w:rsidR="000655AC" w:rsidRPr="00CE06B6" w:rsidRDefault="000655AC" w:rsidP="008128E8">
      <w:pPr>
        <w:contextualSpacing/>
      </w:pPr>
      <w:r w:rsidRPr="00CE06B6">
        <w:t xml:space="preserve">Администрацией Труновского муниципального округа Ставропольского края были предоставлены 2 земельных участка под строительство указанных объектов капитального строительства по </w:t>
      </w:r>
      <w:proofErr w:type="gramStart"/>
      <w:r w:rsidRPr="00CE06B6">
        <w:t xml:space="preserve">адресу: </w:t>
      </w:r>
      <w:r w:rsidR="00544F15">
        <w:t xml:space="preserve">  </w:t>
      </w:r>
      <w:proofErr w:type="gramEnd"/>
      <w:r w:rsidR="00544F15">
        <w:t xml:space="preserve">             </w:t>
      </w:r>
      <w:r w:rsidRPr="00CE06B6">
        <w:t>с. Дон</w:t>
      </w:r>
      <w:r w:rsidR="000243C8" w:rsidRPr="00CE06B6">
        <w:t xml:space="preserve">ское, ул. Коммунальная, общ. 1 и </w:t>
      </w:r>
      <w:r w:rsidRPr="00CE06B6">
        <w:t>ул. Западная, 1.</w:t>
      </w:r>
    </w:p>
    <w:p w:rsidR="000655AC" w:rsidRPr="00CE06B6" w:rsidRDefault="000655AC" w:rsidP="008128E8">
      <w:pPr>
        <w:contextualSpacing/>
      </w:pPr>
      <w:r w:rsidRPr="00CE06B6">
        <w:t xml:space="preserve">На сегодняшний день администрацией Труновского муниципального округа Ставропольского края были предоставлены запрашиваемые проектировщиками сведения, необходимые для подготовки проектной </w:t>
      </w:r>
      <w:r w:rsidRPr="00CE06B6">
        <w:lastRenderedPageBreak/>
        <w:t>документации (технические условия, акт обследования зеленых насаждений и т.д.).</w:t>
      </w:r>
    </w:p>
    <w:p w:rsidR="00D93B3A" w:rsidRDefault="00380570" w:rsidP="00CE06B6">
      <w:pPr>
        <w:ind w:firstLine="708"/>
        <w:contextualSpacing/>
        <w:rPr>
          <w:color w:val="000000" w:themeColor="text1"/>
        </w:rPr>
      </w:pPr>
      <w:r w:rsidRPr="00CE06B6">
        <w:rPr>
          <w:color w:val="000000" w:themeColor="text1"/>
        </w:rPr>
        <w:t xml:space="preserve">5.5. </w:t>
      </w:r>
      <w:r w:rsidR="00F93246" w:rsidRPr="00CE06B6">
        <w:rPr>
          <w:color w:val="000000" w:themeColor="text1"/>
        </w:rPr>
        <w:t>Деятельность комиссии по делам несовершеннолетних</w:t>
      </w:r>
      <w:r w:rsidR="00D93B3A">
        <w:rPr>
          <w:color w:val="000000" w:themeColor="text1"/>
        </w:rPr>
        <w:t>.</w:t>
      </w:r>
      <w:r w:rsidR="00BB6ABC" w:rsidRPr="00CE06B6">
        <w:rPr>
          <w:color w:val="000000" w:themeColor="text1"/>
        </w:rPr>
        <w:t xml:space="preserve"> </w:t>
      </w:r>
    </w:p>
    <w:p w:rsidR="00772D42" w:rsidRPr="00CE06B6" w:rsidRDefault="00772D42" w:rsidP="00CE06B6">
      <w:pPr>
        <w:ind w:firstLine="708"/>
        <w:contextualSpacing/>
      </w:pPr>
      <w:r w:rsidRPr="00CE06B6">
        <w:t>В 2022 году проведено 27 заседаний комиссии по делам несовершеннолетних и защите их прав Труновского муниципального округа Ставропольского края (далее – комиссия).</w:t>
      </w:r>
    </w:p>
    <w:p w:rsidR="00772D42" w:rsidRPr="00CE06B6" w:rsidRDefault="00BA219C" w:rsidP="00CE06B6">
      <w:pPr>
        <w:ind w:firstLine="708"/>
        <w:contextualSpacing/>
      </w:pPr>
      <w:r>
        <w:t xml:space="preserve">Всего в </w:t>
      </w:r>
      <w:r w:rsidR="00772D42" w:rsidRPr="00CE06B6">
        <w:t>2022 году в отношении несовершеннолетних и их законных представителей, а также иных взрослых лиц в комиссию поступило                          и рассмотрено 202 административных материал</w:t>
      </w:r>
      <w:r>
        <w:t>а</w:t>
      </w:r>
      <w:r w:rsidR="00772D42" w:rsidRPr="00CE06B6">
        <w:t>. Из них:</w:t>
      </w:r>
    </w:p>
    <w:p w:rsidR="00772D42" w:rsidRPr="00CE06B6" w:rsidRDefault="00772D42" w:rsidP="00CE06B6">
      <w:pPr>
        <w:ind w:firstLine="708"/>
        <w:contextualSpacing/>
      </w:pPr>
      <w:r w:rsidRPr="00CE06B6">
        <w:t xml:space="preserve">в отношении несовершеннолетних – 21;  </w:t>
      </w:r>
    </w:p>
    <w:p w:rsidR="00772D42" w:rsidRPr="00CE06B6" w:rsidRDefault="00772D42" w:rsidP="00CE06B6">
      <w:pPr>
        <w:ind w:firstLine="708"/>
        <w:contextualSpacing/>
      </w:pPr>
      <w:r w:rsidRPr="00CE06B6">
        <w:t>в отношении родителей (законных представителей) несовершеннолетних и иных взрослых лиц –</w:t>
      </w:r>
      <w:r w:rsidR="000243C8" w:rsidRPr="00CE06B6">
        <w:t xml:space="preserve"> </w:t>
      </w:r>
      <w:r w:rsidRPr="00CE06B6">
        <w:t>181, из которых                                    по 176</w:t>
      </w:r>
      <w:r w:rsidR="00682E23">
        <w:t xml:space="preserve"> </w:t>
      </w:r>
      <w:r w:rsidRPr="00CE06B6">
        <w:t xml:space="preserve">вынесены постановления о назначении </w:t>
      </w:r>
      <w:proofErr w:type="gramStart"/>
      <w:r w:rsidRPr="00CE06B6">
        <w:t xml:space="preserve">административного </w:t>
      </w:r>
      <w:r w:rsidR="00BA219C">
        <w:t xml:space="preserve"> </w:t>
      </w:r>
      <w:r w:rsidRPr="00CE06B6">
        <w:t>наказания</w:t>
      </w:r>
      <w:proofErr w:type="gramEnd"/>
      <w:r w:rsidRPr="00CE06B6">
        <w:t xml:space="preserve">, по 5 вынесено постановление о прекращении производства </w:t>
      </w:r>
      <w:r w:rsidR="00BA219C">
        <w:t xml:space="preserve">                 </w:t>
      </w:r>
      <w:r w:rsidRPr="00CE06B6">
        <w:t>п</w:t>
      </w:r>
      <w:r w:rsidR="00BA219C">
        <w:t>о делу</w:t>
      </w:r>
      <w:r w:rsidRPr="00CE06B6">
        <w:t xml:space="preserve"> </w:t>
      </w:r>
      <w:r w:rsidR="00682E23">
        <w:t xml:space="preserve">на основании ст. 24.5 </w:t>
      </w:r>
      <w:r w:rsidR="00682E23" w:rsidRPr="00682E23">
        <w:t xml:space="preserve">Кодекса Российской Федерации </w:t>
      </w:r>
      <w:r w:rsidR="00BA219C">
        <w:t xml:space="preserve">                               </w:t>
      </w:r>
      <w:r w:rsidR="00682E23" w:rsidRPr="00682E23">
        <w:t>об административных правонарушениях.</w:t>
      </w:r>
    </w:p>
    <w:p w:rsidR="00772D42" w:rsidRPr="00CE06B6" w:rsidRDefault="00772D42" w:rsidP="00CE06B6">
      <w:pPr>
        <w:ind w:firstLine="708"/>
        <w:contextualSpacing/>
      </w:pPr>
      <w:r w:rsidRPr="00CE06B6">
        <w:t>Помимо этого, на заседаниях комиссии рассмотрены иные материалы:</w:t>
      </w:r>
    </w:p>
    <w:p w:rsidR="00772D42" w:rsidRPr="00CE06B6" w:rsidRDefault="00772D42" w:rsidP="00CE06B6">
      <w:pPr>
        <w:ind w:firstLine="708"/>
        <w:contextualSpacing/>
      </w:pPr>
      <w:r w:rsidRPr="00CE06B6">
        <w:t xml:space="preserve">16 материалов по вопросу обучения несовершеннолетних                              на основании Федерального закона от 29 декабря 2012 года № 273-ФЗ                </w:t>
      </w:r>
      <w:proofErr w:type="gramStart"/>
      <w:r w:rsidRPr="00CE06B6">
        <w:t xml:space="preserve">   «</w:t>
      </w:r>
      <w:proofErr w:type="gramEnd"/>
      <w:r w:rsidRPr="00CE06B6">
        <w:t>Об образовании в Российской Федерации». По результатам рассмотрения данных материалов приняты постановления о переводе всех                                        14 несовершеннолетних в МБОУ «Центр образования» для продолжения обучения;</w:t>
      </w:r>
    </w:p>
    <w:p w:rsidR="00772D42" w:rsidRPr="00CE06B6" w:rsidRDefault="00772D42" w:rsidP="00CE06B6">
      <w:pPr>
        <w:ind w:firstLine="708"/>
        <w:contextualSpacing/>
      </w:pPr>
      <w:r w:rsidRPr="00CE06B6">
        <w:t>16 материалов об отказе в возбуждении уголовного дела до достижения возраста привлечения к уголовной ответственности;</w:t>
      </w:r>
    </w:p>
    <w:p w:rsidR="00772D42" w:rsidRPr="00CE06B6" w:rsidRDefault="00772D42" w:rsidP="00CE06B6">
      <w:pPr>
        <w:ind w:firstLine="708"/>
        <w:contextualSpacing/>
        <w:rPr>
          <w:bCs/>
        </w:rPr>
      </w:pPr>
      <w:r w:rsidRPr="00CE06B6">
        <w:t xml:space="preserve">10 материалов </w:t>
      </w:r>
      <w:r w:rsidRPr="00CE06B6">
        <w:rPr>
          <w:bCs/>
        </w:rPr>
        <w:t xml:space="preserve">за совершение правонарушения до достижения                       возраста привлечения к административной ответственности. </w:t>
      </w:r>
    </w:p>
    <w:p w:rsidR="00772D42" w:rsidRPr="00CE06B6" w:rsidRDefault="00772D42" w:rsidP="00CE06B6">
      <w:pPr>
        <w:ind w:firstLine="708"/>
        <w:contextualSpacing/>
      </w:pPr>
      <w:r w:rsidRPr="00CE06B6">
        <w:t>Проводилась индивидуальная профилактическая работа в отношении 25 семей и 5 несовершеннолетних, признанных находящимися в социально опас</w:t>
      </w:r>
      <w:r w:rsidR="000243C8" w:rsidRPr="00CE06B6">
        <w:t xml:space="preserve">ном положении (далее – СОП). В </w:t>
      </w:r>
      <w:r w:rsidRPr="00CE06B6">
        <w:t>2022 году</w:t>
      </w:r>
      <w:r w:rsidR="000243C8" w:rsidRPr="00CE06B6">
        <w:t xml:space="preserve"> признаны находящимися </w:t>
      </w:r>
      <w:r w:rsidR="00544F15">
        <w:t xml:space="preserve">               </w:t>
      </w:r>
      <w:r w:rsidR="000243C8" w:rsidRPr="00CE06B6">
        <w:t>в СОП –</w:t>
      </w:r>
      <w:r w:rsidRPr="00CE06B6">
        <w:t xml:space="preserve"> 14</w:t>
      </w:r>
      <w:r w:rsidR="000243C8" w:rsidRPr="00CE06B6">
        <w:t xml:space="preserve"> </w:t>
      </w:r>
      <w:r w:rsidRPr="00CE06B6">
        <w:t xml:space="preserve">семей и 4 несовершеннолетних. </w:t>
      </w:r>
    </w:p>
    <w:p w:rsidR="00772D42" w:rsidRPr="00CE06B6" w:rsidRDefault="00772D42" w:rsidP="00CE06B6">
      <w:pPr>
        <w:ind w:firstLine="708"/>
        <w:contextualSpacing/>
      </w:pPr>
      <w:r w:rsidRPr="00CE06B6">
        <w:t>Прекращена работа:</w:t>
      </w:r>
    </w:p>
    <w:p w:rsidR="00772D42" w:rsidRPr="00CE06B6" w:rsidRDefault="00772D42" w:rsidP="00CE06B6">
      <w:pPr>
        <w:ind w:firstLine="708"/>
        <w:contextualSpacing/>
      </w:pPr>
      <w:r w:rsidRPr="00CE06B6">
        <w:t xml:space="preserve">в отношении семей </w:t>
      </w:r>
      <w:r w:rsidR="00D97341" w:rsidRPr="00CE06B6">
        <w:t xml:space="preserve">– </w:t>
      </w:r>
      <w:r w:rsidRPr="00CE06B6">
        <w:t>11 (по причине улучшения ситуации – 6, в связи                  с лишением родительски</w:t>
      </w:r>
      <w:r w:rsidR="00D97341" w:rsidRPr="00CE06B6">
        <w:t>х прав – 2, по иным основаниям –</w:t>
      </w:r>
      <w:r w:rsidRPr="00CE06B6">
        <w:t xml:space="preserve"> 3);</w:t>
      </w:r>
    </w:p>
    <w:p w:rsidR="00772D42" w:rsidRPr="00CE06B6" w:rsidRDefault="00772D42" w:rsidP="00CE06B6">
      <w:pPr>
        <w:ind w:firstLine="708"/>
        <w:contextualSpacing/>
      </w:pPr>
      <w:r w:rsidRPr="00CE06B6">
        <w:t xml:space="preserve">в отношении несовершеннолетних </w:t>
      </w:r>
      <w:r w:rsidR="00C32082">
        <w:t>–</w:t>
      </w:r>
      <w:r w:rsidRPr="00CE06B6">
        <w:t xml:space="preserve"> 0.</w:t>
      </w:r>
    </w:p>
    <w:p w:rsidR="00772D42" w:rsidRPr="00CE06B6" w:rsidRDefault="00772D42" w:rsidP="00CE06B6">
      <w:pPr>
        <w:ind w:firstLine="708"/>
        <w:contextualSpacing/>
      </w:pPr>
      <w:r w:rsidRPr="00CE06B6">
        <w:t>В рамках реализации Закон</w:t>
      </w:r>
      <w:r w:rsidR="00C32082">
        <w:t xml:space="preserve">а Ставропольского края от 11 ноября               </w:t>
      </w:r>
      <w:r w:rsidRPr="00CE06B6">
        <w:t xml:space="preserve">2010 </w:t>
      </w:r>
      <w:r w:rsidR="00C32082">
        <w:t>года</w:t>
      </w:r>
      <w:r w:rsidRPr="00CE06B6">
        <w:t xml:space="preserve"> № 94-кз «О дополнительных гарантиях защиты прав несовершеннолетних, признанных потерпевшими в рамках уголовного судопроизводства» оказана помощь 17 несовершеннолетним.</w:t>
      </w:r>
    </w:p>
    <w:p w:rsidR="00772D42" w:rsidRPr="00CE06B6" w:rsidRDefault="00772D42" w:rsidP="00CE06B6">
      <w:pPr>
        <w:ind w:firstLine="708"/>
        <w:contextualSpacing/>
      </w:pPr>
      <w:r w:rsidRPr="00CE06B6">
        <w:t>Проведено 25 рейдовых мероприятий, в ходе которых посещены семьи и несовершеннолетние, признанные находящимися в социально опасном положении, а также граждане, в отношении которых на заседании коми</w:t>
      </w:r>
      <w:r w:rsidR="00C32082">
        <w:t>ссии рассмотрены материалы.</w:t>
      </w:r>
    </w:p>
    <w:p w:rsidR="00772D42" w:rsidRPr="00CE06B6" w:rsidRDefault="00772D42" w:rsidP="00CE06B6">
      <w:pPr>
        <w:ind w:firstLine="708"/>
        <w:contextualSpacing/>
        <w:rPr>
          <w:rFonts w:eastAsia="Times New Roman"/>
          <w:lang w:eastAsia="ru-RU"/>
        </w:rPr>
      </w:pPr>
      <w:r w:rsidRPr="00CE06B6">
        <w:rPr>
          <w:rFonts w:eastAsia="Times New Roman"/>
          <w:lang w:eastAsia="ru-RU"/>
        </w:rPr>
        <w:t>В 2022 году комиссией организованы и проведены следующие мероприятия:</w:t>
      </w:r>
    </w:p>
    <w:p w:rsidR="00772D42" w:rsidRPr="00CE06B6" w:rsidRDefault="00772D42" w:rsidP="00CE06B6">
      <w:pPr>
        <w:contextualSpacing/>
        <w:rPr>
          <w:rFonts w:eastAsia="Times New Roman"/>
          <w:lang w:eastAsia="ru-RU"/>
        </w:rPr>
      </w:pPr>
      <w:r w:rsidRPr="00CE06B6">
        <w:rPr>
          <w:rFonts w:eastAsia="Times New Roman"/>
          <w:lang w:eastAsia="ru-RU"/>
        </w:rPr>
        <w:lastRenderedPageBreak/>
        <w:t>15</w:t>
      </w:r>
      <w:r w:rsidR="00BB197E">
        <w:rPr>
          <w:rFonts w:eastAsia="Times New Roman"/>
          <w:lang w:eastAsia="ru-RU"/>
        </w:rPr>
        <w:t xml:space="preserve"> марта </w:t>
      </w:r>
      <w:r w:rsidRPr="00CE06B6">
        <w:rPr>
          <w:rFonts w:eastAsia="Times New Roman"/>
          <w:lang w:eastAsia="ru-RU"/>
        </w:rPr>
        <w:t xml:space="preserve">2022 года проведена рабочая встреча </w:t>
      </w:r>
      <w:r w:rsidRPr="00CE06B6">
        <w:rPr>
          <w:rFonts w:eastAsia="Times New Roman"/>
          <w:bCs/>
          <w:lang w:eastAsia="ru-RU"/>
        </w:rPr>
        <w:t xml:space="preserve">об </w:t>
      </w:r>
      <w:r w:rsidR="00C32082">
        <w:rPr>
          <w:rFonts w:eastAsia="Times New Roman"/>
          <w:lang w:eastAsia="ru-RU"/>
        </w:rPr>
        <w:t xml:space="preserve">организации взаимодействия </w:t>
      </w:r>
      <w:r w:rsidRPr="00CE06B6">
        <w:rPr>
          <w:rFonts w:eastAsia="Times New Roman"/>
          <w:lang w:eastAsia="ru-RU"/>
        </w:rPr>
        <w:t xml:space="preserve">в части своевременного и полного информирования комиссии по участию несовершеннолетних в уголовном судопроизводстве </w:t>
      </w:r>
      <w:r w:rsidR="00C32082">
        <w:rPr>
          <w:rFonts w:eastAsia="Times New Roman"/>
          <w:lang w:eastAsia="ru-RU"/>
        </w:rPr>
        <w:t xml:space="preserve">    </w:t>
      </w:r>
      <w:r w:rsidRPr="00CE06B6">
        <w:rPr>
          <w:rFonts w:eastAsia="Times New Roman"/>
          <w:lang w:eastAsia="ru-RU"/>
        </w:rPr>
        <w:t>в качестве потерпевших;</w:t>
      </w:r>
    </w:p>
    <w:p w:rsidR="00772D42" w:rsidRPr="00CE06B6" w:rsidRDefault="00772D42" w:rsidP="00CE06B6">
      <w:pPr>
        <w:contextualSpacing/>
      </w:pPr>
      <w:r w:rsidRPr="00CE06B6">
        <w:rPr>
          <w:rFonts w:eastAsia="Times New Roman"/>
          <w:snapToGrid w:val="0"/>
          <w:lang w:eastAsia="ru-RU"/>
        </w:rPr>
        <w:t>30</w:t>
      </w:r>
      <w:r w:rsidR="00BB197E">
        <w:rPr>
          <w:rFonts w:eastAsia="Times New Roman"/>
          <w:snapToGrid w:val="0"/>
          <w:lang w:eastAsia="ru-RU"/>
        </w:rPr>
        <w:t xml:space="preserve"> марта </w:t>
      </w:r>
      <w:r w:rsidRPr="00CE06B6">
        <w:rPr>
          <w:rFonts w:eastAsia="Times New Roman"/>
          <w:snapToGrid w:val="0"/>
          <w:lang w:eastAsia="ru-RU"/>
        </w:rPr>
        <w:t xml:space="preserve">2022 </w:t>
      </w:r>
      <w:r w:rsidRPr="00CE06B6">
        <w:rPr>
          <w:rFonts w:eastAsia="Times New Roman"/>
          <w:lang w:eastAsia="ru-RU"/>
        </w:rPr>
        <w:t xml:space="preserve">года проведен </w:t>
      </w:r>
      <w:r w:rsidRPr="00CE06B6">
        <w:rPr>
          <w:rFonts w:eastAsia="Times New Roman"/>
          <w:snapToGrid w:val="0"/>
          <w:lang w:eastAsia="ru-RU"/>
        </w:rPr>
        <w:t xml:space="preserve">семинар </w:t>
      </w:r>
      <w:r w:rsidRPr="00CE06B6">
        <w:rPr>
          <w:rFonts w:eastAsia="Times New Roman"/>
          <w:lang w:eastAsia="ru-RU"/>
        </w:rPr>
        <w:t xml:space="preserve">для членов комиссии, социальных педагогов, психологов и заместителей директоров </w:t>
      </w:r>
      <w:r w:rsidR="00C32082">
        <w:rPr>
          <w:rFonts w:eastAsia="Times New Roman"/>
          <w:lang w:eastAsia="ru-RU"/>
        </w:rPr>
        <w:t xml:space="preserve">                         </w:t>
      </w:r>
      <w:r w:rsidRPr="00CE06B6">
        <w:rPr>
          <w:rFonts w:eastAsia="Times New Roman"/>
          <w:lang w:eastAsia="ru-RU"/>
        </w:rPr>
        <w:t xml:space="preserve">по воспитательной работе образовательных учреждений Труновского муниципального округа Ставропольского края «Защита прав и интересов детей, профилактика безнадзорности и правонарушений несовершеннолетних на территории Труновского муниципального округа Ставропольского края» рассмотрен вопрос «О развитии наставничества </w:t>
      </w:r>
      <w:r w:rsidR="00C32082">
        <w:rPr>
          <w:rFonts w:eastAsia="Times New Roman"/>
          <w:lang w:eastAsia="ru-RU"/>
        </w:rPr>
        <w:t xml:space="preserve">                  </w:t>
      </w:r>
      <w:r w:rsidRPr="00CE06B6">
        <w:rPr>
          <w:rFonts w:eastAsia="Times New Roman"/>
          <w:lang w:eastAsia="ru-RU"/>
        </w:rPr>
        <w:t>на территории Труновского муниципального округа Ставропольского края»;</w:t>
      </w:r>
    </w:p>
    <w:p w:rsidR="00772D42" w:rsidRPr="00CE06B6" w:rsidRDefault="00772D42" w:rsidP="00CE06B6">
      <w:pPr>
        <w:contextualSpacing/>
      </w:pPr>
      <w:r w:rsidRPr="00CE06B6">
        <w:rPr>
          <w:rFonts w:eastAsia="Times New Roman"/>
          <w:lang w:eastAsia="ru-RU"/>
        </w:rPr>
        <w:t>12</w:t>
      </w:r>
      <w:r w:rsidR="00BB197E">
        <w:rPr>
          <w:rFonts w:eastAsia="Times New Roman"/>
          <w:lang w:eastAsia="ru-RU"/>
        </w:rPr>
        <w:t xml:space="preserve"> июля </w:t>
      </w:r>
      <w:r w:rsidRPr="00CE06B6">
        <w:rPr>
          <w:rFonts w:eastAsia="Times New Roman"/>
          <w:lang w:eastAsia="ru-RU"/>
        </w:rPr>
        <w:t xml:space="preserve">2022 года проведена рабочая встреча с членами комиссии </w:t>
      </w:r>
      <w:r w:rsidR="00544F15">
        <w:rPr>
          <w:rFonts w:eastAsia="Times New Roman"/>
          <w:lang w:eastAsia="ru-RU"/>
        </w:rPr>
        <w:t xml:space="preserve">                   </w:t>
      </w:r>
      <w:proofErr w:type="gramStart"/>
      <w:r w:rsidR="00544F15">
        <w:rPr>
          <w:rFonts w:eastAsia="Times New Roman"/>
          <w:lang w:eastAsia="ru-RU"/>
        </w:rPr>
        <w:t xml:space="preserve">   </w:t>
      </w:r>
      <w:r w:rsidRPr="00CE06B6">
        <w:rPr>
          <w:rFonts w:eastAsia="Times New Roman"/>
          <w:lang w:eastAsia="ru-RU"/>
        </w:rPr>
        <w:t>«</w:t>
      </w:r>
      <w:proofErr w:type="gramEnd"/>
      <w:r w:rsidRPr="00CE06B6">
        <w:rPr>
          <w:rFonts w:eastAsia="Times New Roman"/>
          <w:lang w:eastAsia="ru-RU"/>
        </w:rPr>
        <w:t xml:space="preserve">Об изучении требований законодательства Российской Федерации </w:t>
      </w:r>
      <w:r w:rsidR="00C32082">
        <w:rPr>
          <w:rFonts w:eastAsia="Times New Roman"/>
          <w:lang w:eastAsia="ru-RU"/>
        </w:rPr>
        <w:t xml:space="preserve">                      </w:t>
      </w:r>
      <w:r w:rsidRPr="00CE06B6">
        <w:rPr>
          <w:rFonts w:eastAsia="Times New Roman"/>
          <w:lang w:eastAsia="ru-RU"/>
        </w:rPr>
        <w:t xml:space="preserve">об административных правонарушениях при подготовке к рассмотрению </w:t>
      </w:r>
      <w:r w:rsidR="00C32082">
        <w:rPr>
          <w:rFonts w:eastAsia="Times New Roman"/>
          <w:lang w:eastAsia="ru-RU"/>
        </w:rPr>
        <w:t xml:space="preserve">                 </w:t>
      </w:r>
      <w:r w:rsidRPr="00CE06B6">
        <w:rPr>
          <w:rFonts w:eastAsia="Times New Roman"/>
          <w:lang w:eastAsia="ru-RU"/>
        </w:rPr>
        <w:t>и рассмотрении материалов об административных правонарушениях».</w:t>
      </w:r>
    </w:p>
    <w:p w:rsidR="00772D42" w:rsidRPr="00CE06B6" w:rsidRDefault="00D97341" w:rsidP="00CE06B6">
      <w:pPr>
        <w:contextualSpacing/>
        <w:rPr>
          <w:rFonts w:eastAsia="Times New Roman"/>
          <w:lang w:eastAsia="ru-RU"/>
        </w:rPr>
      </w:pPr>
      <w:r w:rsidRPr="00CE06B6">
        <w:rPr>
          <w:rFonts w:eastAsia="Times New Roman"/>
          <w:lang w:eastAsia="ru-RU"/>
        </w:rPr>
        <w:t>Комиссией разработаны</w:t>
      </w:r>
      <w:r w:rsidR="00C32082">
        <w:rPr>
          <w:rFonts w:eastAsia="Times New Roman"/>
          <w:lang w:eastAsia="ru-RU"/>
        </w:rPr>
        <w:t xml:space="preserve"> памятки-статьи, которые </w:t>
      </w:r>
      <w:r w:rsidR="00772D42" w:rsidRPr="00CE06B6">
        <w:rPr>
          <w:rFonts w:eastAsia="Times New Roman"/>
          <w:lang w:eastAsia="ru-RU"/>
        </w:rPr>
        <w:t xml:space="preserve">размещены </w:t>
      </w:r>
      <w:r w:rsidR="00BB197E">
        <w:rPr>
          <w:rFonts w:eastAsia="Times New Roman"/>
          <w:lang w:eastAsia="ru-RU"/>
        </w:rPr>
        <w:t xml:space="preserve">                     </w:t>
      </w:r>
      <w:r w:rsidR="00772D42" w:rsidRPr="00CE06B6">
        <w:rPr>
          <w:rFonts w:eastAsia="Times New Roman"/>
          <w:lang w:eastAsia="ru-RU"/>
        </w:rPr>
        <w:t xml:space="preserve">на официальном сайте органов местного самоуправления округа </w:t>
      </w:r>
      <w:r w:rsidR="00BB197E">
        <w:rPr>
          <w:rFonts w:eastAsia="Times New Roman"/>
          <w:lang w:eastAsia="ru-RU"/>
        </w:rPr>
        <w:t xml:space="preserve">                             </w:t>
      </w:r>
      <w:r w:rsidR="00772D42" w:rsidRPr="00CE06B6">
        <w:rPr>
          <w:rFonts w:eastAsia="Times New Roman"/>
          <w:lang w:eastAsia="ru-RU"/>
        </w:rPr>
        <w:t xml:space="preserve">в информационно-телекоммуникационной сети «Интернет» по адресу: </w:t>
      </w:r>
      <w:r w:rsidR="00A93839">
        <w:rPr>
          <w:rFonts w:eastAsia="Times New Roman"/>
          <w:lang w:val="en-US" w:eastAsia="ru-RU"/>
        </w:rPr>
        <w:fldChar w:fldCharType="begin"/>
      </w:r>
      <w:r w:rsidR="00A93839" w:rsidRPr="00A93839">
        <w:rPr>
          <w:rFonts w:eastAsia="Times New Roman"/>
          <w:lang w:eastAsia="ru-RU"/>
        </w:rPr>
        <w:instrText xml:space="preserve"> </w:instrText>
      </w:r>
      <w:r w:rsidR="00A93839">
        <w:rPr>
          <w:rFonts w:eastAsia="Times New Roman"/>
          <w:lang w:val="en-US" w:eastAsia="ru-RU"/>
        </w:rPr>
        <w:instrText>HYPERLINK</w:instrText>
      </w:r>
      <w:r w:rsidR="00A93839" w:rsidRPr="00A93839">
        <w:rPr>
          <w:rFonts w:eastAsia="Times New Roman"/>
          <w:lang w:eastAsia="ru-RU"/>
        </w:rPr>
        <w:instrText xml:space="preserve"> "</w:instrText>
      </w:r>
      <w:r w:rsidR="00A93839">
        <w:rPr>
          <w:rFonts w:eastAsia="Times New Roman"/>
          <w:lang w:val="en-US" w:eastAsia="ru-RU"/>
        </w:rPr>
        <w:instrText>h</w:instrText>
      </w:r>
      <w:r w:rsidR="00A93839">
        <w:rPr>
          <w:rFonts w:eastAsia="Times New Roman"/>
          <w:lang w:val="en-US" w:eastAsia="ru-RU"/>
        </w:rPr>
        <w:instrText>ttp</w:instrText>
      </w:r>
      <w:r w:rsidR="00A93839" w:rsidRPr="00A93839">
        <w:rPr>
          <w:rFonts w:eastAsia="Times New Roman"/>
          <w:lang w:eastAsia="ru-RU"/>
        </w:rPr>
        <w:instrText>://</w:instrText>
      </w:r>
      <w:r w:rsidR="00A93839">
        <w:rPr>
          <w:rFonts w:eastAsia="Times New Roman"/>
          <w:lang w:val="en-US" w:eastAsia="ru-RU"/>
        </w:rPr>
        <w:instrText>www</w:instrText>
      </w:r>
      <w:r w:rsidR="00A93839" w:rsidRPr="00A93839">
        <w:rPr>
          <w:rFonts w:eastAsia="Times New Roman"/>
          <w:lang w:eastAsia="ru-RU"/>
        </w:rPr>
        <w:instrText>.</w:instrText>
      </w:r>
      <w:r w:rsidR="00A93839">
        <w:rPr>
          <w:rFonts w:eastAsia="Times New Roman"/>
          <w:lang w:val="en-US" w:eastAsia="ru-RU"/>
        </w:rPr>
        <w:instrText>trunovskiy</w:instrText>
      </w:r>
      <w:r w:rsidR="00A93839" w:rsidRPr="00A93839">
        <w:rPr>
          <w:rFonts w:eastAsia="Times New Roman"/>
          <w:lang w:eastAsia="ru-RU"/>
        </w:rPr>
        <w:instrText>26</w:instrText>
      </w:r>
      <w:r w:rsidR="00A93839">
        <w:rPr>
          <w:rFonts w:eastAsia="Times New Roman"/>
          <w:lang w:val="en-US" w:eastAsia="ru-RU"/>
        </w:rPr>
        <w:instrText>raion</w:instrText>
      </w:r>
      <w:r w:rsidR="00A93839" w:rsidRPr="00A93839">
        <w:rPr>
          <w:rFonts w:eastAsia="Times New Roman"/>
          <w:lang w:eastAsia="ru-RU"/>
        </w:rPr>
        <w:instrText>.</w:instrText>
      </w:r>
      <w:r w:rsidR="00A93839">
        <w:rPr>
          <w:rFonts w:eastAsia="Times New Roman"/>
          <w:lang w:val="en-US" w:eastAsia="ru-RU"/>
        </w:rPr>
        <w:instrText>ru</w:instrText>
      </w:r>
      <w:r w:rsidR="00A93839" w:rsidRPr="00A93839">
        <w:rPr>
          <w:rFonts w:eastAsia="Times New Roman"/>
          <w:lang w:eastAsia="ru-RU"/>
        </w:rPr>
        <w:instrText xml:space="preserve">" </w:instrText>
      </w:r>
      <w:r w:rsidR="00A93839">
        <w:rPr>
          <w:rFonts w:eastAsia="Times New Roman"/>
          <w:lang w:val="en-US" w:eastAsia="ru-RU"/>
        </w:rPr>
        <w:fldChar w:fldCharType="separate"/>
      </w:r>
      <w:r w:rsidR="00772D42" w:rsidRPr="00CE06B6">
        <w:rPr>
          <w:rFonts w:eastAsia="Times New Roman"/>
          <w:lang w:val="en-US" w:eastAsia="ru-RU"/>
        </w:rPr>
        <w:t>www</w:t>
      </w:r>
      <w:r w:rsidR="00772D42" w:rsidRPr="00CE06B6">
        <w:rPr>
          <w:rFonts w:eastAsia="Times New Roman"/>
          <w:lang w:eastAsia="ru-RU"/>
        </w:rPr>
        <w:t>.</w:t>
      </w:r>
      <w:proofErr w:type="spellStart"/>
      <w:r w:rsidR="00772D42" w:rsidRPr="00CE06B6">
        <w:rPr>
          <w:rFonts w:eastAsia="Times New Roman"/>
          <w:lang w:val="en-US" w:eastAsia="ru-RU"/>
        </w:rPr>
        <w:t>trunovskiy</w:t>
      </w:r>
      <w:proofErr w:type="spellEnd"/>
      <w:r w:rsidR="00772D42" w:rsidRPr="00CE06B6">
        <w:rPr>
          <w:rFonts w:eastAsia="Times New Roman"/>
          <w:lang w:eastAsia="ru-RU"/>
        </w:rPr>
        <w:t>26</w:t>
      </w:r>
      <w:proofErr w:type="spellStart"/>
      <w:r w:rsidR="00772D42" w:rsidRPr="00CE06B6">
        <w:rPr>
          <w:rFonts w:eastAsia="Times New Roman"/>
          <w:lang w:val="en-US" w:eastAsia="ru-RU"/>
        </w:rPr>
        <w:t>raion</w:t>
      </w:r>
      <w:proofErr w:type="spellEnd"/>
      <w:r w:rsidR="00772D42" w:rsidRPr="00CE06B6">
        <w:rPr>
          <w:rFonts w:eastAsia="Times New Roman"/>
          <w:lang w:eastAsia="ru-RU"/>
        </w:rPr>
        <w:t>.</w:t>
      </w:r>
      <w:proofErr w:type="spellStart"/>
      <w:r w:rsidR="00772D42" w:rsidRPr="00CE06B6">
        <w:rPr>
          <w:rFonts w:eastAsia="Times New Roman"/>
          <w:lang w:val="en-US" w:eastAsia="ru-RU"/>
        </w:rPr>
        <w:t>ru</w:t>
      </w:r>
      <w:proofErr w:type="spellEnd"/>
      <w:r w:rsidR="00A93839">
        <w:rPr>
          <w:rFonts w:eastAsia="Times New Roman"/>
          <w:lang w:val="en-US" w:eastAsia="ru-RU"/>
        </w:rPr>
        <w:fldChar w:fldCharType="end"/>
      </w:r>
      <w:r w:rsidR="00772D42" w:rsidRPr="00CE06B6">
        <w:rPr>
          <w:rFonts w:eastAsia="Times New Roman"/>
          <w:lang w:eastAsia="ru-RU"/>
        </w:rPr>
        <w:t xml:space="preserve"> в разделе «Комиссия по делам несовершеннолетних и защите их прав», на сайтах образовательных учреждений округа, </w:t>
      </w:r>
      <w:r w:rsidR="00544F15">
        <w:rPr>
          <w:rFonts w:eastAsia="Times New Roman"/>
          <w:lang w:eastAsia="ru-RU"/>
        </w:rPr>
        <w:t xml:space="preserve">                              </w:t>
      </w:r>
      <w:r w:rsidR="00772D42" w:rsidRPr="00CE06B6">
        <w:rPr>
          <w:rFonts w:eastAsia="Times New Roman"/>
          <w:lang w:eastAsia="ru-RU"/>
        </w:rPr>
        <w:t xml:space="preserve">в социальной сети </w:t>
      </w:r>
      <w:r w:rsidR="00D93B3A">
        <w:rPr>
          <w:rFonts w:eastAsia="Times New Roman"/>
          <w:lang w:eastAsia="ru-RU"/>
        </w:rPr>
        <w:t>«Одноклассники»</w:t>
      </w:r>
      <w:r w:rsidR="00772D42" w:rsidRPr="00CE06B6">
        <w:rPr>
          <w:rFonts w:eastAsia="Times New Roman"/>
          <w:lang w:eastAsia="ru-RU"/>
        </w:rPr>
        <w:t xml:space="preserve"> ГБУСО «</w:t>
      </w:r>
      <w:proofErr w:type="spellStart"/>
      <w:r w:rsidR="00772D42" w:rsidRPr="00CE06B6">
        <w:rPr>
          <w:rFonts w:eastAsia="Times New Roman"/>
          <w:lang w:eastAsia="ru-RU"/>
        </w:rPr>
        <w:t>Труновский</w:t>
      </w:r>
      <w:proofErr w:type="spellEnd"/>
      <w:r w:rsidR="00772D42" w:rsidRPr="00CE06B6">
        <w:rPr>
          <w:rFonts w:eastAsia="Times New Roman"/>
          <w:lang w:eastAsia="ru-RU"/>
        </w:rPr>
        <w:t xml:space="preserve"> комплексный центр социального обслуживания населения», Управления труда </w:t>
      </w:r>
      <w:r w:rsidR="00D93B3A">
        <w:rPr>
          <w:rFonts w:eastAsia="Times New Roman"/>
          <w:lang w:eastAsia="ru-RU"/>
        </w:rPr>
        <w:t xml:space="preserve">                              </w:t>
      </w:r>
      <w:r w:rsidR="00772D42" w:rsidRPr="00CE06B6">
        <w:rPr>
          <w:rFonts w:eastAsia="Times New Roman"/>
          <w:lang w:eastAsia="ru-RU"/>
        </w:rPr>
        <w:t>и социальной защиты населения АТМО СК:</w:t>
      </w:r>
    </w:p>
    <w:p w:rsidR="00772D42" w:rsidRPr="00CE06B6" w:rsidRDefault="00772D42" w:rsidP="00CE06B6">
      <w:pPr>
        <w:contextualSpacing/>
        <w:rPr>
          <w:rFonts w:eastAsia="Times New Roman"/>
          <w:lang w:eastAsia="ru-RU"/>
        </w:rPr>
      </w:pPr>
      <w:r w:rsidRPr="00CE06B6">
        <w:rPr>
          <w:rFonts w:eastAsia="Times New Roman"/>
          <w:lang w:eastAsia="ru-RU"/>
        </w:rPr>
        <w:t>«Безопасность детей на воде!»;</w:t>
      </w:r>
    </w:p>
    <w:p w:rsidR="00772D42" w:rsidRPr="00CE06B6" w:rsidRDefault="00772D42" w:rsidP="00CE06B6">
      <w:pPr>
        <w:contextualSpacing/>
        <w:rPr>
          <w:rFonts w:eastAsia="Times New Roman"/>
          <w:lang w:eastAsia="ru-RU"/>
        </w:rPr>
      </w:pPr>
      <w:r w:rsidRPr="00CE06B6">
        <w:rPr>
          <w:rFonts w:eastAsia="Times New Roman"/>
          <w:lang w:eastAsia="ru-RU"/>
        </w:rPr>
        <w:t>«Безопасность детей на водных объектах в летний период»;</w:t>
      </w:r>
    </w:p>
    <w:p w:rsidR="00772D42" w:rsidRPr="00CE06B6" w:rsidRDefault="00772D42" w:rsidP="00CE06B6">
      <w:pPr>
        <w:contextualSpacing/>
        <w:rPr>
          <w:rFonts w:eastAsia="Times New Roman"/>
          <w:lang w:eastAsia="ru-RU"/>
        </w:rPr>
      </w:pPr>
      <w:r w:rsidRPr="00CE06B6">
        <w:rPr>
          <w:rFonts w:eastAsia="Times New Roman"/>
          <w:lang w:eastAsia="ru-RU"/>
        </w:rPr>
        <w:t>«Купание запрещено!»;</w:t>
      </w:r>
    </w:p>
    <w:p w:rsidR="00772D42" w:rsidRPr="00CE06B6" w:rsidRDefault="00772D42" w:rsidP="00CE06B6">
      <w:pPr>
        <w:contextualSpacing/>
        <w:rPr>
          <w:rFonts w:eastAsia="Times New Roman"/>
          <w:lang w:eastAsia="ru-RU"/>
        </w:rPr>
      </w:pPr>
      <w:r w:rsidRPr="00CE06B6">
        <w:rPr>
          <w:rFonts w:eastAsia="Times New Roman"/>
          <w:lang w:eastAsia="ru-RU"/>
        </w:rPr>
        <w:t>«О дополнительных гарантиях по защите прав несовершеннолетних»;</w:t>
      </w:r>
    </w:p>
    <w:p w:rsidR="00772D42" w:rsidRPr="00CE06B6" w:rsidRDefault="00772D42" w:rsidP="00CE06B6">
      <w:pPr>
        <w:contextualSpacing/>
        <w:rPr>
          <w:rFonts w:eastAsia="Times New Roman"/>
          <w:lang w:eastAsia="ru-RU"/>
        </w:rPr>
      </w:pPr>
      <w:r w:rsidRPr="00CE06B6">
        <w:rPr>
          <w:rFonts w:eastAsia="Times New Roman"/>
          <w:lang w:eastAsia="ru-RU"/>
        </w:rPr>
        <w:t>«Стоп суицид –</w:t>
      </w:r>
      <w:r w:rsidR="00D97341" w:rsidRPr="00CE06B6">
        <w:rPr>
          <w:rFonts w:eastAsia="Times New Roman"/>
          <w:lang w:eastAsia="ru-RU"/>
        </w:rPr>
        <w:t xml:space="preserve"> </w:t>
      </w:r>
      <w:r w:rsidRPr="00CE06B6">
        <w:rPr>
          <w:rFonts w:eastAsia="Times New Roman"/>
          <w:lang w:eastAsia="ru-RU"/>
        </w:rPr>
        <w:t>жизнь продолжается»;</w:t>
      </w:r>
    </w:p>
    <w:p w:rsidR="00772D42" w:rsidRPr="00CE06B6" w:rsidRDefault="00772D42" w:rsidP="00CE06B6">
      <w:pPr>
        <w:contextualSpacing/>
        <w:rPr>
          <w:rFonts w:eastAsia="Times New Roman"/>
          <w:lang w:eastAsia="ru-RU"/>
        </w:rPr>
      </w:pPr>
      <w:r w:rsidRPr="00CE06B6">
        <w:rPr>
          <w:rFonts w:eastAsia="Times New Roman"/>
          <w:lang w:eastAsia="ru-RU"/>
        </w:rPr>
        <w:t>«Ребенок дома – закройте окно»;</w:t>
      </w:r>
    </w:p>
    <w:p w:rsidR="00772D42" w:rsidRPr="00CE06B6" w:rsidRDefault="00772D42" w:rsidP="00CE06B6">
      <w:pPr>
        <w:contextualSpacing/>
        <w:rPr>
          <w:rFonts w:eastAsia="Times New Roman"/>
          <w:lang w:eastAsia="ru-RU"/>
        </w:rPr>
      </w:pPr>
      <w:r w:rsidRPr="00CE06B6">
        <w:rPr>
          <w:rFonts w:eastAsia="Times New Roman"/>
          <w:lang w:eastAsia="ru-RU"/>
        </w:rPr>
        <w:t>«Не дай себя погубить»;</w:t>
      </w:r>
    </w:p>
    <w:p w:rsidR="00772D42" w:rsidRPr="00CE06B6" w:rsidRDefault="00772D42" w:rsidP="00CE06B6">
      <w:pPr>
        <w:contextualSpacing/>
        <w:rPr>
          <w:rFonts w:eastAsia="Times New Roman"/>
          <w:lang w:eastAsia="ru-RU"/>
        </w:rPr>
      </w:pPr>
      <w:r w:rsidRPr="00CE06B6">
        <w:rPr>
          <w:rFonts w:eastAsia="Times New Roman"/>
          <w:lang w:eastAsia="ru-RU"/>
        </w:rPr>
        <w:t>«Воспитание ответственностью»;</w:t>
      </w:r>
    </w:p>
    <w:p w:rsidR="00772D42" w:rsidRPr="00CE06B6" w:rsidRDefault="00772D42" w:rsidP="00CE06B6">
      <w:pPr>
        <w:contextualSpacing/>
      </w:pPr>
      <w:r w:rsidRPr="00CE06B6">
        <w:t>«О безопасности детей при нахождении на детских и спортивных площадках»;</w:t>
      </w:r>
    </w:p>
    <w:p w:rsidR="00772D42" w:rsidRPr="00CE06B6" w:rsidRDefault="00772D42" w:rsidP="00CE06B6">
      <w:pPr>
        <w:contextualSpacing/>
      </w:pPr>
      <w:r w:rsidRPr="00CE06B6">
        <w:t>«Правила поведения на детских площадках»;</w:t>
      </w:r>
    </w:p>
    <w:p w:rsidR="00772D42" w:rsidRPr="00CE06B6" w:rsidRDefault="00772D42" w:rsidP="00CE06B6">
      <w:pPr>
        <w:contextualSpacing/>
      </w:pPr>
      <w:r w:rsidRPr="00CE06B6">
        <w:t>«Все начинается с семьи»;</w:t>
      </w:r>
    </w:p>
    <w:p w:rsidR="00772D42" w:rsidRPr="00CE06B6" w:rsidRDefault="00772D42" w:rsidP="00CE06B6">
      <w:pPr>
        <w:contextualSpacing/>
      </w:pPr>
      <w:r w:rsidRPr="00CE06B6">
        <w:t>«Любовь – лучший метод воспитания детей»;</w:t>
      </w:r>
    </w:p>
    <w:p w:rsidR="00772D42" w:rsidRPr="00CE06B6" w:rsidRDefault="00772D42" w:rsidP="00CE06B6">
      <w:pPr>
        <w:contextualSpacing/>
      </w:pPr>
      <w:r w:rsidRPr="00CE06B6">
        <w:t>«Жестокое обращение с детьми – не метод воспитания»;</w:t>
      </w:r>
    </w:p>
    <w:p w:rsidR="00772D42" w:rsidRPr="00CE06B6" w:rsidRDefault="00772D42" w:rsidP="00CE06B6">
      <w:pPr>
        <w:contextualSpacing/>
      </w:pPr>
      <w:r w:rsidRPr="00CE06B6">
        <w:t>«Эмоциональное насилие над детьми и что из этого следует»;</w:t>
      </w:r>
    </w:p>
    <w:p w:rsidR="00772D42" w:rsidRPr="00CE06B6" w:rsidRDefault="00772D42" w:rsidP="00CE06B6">
      <w:pPr>
        <w:contextualSpacing/>
      </w:pPr>
      <w:r w:rsidRPr="00CE06B6">
        <w:t>«Правила поведения на спортивных площадках»;</w:t>
      </w:r>
    </w:p>
    <w:p w:rsidR="00772D42" w:rsidRPr="00CE06B6" w:rsidRDefault="004E574E" w:rsidP="00CE06B6">
      <w:pPr>
        <w:contextualSpacing/>
        <w:rPr>
          <w:rFonts w:eastAsia="Times New Roman"/>
          <w:lang w:eastAsia="ru-RU"/>
        </w:rPr>
      </w:pPr>
      <w:r w:rsidRPr="00CE06B6">
        <w:t>«Быть наставником</w:t>
      </w:r>
      <w:r w:rsidR="00772D42" w:rsidRPr="00CE06B6">
        <w:t xml:space="preserve"> </w:t>
      </w:r>
      <w:r w:rsidRPr="00CE06B6">
        <w:t>–</w:t>
      </w:r>
      <w:r w:rsidR="00772D42" w:rsidRPr="00CE06B6">
        <w:t xml:space="preserve"> здорово».</w:t>
      </w:r>
    </w:p>
    <w:p w:rsidR="00772D42" w:rsidRDefault="00772D42" w:rsidP="00CE06B6">
      <w:pPr>
        <w:contextualSpacing/>
      </w:pPr>
      <w:r w:rsidRPr="00CE06B6">
        <w:t xml:space="preserve">В </w:t>
      </w:r>
      <w:r w:rsidR="00D97341" w:rsidRPr="00CE06B6">
        <w:t xml:space="preserve">официальных аккаунтах Главы Труновского муниципального округа Ставропольского края в </w:t>
      </w:r>
      <w:r w:rsidRPr="00CE06B6">
        <w:t>с</w:t>
      </w:r>
      <w:r w:rsidR="00D97341" w:rsidRPr="00CE06B6">
        <w:t xml:space="preserve">оциальных сетях «Одноклассники» и «В Контакте» </w:t>
      </w:r>
      <w:r w:rsidRPr="00CE06B6">
        <w:t>размещен</w:t>
      </w:r>
      <w:r w:rsidR="00D97341" w:rsidRPr="00CE06B6">
        <w:t>а</w:t>
      </w:r>
      <w:r w:rsidRPr="00CE06B6">
        <w:t xml:space="preserve"> информаци</w:t>
      </w:r>
      <w:r w:rsidR="00D97341" w:rsidRPr="00CE06B6">
        <w:t>я</w:t>
      </w:r>
      <w:r w:rsidRPr="00CE06B6">
        <w:t xml:space="preserve"> «О проведении Всероссийской акции «Безопасность </w:t>
      </w:r>
      <w:r w:rsidRPr="00CE06B6">
        <w:lastRenderedPageBreak/>
        <w:t xml:space="preserve">детства», «О безопасности детей при нахождении на детских и спортивных площадках», «Наставник </w:t>
      </w:r>
      <w:r w:rsidR="00D97341" w:rsidRPr="00CE06B6">
        <w:t>–</w:t>
      </w:r>
      <w:r w:rsidRPr="00CE06B6">
        <w:t xml:space="preserve"> друг</w:t>
      </w:r>
      <w:r w:rsidR="00D97341" w:rsidRPr="00CE06B6">
        <w:t xml:space="preserve"> </w:t>
      </w:r>
      <w:r w:rsidRPr="00CE06B6">
        <w:t>для Вашего ребенка».</w:t>
      </w:r>
    </w:p>
    <w:p w:rsidR="00D91870" w:rsidRPr="00CE06B6" w:rsidRDefault="00E72EF0" w:rsidP="00CE06B6">
      <w:pPr>
        <w:contextualSpacing/>
        <w:jc w:val="left"/>
        <w:rPr>
          <w:rFonts w:eastAsia="Times New Roman"/>
          <w:b/>
          <w:color w:val="000000" w:themeColor="text1"/>
          <w:lang w:eastAsia="ru-RU"/>
        </w:rPr>
      </w:pPr>
      <w:r w:rsidRPr="00CE06B6">
        <w:rPr>
          <w:rFonts w:eastAsia="Times New Roman"/>
          <w:color w:val="000000" w:themeColor="text1"/>
          <w:lang w:eastAsia="ru-RU"/>
        </w:rPr>
        <w:t xml:space="preserve">5.6. </w:t>
      </w:r>
      <w:r w:rsidR="00D91870" w:rsidRPr="00CE06B6">
        <w:rPr>
          <w:rFonts w:eastAsia="Times New Roman"/>
          <w:color w:val="000000" w:themeColor="text1"/>
          <w:lang w:eastAsia="ru-RU"/>
        </w:rPr>
        <w:t>Социальная поддержка</w:t>
      </w:r>
      <w:r w:rsidR="004B3B82" w:rsidRPr="00CE06B6">
        <w:rPr>
          <w:rFonts w:eastAsia="Times New Roman"/>
          <w:color w:val="000000" w:themeColor="text1"/>
          <w:lang w:eastAsia="ru-RU"/>
        </w:rPr>
        <w:t xml:space="preserve"> </w:t>
      </w:r>
      <w:r w:rsidR="00435E79" w:rsidRPr="00CE06B6">
        <w:rPr>
          <w:rFonts w:eastAsia="Times New Roman"/>
          <w:color w:val="000000" w:themeColor="text1"/>
          <w:lang w:eastAsia="ru-RU"/>
        </w:rPr>
        <w:t>граждан</w:t>
      </w:r>
      <w:r w:rsidR="00BB6ABC" w:rsidRPr="00CE06B6">
        <w:rPr>
          <w:rFonts w:eastAsia="Times New Roman"/>
          <w:color w:val="000000" w:themeColor="text1"/>
          <w:lang w:eastAsia="ru-RU"/>
        </w:rPr>
        <w:t xml:space="preserve"> </w:t>
      </w:r>
    </w:p>
    <w:p w:rsidR="00785123" w:rsidRPr="00CE06B6" w:rsidRDefault="00785123" w:rsidP="00CE06B6">
      <w:pPr>
        <w:ind w:firstLine="680"/>
        <w:contextualSpacing/>
      </w:pPr>
      <w:r w:rsidRPr="00CE06B6">
        <w:t xml:space="preserve">На оказание различных мер социальной поддержки в рамках муниципальной программы «Социальная поддержка граждан в Труновском муниципальном округе Ставропольского края» в 2022 году направлено            384 млн. 542 тыс. рублей, </w:t>
      </w:r>
      <w:r w:rsidRPr="00CE06B6">
        <w:rPr>
          <w:bCs/>
        </w:rPr>
        <w:t>что на 7,5 млн. руб</w:t>
      </w:r>
      <w:r w:rsidR="00D93B3A">
        <w:rPr>
          <w:bCs/>
        </w:rPr>
        <w:t>лей</w:t>
      </w:r>
      <w:r w:rsidRPr="00CE06B6">
        <w:rPr>
          <w:bCs/>
        </w:rPr>
        <w:t xml:space="preserve"> меньше, чем в 2021 </w:t>
      </w:r>
      <w:proofErr w:type="gramStart"/>
      <w:r w:rsidRPr="00CE06B6">
        <w:rPr>
          <w:bCs/>
        </w:rPr>
        <w:t xml:space="preserve">году, </w:t>
      </w:r>
      <w:r w:rsidR="00D93B3A">
        <w:rPr>
          <w:bCs/>
        </w:rPr>
        <w:t xml:space="preserve">  </w:t>
      </w:r>
      <w:proofErr w:type="gramEnd"/>
      <w:r w:rsidR="00D93B3A">
        <w:rPr>
          <w:bCs/>
        </w:rPr>
        <w:t xml:space="preserve">            </w:t>
      </w:r>
      <w:r w:rsidRPr="00CE06B6">
        <w:t xml:space="preserve">в том числе средства федерального бюджета 239 млн. 854 тыс. рублей </w:t>
      </w:r>
      <w:r w:rsidR="00BB197E">
        <w:t xml:space="preserve">                </w:t>
      </w:r>
      <w:r w:rsidRPr="00CE06B6">
        <w:t>(62,4 %), краевого бюджета 144 млн. 688 тыс. рублей (37,6 %). Кредиторской задолженности по предоставлению мер социальной поддержки отдельным категориям граждан не имеется. Бюджетные средства расходовались своевременно и строго по целевому назначению.</w:t>
      </w:r>
    </w:p>
    <w:p w:rsidR="00785123" w:rsidRPr="00CE06B6" w:rsidRDefault="00785123" w:rsidP="00CE06B6">
      <w:pPr>
        <w:ind w:firstLine="680"/>
        <w:contextualSpacing/>
      </w:pPr>
      <w:r w:rsidRPr="00CE06B6">
        <w:t xml:space="preserve">Своевременно предоставлены меры социальной поддержки в виде ежемесячной денежной выплаты ветеранам труда, труженикам тыла, реабилитированным лицам. Их получателями стали 2173 человека. </w:t>
      </w:r>
    </w:p>
    <w:p w:rsidR="00785123" w:rsidRPr="00CE06B6" w:rsidRDefault="00785123" w:rsidP="00CE06B6">
      <w:pPr>
        <w:ind w:firstLine="680"/>
        <w:contextualSpacing/>
      </w:pPr>
      <w:r w:rsidRPr="00CE06B6">
        <w:t>В 2022 году населению округа предоставлена мера социальной поддержки по закону Ставропольского края «О детях войны                                       в Ставропольском крае», в соответствии с которым 1566 человек получили ежегодную денежную выплату в размере 7 тыс. рублей на каждого.</w:t>
      </w:r>
    </w:p>
    <w:p w:rsidR="00785123" w:rsidRPr="00CE06B6" w:rsidRDefault="00785123" w:rsidP="00CE06B6">
      <w:pPr>
        <w:ind w:firstLine="680"/>
        <w:contextualSpacing/>
      </w:pPr>
      <w:r w:rsidRPr="00CE06B6">
        <w:t xml:space="preserve">Государственная социальная помощь выплачена 183 малоимущим семьям на сумму 773,55 тыс. </w:t>
      </w:r>
      <w:r w:rsidR="00682E23">
        <w:t>рублей</w:t>
      </w:r>
      <w:r w:rsidRPr="00CE06B6">
        <w:t xml:space="preserve"> (2021 г. – 184 семьи на сумму </w:t>
      </w:r>
      <w:r w:rsidR="00BB197E">
        <w:t xml:space="preserve">                     </w:t>
      </w:r>
      <w:r w:rsidRPr="00CE06B6">
        <w:t>846,7 тыс. руб</w:t>
      </w:r>
      <w:r w:rsidR="00D93B3A">
        <w:t>лей</w:t>
      </w:r>
      <w:r w:rsidRPr="00CE06B6">
        <w:t xml:space="preserve">) </w:t>
      </w:r>
    </w:p>
    <w:p w:rsidR="00785123" w:rsidRPr="00CE06B6" w:rsidRDefault="00785123" w:rsidP="00CE06B6">
      <w:pPr>
        <w:ind w:firstLine="708"/>
        <w:contextualSpacing/>
      </w:pPr>
      <w:r w:rsidRPr="00CE06B6">
        <w:t xml:space="preserve">В 2022 году в соответствии с постановлением Правительства Российской Федерации расширен перечень направлений для заключения социального контракта с малоимущими семьями. </w:t>
      </w:r>
    </w:p>
    <w:p w:rsidR="00785123" w:rsidRPr="00CE06B6" w:rsidRDefault="00785123" w:rsidP="00CE06B6">
      <w:pPr>
        <w:ind w:firstLine="708"/>
        <w:contextualSpacing/>
        <w:rPr>
          <w:color w:val="000000"/>
          <w:spacing w:val="3"/>
        </w:rPr>
      </w:pPr>
      <w:r w:rsidRPr="00CE06B6">
        <w:rPr>
          <w:color w:val="000000"/>
          <w:spacing w:val="3"/>
        </w:rPr>
        <w:t>С 55 семьями заключен социальный контракт на сумму                       6 млн. 798 тыс. рублей по следующим направлениям:</w:t>
      </w:r>
    </w:p>
    <w:p w:rsidR="00785123" w:rsidRPr="00CE06B6" w:rsidRDefault="00785123" w:rsidP="00CE06B6">
      <w:pPr>
        <w:ind w:firstLine="708"/>
        <w:contextualSpacing/>
        <w:rPr>
          <w:spacing w:val="3"/>
        </w:rPr>
      </w:pPr>
      <w:r w:rsidRPr="00CE06B6">
        <w:rPr>
          <w:spacing w:val="3"/>
        </w:rPr>
        <w:t>поиск работы – 19 контрактов на сумму 968,271 тыс. рублей;</w:t>
      </w:r>
    </w:p>
    <w:p w:rsidR="00785123" w:rsidRPr="00CE06B6" w:rsidRDefault="00785123" w:rsidP="00CE06B6">
      <w:pPr>
        <w:ind w:firstLine="708"/>
        <w:contextualSpacing/>
        <w:rPr>
          <w:spacing w:val="3"/>
        </w:rPr>
      </w:pPr>
      <w:r w:rsidRPr="00CE06B6">
        <w:rPr>
          <w:shd w:val="clear" w:color="auto" w:fill="FFFFFF"/>
        </w:rPr>
        <w:t xml:space="preserve">осуществление индивидуальной предпринимательской деятельности, деятельности лиц, доходы от которой облагаются налогом </w:t>
      </w:r>
      <w:r w:rsidR="00954255">
        <w:rPr>
          <w:shd w:val="clear" w:color="auto" w:fill="FFFFFF"/>
        </w:rPr>
        <w:t xml:space="preserve">                                      </w:t>
      </w:r>
      <w:r w:rsidRPr="00CE06B6">
        <w:rPr>
          <w:shd w:val="clear" w:color="auto" w:fill="FFFFFF"/>
        </w:rPr>
        <w:t>на профессиональный доход</w:t>
      </w:r>
      <w:r w:rsidRPr="00CE06B6">
        <w:rPr>
          <w:spacing w:val="3"/>
        </w:rPr>
        <w:t xml:space="preserve"> – 16 контрактов на сумму 4 млн. рублей;</w:t>
      </w:r>
    </w:p>
    <w:p w:rsidR="00785123" w:rsidRPr="00CE06B6" w:rsidRDefault="00785123" w:rsidP="00CE06B6">
      <w:pPr>
        <w:ind w:firstLine="708"/>
        <w:contextualSpacing/>
        <w:rPr>
          <w:spacing w:val="3"/>
        </w:rPr>
      </w:pPr>
      <w:r w:rsidRPr="00CE06B6">
        <w:rPr>
          <w:shd w:val="clear" w:color="auto" w:fill="FFFFFF"/>
        </w:rPr>
        <w:t>ведение личного подсобного хозяйства</w:t>
      </w:r>
      <w:r w:rsidRPr="00CE06B6">
        <w:rPr>
          <w:spacing w:val="3"/>
        </w:rPr>
        <w:t>– 12 контрактов на сумму 1 млн. 200 тыс. рублей;</w:t>
      </w:r>
    </w:p>
    <w:p w:rsidR="00785123" w:rsidRPr="00CE06B6" w:rsidRDefault="00785123" w:rsidP="00CE06B6">
      <w:pPr>
        <w:ind w:firstLine="708"/>
        <w:contextualSpacing/>
        <w:rPr>
          <w:color w:val="000000"/>
          <w:spacing w:val="3"/>
        </w:rPr>
      </w:pPr>
      <w:r w:rsidRPr="00CE06B6">
        <w:rPr>
          <w:shd w:val="clear" w:color="auto" w:fill="FFFFFF"/>
        </w:rPr>
        <w:t>иные мероприятия, направленные на преодоление гражданином трудной жизненной ситуации</w:t>
      </w:r>
      <w:r w:rsidRPr="00CE06B6">
        <w:rPr>
          <w:spacing w:val="3"/>
        </w:rPr>
        <w:t>–</w:t>
      </w:r>
      <w:r w:rsidRPr="00CE06B6">
        <w:rPr>
          <w:color w:val="000000"/>
          <w:spacing w:val="3"/>
        </w:rPr>
        <w:t xml:space="preserve"> 8 контрактов на сумму 630,616 тыс. рублей.</w:t>
      </w:r>
    </w:p>
    <w:p w:rsidR="00785123" w:rsidRPr="00CE06B6" w:rsidRDefault="00785123" w:rsidP="00CE06B6">
      <w:pPr>
        <w:ind w:firstLine="680"/>
        <w:contextualSpacing/>
        <w:rPr>
          <w:b/>
        </w:rPr>
      </w:pPr>
      <w:r w:rsidRPr="00CE06B6">
        <w:t xml:space="preserve">Компенсация на жилищно-коммунальные услуги выплачена                            2304 заявителям, на сумму 30 млн. 457 тыс. рублей. </w:t>
      </w:r>
    </w:p>
    <w:p w:rsidR="00785123" w:rsidRPr="00CE06B6" w:rsidRDefault="00785123" w:rsidP="00CE06B6">
      <w:pPr>
        <w:ind w:firstLine="680"/>
        <w:contextualSpacing/>
        <w:rPr>
          <w:b/>
        </w:rPr>
      </w:pPr>
      <w:r w:rsidRPr="00CE06B6">
        <w:t xml:space="preserve">Субсидии по оплате жилого помещения и коммунальных услуг получили 561 семья на сумму 11 млн. 759 тыс. рублей, за аналогичный период 2021 года субсидией воспользовались 578 семей на сумму </w:t>
      </w:r>
      <w:r w:rsidR="00954255">
        <w:t xml:space="preserve">                           </w:t>
      </w:r>
      <w:r w:rsidRPr="00CE06B6">
        <w:t xml:space="preserve">12 млн. 185 тыс. рублей. </w:t>
      </w:r>
    </w:p>
    <w:p w:rsidR="00785123" w:rsidRPr="00CE06B6" w:rsidRDefault="00785123" w:rsidP="00CE06B6">
      <w:pPr>
        <w:ind w:firstLine="680"/>
        <w:contextualSpacing/>
      </w:pPr>
      <w:r w:rsidRPr="00CE06B6">
        <w:t>Меры социальной поддержки в интересах детей всегда остаются                      в числе абсолютных приоритетов.</w:t>
      </w:r>
    </w:p>
    <w:p w:rsidR="00785123" w:rsidRPr="00CE06B6" w:rsidRDefault="00785123" w:rsidP="00CE06B6">
      <w:pPr>
        <w:ind w:firstLine="680"/>
        <w:contextualSpacing/>
        <w:rPr>
          <w:b/>
        </w:rPr>
      </w:pPr>
      <w:r w:rsidRPr="00CE06B6">
        <w:t xml:space="preserve">В сравнении с 2021 годом на 0,6 % уменьшилась численность получателей пособия на ребенка и составила 1059 чел. </w:t>
      </w:r>
    </w:p>
    <w:p w:rsidR="00785123" w:rsidRPr="00CE06B6" w:rsidRDefault="00785123" w:rsidP="00CE06B6">
      <w:pPr>
        <w:ind w:firstLine="680"/>
        <w:contextualSpacing/>
      </w:pPr>
      <w:r w:rsidRPr="00CE06B6">
        <w:lastRenderedPageBreak/>
        <w:t xml:space="preserve">Ежемесячное пособие по уходу за ребенком лицам, фактически осуществляющим уход за ребенком и не подлежащим обязательному социальному страхованию на случай временной нетрудоспособности </w:t>
      </w:r>
      <w:r w:rsidR="00954255">
        <w:t xml:space="preserve">                         </w:t>
      </w:r>
      <w:r w:rsidRPr="00CE06B6">
        <w:t xml:space="preserve">и в связи с материнством и единовременное пособие при рождении </w:t>
      </w:r>
      <w:proofErr w:type="gramStart"/>
      <w:r w:rsidRPr="00CE06B6">
        <w:t xml:space="preserve">ребенка </w:t>
      </w:r>
      <w:r w:rsidR="00954255">
        <w:t xml:space="preserve"> </w:t>
      </w:r>
      <w:r w:rsidR="00D93B3A">
        <w:t>с</w:t>
      </w:r>
      <w:proofErr w:type="gramEnd"/>
      <w:r w:rsidR="00D93B3A">
        <w:t xml:space="preserve"> 1 января </w:t>
      </w:r>
      <w:r w:rsidRPr="00CE06B6">
        <w:t>2022</w:t>
      </w:r>
      <w:r w:rsidR="00D93B3A">
        <w:t xml:space="preserve"> года</w:t>
      </w:r>
      <w:r w:rsidRPr="00CE06B6">
        <w:t xml:space="preserve"> передано в Пенсионный фонд Российской Федерации, </w:t>
      </w:r>
      <w:r w:rsidR="00D93B3A">
        <w:t xml:space="preserve">            </w:t>
      </w:r>
      <w:r w:rsidRPr="00CE06B6">
        <w:t>в связи с передачей полномочий.</w:t>
      </w:r>
    </w:p>
    <w:p w:rsidR="00785123" w:rsidRPr="00CE06B6" w:rsidRDefault="00785123" w:rsidP="00CE06B6">
      <w:pPr>
        <w:contextualSpacing/>
      </w:pPr>
      <w:r w:rsidRPr="00CE06B6">
        <w:t>У</w:t>
      </w:r>
      <w:r w:rsidR="00A9646B" w:rsidRPr="00CE06B6">
        <w:t>велич</w:t>
      </w:r>
      <w:r w:rsidRPr="00CE06B6">
        <w:t xml:space="preserve">илось на 13,8 % количество получателей ежемесячной денежной выплаты на детей от 3 до 7 лет включительно. В результате численность получателей составила 832 человека на 1020 детей. </w:t>
      </w:r>
    </w:p>
    <w:p w:rsidR="00785123" w:rsidRPr="00CE06B6" w:rsidRDefault="00785123" w:rsidP="00CE06B6">
      <w:pPr>
        <w:contextualSpacing/>
      </w:pPr>
      <w:r w:rsidRPr="00CE06B6">
        <w:t>За 2022 год на данную меру социальн</w:t>
      </w:r>
      <w:r w:rsidR="00BB197E">
        <w:t>ой поддержки израсходовано             139</w:t>
      </w:r>
      <w:r w:rsidRPr="00CE06B6">
        <w:t xml:space="preserve"> млн. рублей, что на 9,9 % больше чем в 2021 году.</w:t>
      </w:r>
    </w:p>
    <w:p w:rsidR="00785123" w:rsidRPr="00CE06B6" w:rsidRDefault="00785123" w:rsidP="00CE06B6">
      <w:pPr>
        <w:ind w:firstLine="680"/>
        <w:contextualSpacing/>
      </w:pPr>
      <w:r w:rsidRPr="00CE06B6">
        <w:t xml:space="preserve">В последние годы на государственном и краевом уровнях принят ряд нормативно-правовых актов, направленных на поддержку многодетных семей. В связи с чем, наблюдается рост численности получателей ежемесячной денежной компенсации многодетным семьям на 2 %                    </w:t>
      </w:r>
      <w:proofErr w:type="gramStart"/>
      <w:r w:rsidRPr="00CE06B6">
        <w:t xml:space="preserve">   (</w:t>
      </w:r>
      <w:proofErr w:type="gramEnd"/>
      <w:r w:rsidRPr="00CE06B6">
        <w:t xml:space="preserve">655 получателей), в сравнении с 2021 годом. Общее количество детей в них составляет 2341 чел., что на 2,3 % больше, чем в 2021 году. Ежемесячная денежная компенсация многодетным семьям выплачена на сумму                        21 млн. 754 тыс. рублей. </w:t>
      </w:r>
    </w:p>
    <w:p w:rsidR="00785123" w:rsidRPr="00CE06B6" w:rsidRDefault="00785123" w:rsidP="00CE06B6">
      <w:pPr>
        <w:ind w:firstLine="680"/>
        <w:contextualSpacing/>
      </w:pPr>
      <w:r w:rsidRPr="00CE06B6">
        <w:t xml:space="preserve">В 2022 году 33 многодетные семьи на сумму 64,5 тыс. рублей воспользовались выплатой денежных компенсаций родительской платы </w:t>
      </w:r>
      <w:r w:rsidR="00954255">
        <w:t xml:space="preserve">                  </w:t>
      </w:r>
      <w:r w:rsidRPr="00CE06B6">
        <w:t>за посещение дошкольного учреждения.</w:t>
      </w:r>
    </w:p>
    <w:p w:rsidR="00785123" w:rsidRPr="00CE06B6" w:rsidRDefault="00785123" w:rsidP="00CE06B6">
      <w:pPr>
        <w:ind w:firstLine="680"/>
        <w:contextualSpacing/>
        <w:rPr>
          <w:b/>
        </w:rPr>
      </w:pPr>
      <w:r w:rsidRPr="00CE06B6">
        <w:t xml:space="preserve">Ежегодная денежная компенсация на каждого из детей не старше восемнадцати лет, обучающихся в общеобразовательных </w:t>
      </w:r>
      <w:proofErr w:type="gramStart"/>
      <w:r w:rsidRPr="00CE06B6">
        <w:t xml:space="preserve">организациях, </w:t>
      </w:r>
      <w:r w:rsidR="00954255">
        <w:t xml:space="preserve">  </w:t>
      </w:r>
      <w:proofErr w:type="gramEnd"/>
      <w:r w:rsidR="00954255">
        <w:t xml:space="preserve">               </w:t>
      </w:r>
      <w:r w:rsidRPr="00CE06B6">
        <w:t xml:space="preserve">на приобретение комплекта школьной и спортивной одежды, обуви </w:t>
      </w:r>
      <w:r w:rsidR="00D93B3A">
        <w:t xml:space="preserve">                        </w:t>
      </w:r>
      <w:r w:rsidRPr="00CE06B6">
        <w:t xml:space="preserve">и школьных письменных принадлежностей выплачена 529 получателям  </w:t>
      </w:r>
      <w:r w:rsidR="00954255">
        <w:t xml:space="preserve">                    </w:t>
      </w:r>
      <w:r w:rsidRPr="00CE06B6">
        <w:t xml:space="preserve">на 1182 ребенка на сумму 6 млн. 205 тыс. рублей. </w:t>
      </w:r>
    </w:p>
    <w:p w:rsidR="00785123" w:rsidRPr="00CE06B6" w:rsidRDefault="00785123" w:rsidP="00CE06B6">
      <w:pPr>
        <w:ind w:firstLine="680"/>
        <w:contextualSpacing/>
        <w:rPr>
          <w:b/>
        </w:rPr>
      </w:pPr>
      <w:r w:rsidRPr="00CE06B6">
        <w:t xml:space="preserve">Ежемесячную денежную выплату нуждающимся в поддержке семьям, назначаемую в случае рождения в них третьего или последующих детей                 до достижения ребенком возраста трех лет получили 233 семьи на сумму              38 млн. 959 тыс. рублей. </w:t>
      </w:r>
    </w:p>
    <w:p w:rsidR="00785123" w:rsidRPr="00CE06B6" w:rsidRDefault="00785123" w:rsidP="00CE06B6">
      <w:pPr>
        <w:ind w:firstLine="680"/>
        <w:contextualSpacing/>
        <w:rPr>
          <w:b/>
        </w:rPr>
      </w:pPr>
      <w:r w:rsidRPr="00CE06B6">
        <w:t xml:space="preserve">Статус многодетной семьи в Ставропольском крае с октября 2019 года подтверждается удостоверением. На </w:t>
      </w:r>
      <w:r w:rsidR="00D93B3A">
        <w:t>31 декабря</w:t>
      </w:r>
      <w:r w:rsidRPr="00CE06B6">
        <w:t xml:space="preserve"> 2022 года выдано </w:t>
      </w:r>
      <w:r w:rsidR="00954255">
        <w:t xml:space="preserve">                                 </w:t>
      </w:r>
      <w:r w:rsidRPr="00CE06B6">
        <w:t>731 удостоверение.</w:t>
      </w:r>
    </w:p>
    <w:p w:rsidR="00785123" w:rsidRPr="00CE06B6" w:rsidRDefault="00785123" w:rsidP="00CE06B6">
      <w:pPr>
        <w:ind w:firstLine="680"/>
        <w:contextualSpacing/>
      </w:pPr>
      <w:r w:rsidRPr="00CE06B6">
        <w:t xml:space="preserve">Ко Дню семьи, любви и верности две семейные пары награждены медалями «За любовь и </w:t>
      </w:r>
      <w:proofErr w:type="gramStart"/>
      <w:r w:rsidRPr="00CE06B6">
        <w:t>верность»–</w:t>
      </w:r>
      <w:proofErr w:type="gramEnd"/>
      <w:r w:rsidRPr="00CE06B6">
        <w:t xml:space="preserve"> семья Беликовых из села Новая Кугульта и семья Чудновых из села Безопасного. </w:t>
      </w:r>
    </w:p>
    <w:p w:rsidR="00785123" w:rsidRPr="00CE06B6" w:rsidRDefault="00785123" w:rsidP="00CE06B6">
      <w:pPr>
        <w:ind w:firstLine="680"/>
        <w:contextualSpacing/>
        <w:rPr>
          <w:b/>
        </w:rPr>
      </w:pPr>
      <w:r w:rsidRPr="00CE06B6">
        <w:t xml:space="preserve">В течение года осуществлялся прием документов и назначение ежемесячной выплаты в связи с рождением (усыновлением) первого ребенка. Ежемесячная выплата назначена 215 заявителям. </w:t>
      </w:r>
    </w:p>
    <w:p w:rsidR="00785123" w:rsidRPr="00CE06B6" w:rsidRDefault="00785123" w:rsidP="00CE06B6">
      <w:pPr>
        <w:ind w:firstLine="680"/>
        <w:contextualSpacing/>
      </w:pPr>
      <w:r w:rsidRPr="00CE06B6">
        <w:t xml:space="preserve">Одной из основных функций Управления труда и социальной защиты населения администрации Труновского муниципального округа является проведение единой государственной политики в области трудовых отношений на территории муниципального образования. В округе активно </w:t>
      </w:r>
      <w:r w:rsidRPr="00CE06B6">
        <w:lastRenderedPageBreak/>
        <w:t>работает трехсторонняя комиссия по регулированию социально-трудовых отношений. Проведено четыре заседания Дня охраны труда.</w:t>
      </w:r>
    </w:p>
    <w:p w:rsidR="00785123" w:rsidRPr="00CE06B6" w:rsidRDefault="00785123" w:rsidP="00CE06B6">
      <w:pPr>
        <w:ind w:firstLine="680"/>
        <w:contextualSpacing/>
      </w:pPr>
      <w:r w:rsidRPr="00CE06B6">
        <w:t xml:space="preserve">В течение года проводилась работа по снижению неформальной занятости работников. Еженедельно проводился мониторинг оформления трудовых договоров в организациях округа. По итогам проведенного мониторинга по оформлению трудовых договоров в организациях, трудоустроено 124 человека (квота на 2022 г. не устанавливалась). </w:t>
      </w:r>
    </w:p>
    <w:p w:rsidR="00785123" w:rsidRPr="00CE06B6" w:rsidRDefault="00785123" w:rsidP="00CE06B6">
      <w:pPr>
        <w:ind w:firstLine="680"/>
        <w:contextualSpacing/>
      </w:pPr>
      <w:r w:rsidRPr="00CE06B6">
        <w:t>Уведомительную регистрацию прошли 82 коллективных договора               и дополнительн</w:t>
      </w:r>
      <w:r w:rsidR="00D97341" w:rsidRPr="00CE06B6">
        <w:t xml:space="preserve">ых соглашений. По состоянию на </w:t>
      </w:r>
      <w:r w:rsidRPr="00CE06B6">
        <w:t xml:space="preserve">1 января 2023 года </w:t>
      </w:r>
      <w:r w:rsidR="00954255">
        <w:t xml:space="preserve">                           </w:t>
      </w:r>
      <w:r w:rsidRPr="00CE06B6">
        <w:t>в организациях Труновского муниципального округа Ставропольского края действует 76 коллективных договоро</w:t>
      </w:r>
      <w:r w:rsidR="00D97341" w:rsidRPr="00CE06B6">
        <w:t xml:space="preserve">в, что на 1,3 % больше, чем на </w:t>
      </w:r>
      <w:r w:rsidRPr="00CE06B6">
        <w:t>1 января 2022 года (75 договоров).</w:t>
      </w:r>
    </w:p>
    <w:p w:rsidR="00D97341" w:rsidRPr="00CE06B6" w:rsidRDefault="00785123" w:rsidP="00CE06B6">
      <w:pPr>
        <w:ind w:firstLine="680"/>
        <w:contextualSpacing/>
      </w:pPr>
      <w:r w:rsidRPr="00CE06B6">
        <w:t xml:space="preserve">Реализуются мероприятия, направленные на реабилитацию                               и интеграцию в общество инвалидов, создание условий для </w:t>
      </w:r>
      <w:proofErr w:type="spellStart"/>
      <w:r w:rsidRPr="00CE06B6">
        <w:t>безбарьерной</w:t>
      </w:r>
      <w:proofErr w:type="spellEnd"/>
      <w:r w:rsidRPr="00CE06B6">
        <w:t xml:space="preserve"> среды в социально-значимых и приоритетных сферах жизнедеятельности. Люди с ограниченными возможностями принимают активное участие во всех районных мероприятиях, фестивалях художественного творчества, спортивных соревнованиях. </w:t>
      </w:r>
    </w:p>
    <w:p w:rsidR="00785123" w:rsidRPr="00CE06B6" w:rsidRDefault="00785123" w:rsidP="00CE06B6">
      <w:pPr>
        <w:contextualSpacing/>
      </w:pPr>
      <w:r w:rsidRPr="00CE06B6">
        <w:t>Социальная помощь оказывается жителям не только в виде материальной поддержки, но и в качестве одежды, обуви, промышленных товаров. В этом направлении ГБУСО «</w:t>
      </w:r>
      <w:proofErr w:type="spellStart"/>
      <w:r w:rsidRPr="00CE06B6">
        <w:t>Труновский</w:t>
      </w:r>
      <w:proofErr w:type="spellEnd"/>
      <w:r w:rsidRPr="00CE06B6">
        <w:t xml:space="preserve"> комплексный центр социального обслуживания населения» тесно сотрудничает </w:t>
      </w:r>
      <w:r w:rsidR="00954255">
        <w:t xml:space="preserve">                                      </w:t>
      </w:r>
      <w:r w:rsidRPr="00CE06B6">
        <w:t>со Ставропольским краевым отделением Общероссийского общественного благотворительного фонда «Российский детский фонд». Специалистами фонда вещевая помощь ок</w:t>
      </w:r>
      <w:r w:rsidR="00D97341" w:rsidRPr="00CE06B6">
        <w:t xml:space="preserve">азана 58 семьям на общую сумму </w:t>
      </w:r>
      <w:r w:rsidRPr="00CE06B6">
        <w:t>9 тыс. руб</w:t>
      </w:r>
      <w:r w:rsidR="00D93B3A">
        <w:t>лей</w:t>
      </w:r>
      <w:r w:rsidRPr="00CE06B6">
        <w:t xml:space="preserve">. </w:t>
      </w:r>
    </w:p>
    <w:p w:rsidR="00785123" w:rsidRPr="00CE06B6" w:rsidRDefault="00785123" w:rsidP="00CE06B6">
      <w:pPr>
        <w:contextualSpacing/>
      </w:pPr>
      <w:r w:rsidRPr="00CE06B6">
        <w:t xml:space="preserve">Ежегодно округ принимает участие в краевом благотворительном марафоне – в 2022 году в нем участвовали 38 организаций, расположенных </w:t>
      </w:r>
      <w:r w:rsidR="00954255">
        <w:t xml:space="preserve">              </w:t>
      </w:r>
      <w:r w:rsidRPr="00CE06B6">
        <w:t>в границах муниципалитета. В рамках марафона перечислено на счета благотворительных фондов 187</w:t>
      </w:r>
      <w:r w:rsidR="00BB197E">
        <w:t xml:space="preserve"> </w:t>
      </w:r>
      <w:r w:rsidRPr="00CE06B6">
        <w:t xml:space="preserve">363 </w:t>
      </w:r>
      <w:r w:rsidR="00682E23">
        <w:t>рублей</w:t>
      </w:r>
      <w:r w:rsidRPr="00CE06B6">
        <w:t xml:space="preserve"> </w:t>
      </w:r>
    </w:p>
    <w:p w:rsidR="00785123" w:rsidRPr="00CE06B6" w:rsidRDefault="00785123" w:rsidP="00CE06B6">
      <w:pPr>
        <w:contextualSpacing/>
      </w:pPr>
      <w:r w:rsidRPr="00CE06B6">
        <w:t>В рамках реализации регионального проекта «Обеспечение системной поддержки и повышения качества жизни граждан старшего поколения                      в Ставропольском крае» на базе социально-оздоровительного отделения Труновского комплексного центра социального обслуживания населения реализуется оздоровительная программа «Шагаем навстречу здоровью». Данная программа направлена на создание условий для активного долголетия, качественной здоровой жизни граждан пожилого возраста, мотивации к ведению гражданами пожилого возраста здорового образа жизни. В течение года услуги получили 117 граждан.</w:t>
      </w:r>
    </w:p>
    <w:p w:rsidR="00785123" w:rsidRPr="00CE06B6" w:rsidRDefault="00785123" w:rsidP="00CE06B6">
      <w:pPr>
        <w:contextualSpacing/>
      </w:pPr>
      <w:r w:rsidRPr="00CE06B6">
        <w:t xml:space="preserve">1087 граждан округа получили различные виды срочной социальной помощи, из них 600 граждан пожилого возраста. 402 человека получили помощь продуктовыми наборами и предметами первой необходимости. Средний размер материальных видов помощи на 1 получателя срочных социальных услуг составил 800 </w:t>
      </w:r>
      <w:r w:rsidR="00682E23">
        <w:t>рублей</w:t>
      </w:r>
      <w:r w:rsidR="00BB197E">
        <w:t>.</w:t>
      </w:r>
      <w:r w:rsidRPr="00CE06B6">
        <w:t xml:space="preserve"> </w:t>
      </w:r>
      <w:r w:rsidR="00BB197E">
        <w:t>В</w:t>
      </w:r>
      <w:r w:rsidRPr="00CE06B6">
        <w:t xml:space="preserve"> 2022 год</w:t>
      </w:r>
      <w:r w:rsidR="00BB197E">
        <w:t>у</w:t>
      </w:r>
      <w:r w:rsidRPr="00CE06B6">
        <w:t xml:space="preserve"> было привлечено               358 тыс. рублей благотворительных средств.</w:t>
      </w:r>
    </w:p>
    <w:p w:rsidR="00785123" w:rsidRDefault="00785123" w:rsidP="00CE06B6">
      <w:pPr>
        <w:contextualSpacing/>
      </w:pPr>
      <w:r w:rsidRPr="00CE06B6">
        <w:lastRenderedPageBreak/>
        <w:t>В отделении реабилитации детей и подростков с ограниченными возможностями здоровья было обслужено 237 детей, из них 131 ребенок-инвалид.</w:t>
      </w:r>
    </w:p>
    <w:p w:rsidR="00D91870" w:rsidRPr="00CE06B6" w:rsidRDefault="00E72EF0" w:rsidP="00CE06B6">
      <w:pPr>
        <w:ind w:firstLine="680"/>
        <w:contextualSpacing/>
        <w:jc w:val="left"/>
        <w:rPr>
          <w:rFonts w:eastAsia="Times New Roman"/>
          <w:lang w:eastAsia="ru-RU"/>
        </w:rPr>
      </w:pPr>
      <w:r w:rsidRPr="00CE06B6">
        <w:rPr>
          <w:rFonts w:eastAsia="Times New Roman"/>
          <w:lang w:eastAsia="ru-RU"/>
        </w:rPr>
        <w:t xml:space="preserve">5.7. </w:t>
      </w:r>
      <w:r w:rsidR="00D91870" w:rsidRPr="00CE06B6">
        <w:rPr>
          <w:rFonts w:eastAsia="Times New Roman"/>
          <w:lang w:eastAsia="ru-RU"/>
        </w:rPr>
        <w:t>Культура</w:t>
      </w:r>
      <w:r w:rsidR="00BB6ABC" w:rsidRPr="00CE06B6">
        <w:rPr>
          <w:rFonts w:eastAsia="Times New Roman"/>
          <w:lang w:eastAsia="ru-RU"/>
        </w:rPr>
        <w:t xml:space="preserve"> </w:t>
      </w:r>
    </w:p>
    <w:p w:rsidR="003372CC" w:rsidRPr="00CE06B6" w:rsidRDefault="003372CC" w:rsidP="00CE06B6">
      <w:pPr>
        <w:ind w:firstLine="680"/>
        <w:contextualSpacing/>
        <w:rPr>
          <w:color w:val="000000" w:themeColor="text1"/>
        </w:rPr>
      </w:pPr>
      <w:r w:rsidRPr="00CE06B6">
        <w:rPr>
          <w:color w:val="000000" w:themeColor="text1"/>
        </w:rPr>
        <w:t>В отчетном периоде учреждениями культуры Труновского муниципального округа была продолжена работа по внедрению в практику патриотических проектов.</w:t>
      </w:r>
    </w:p>
    <w:p w:rsidR="003372CC" w:rsidRPr="00CE06B6" w:rsidRDefault="003372CC" w:rsidP="00CE06B6">
      <w:pPr>
        <w:contextualSpacing/>
      </w:pPr>
      <w:r w:rsidRPr="00CE06B6">
        <w:t xml:space="preserve">На территории Труновского муниципального округа состоялись массовые мероприятия: </w:t>
      </w:r>
      <w:r w:rsidRPr="00CE06B6">
        <w:rPr>
          <w:color w:val="000000"/>
          <w:shd w:val="clear" w:color="auto" w:fill="FFFFFF"/>
        </w:rPr>
        <w:t>торжественное мероприятие у м</w:t>
      </w:r>
      <w:r w:rsidR="00D97341" w:rsidRPr="00CE06B6">
        <w:rPr>
          <w:color w:val="000000"/>
          <w:shd w:val="clear" w:color="auto" w:fill="FFFFFF"/>
        </w:rPr>
        <w:t xml:space="preserve">емориала «Огонь Вечной Славы»; </w:t>
      </w:r>
      <w:r w:rsidRPr="00CE06B6">
        <w:rPr>
          <w:color w:val="000000"/>
          <w:shd w:val="clear" w:color="auto" w:fill="FFFFFF"/>
        </w:rPr>
        <w:t>театр</w:t>
      </w:r>
      <w:r w:rsidR="00954255">
        <w:rPr>
          <w:color w:val="000000"/>
          <w:shd w:val="clear" w:color="auto" w:fill="FFFFFF"/>
        </w:rPr>
        <w:t xml:space="preserve">ализованный концерт «Была война. </w:t>
      </w:r>
      <w:r w:rsidRPr="00CE06B6">
        <w:rPr>
          <w:color w:val="000000"/>
          <w:shd w:val="clear" w:color="auto" w:fill="FFFFFF"/>
        </w:rPr>
        <w:t>Была Победа</w:t>
      </w:r>
      <w:proofErr w:type="gramStart"/>
      <w:r w:rsidRPr="00CE06B6">
        <w:rPr>
          <w:color w:val="000000"/>
          <w:shd w:val="clear" w:color="auto" w:fill="FFFFFF"/>
        </w:rPr>
        <w:t>»;  вечерняя</w:t>
      </w:r>
      <w:proofErr w:type="gramEnd"/>
      <w:r w:rsidRPr="00CE06B6">
        <w:rPr>
          <w:color w:val="000000"/>
          <w:shd w:val="clear" w:color="auto" w:fill="FFFFFF"/>
        </w:rPr>
        <w:t xml:space="preserve"> праздничная программа «Память опаленного сердца»</w:t>
      </w:r>
      <w:r w:rsidRPr="00CE06B6">
        <w:t xml:space="preserve">; </w:t>
      </w:r>
      <w:r w:rsidRPr="00CE06B6">
        <w:rPr>
          <w:color w:val="000000"/>
          <w:shd w:val="clear" w:color="auto" w:fill="FFFFFF"/>
        </w:rPr>
        <w:t>поздравл</w:t>
      </w:r>
      <w:r w:rsidR="00D97341" w:rsidRPr="00CE06B6">
        <w:rPr>
          <w:color w:val="000000"/>
          <w:shd w:val="clear" w:color="auto" w:fill="FFFFFF"/>
        </w:rPr>
        <w:t xml:space="preserve">ения на дому участников войны </w:t>
      </w:r>
      <w:r w:rsidRPr="00CE06B6">
        <w:rPr>
          <w:color w:val="000000"/>
          <w:shd w:val="clear" w:color="auto" w:fill="FFFFFF"/>
        </w:rPr>
        <w:t>и тружеников тыла,</w:t>
      </w:r>
      <w:r w:rsidRPr="00CE06B6">
        <w:rPr>
          <w:color w:val="000000"/>
        </w:rPr>
        <w:t xml:space="preserve"> детей войны; тематич</w:t>
      </w:r>
      <w:r w:rsidR="00D97341" w:rsidRPr="00CE06B6">
        <w:rPr>
          <w:color w:val="000000"/>
        </w:rPr>
        <w:t xml:space="preserve">еский концерт «Подвиг великий </w:t>
      </w:r>
      <w:r w:rsidRPr="00CE06B6">
        <w:rPr>
          <w:color w:val="000000"/>
        </w:rPr>
        <w:t>и вечный»</w:t>
      </w:r>
      <w:r w:rsidRPr="00CE06B6">
        <w:t xml:space="preserve">; </w:t>
      </w:r>
      <w:r w:rsidRPr="00CE06B6">
        <w:rPr>
          <w:shd w:val="clear" w:color="auto" w:fill="FFFFFF"/>
        </w:rPr>
        <w:t>выставка работ местных художников «Война в сердце, в памяти, в картинах»; литературно-музыкальная композиция «За давностью лет»</w:t>
      </w:r>
      <w:r w:rsidR="00D97341" w:rsidRPr="00CE06B6">
        <w:t xml:space="preserve">; </w:t>
      </w:r>
      <w:r w:rsidRPr="00CE06B6">
        <w:t xml:space="preserve">мюзикл «Голос весны»; клубный бульвар «Майский вальс». </w:t>
      </w:r>
    </w:p>
    <w:p w:rsidR="003372CC" w:rsidRPr="00CE06B6" w:rsidRDefault="003372CC" w:rsidP="00CE06B6">
      <w:pPr>
        <w:contextualSpacing/>
        <w:rPr>
          <w:color w:val="000000" w:themeColor="text1"/>
        </w:rPr>
      </w:pPr>
      <w:r w:rsidRPr="00CE06B6">
        <w:rPr>
          <w:color w:val="000000" w:themeColor="text1"/>
        </w:rPr>
        <w:t>Состоялся ряд благотворительных мероприятий, направленных                            на поддержку российских воинов, участвующих в специальной военной операции на Украине, а также р</w:t>
      </w:r>
      <w:r w:rsidR="00954255">
        <w:rPr>
          <w:color w:val="000000" w:themeColor="text1"/>
        </w:rPr>
        <w:t xml:space="preserve">егулярно отрабатывалась акция </w:t>
      </w:r>
      <w:r w:rsidR="00D93B3A">
        <w:rPr>
          <w:color w:val="000000" w:themeColor="text1"/>
        </w:rPr>
        <w:t xml:space="preserve">«Добрые дела». </w:t>
      </w:r>
      <w:r w:rsidRPr="00CE06B6">
        <w:rPr>
          <w:color w:val="000000" w:themeColor="text1"/>
        </w:rPr>
        <w:t>С беженцами проводилась информационная и разъяснительная работа. Специалисты КДО активно вовлекали данные семьи в культурную жизнь округа.</w:t>
      </w:r>
      <w:r w:rsidRPr="00CE06B6">
        <w:t xml:space="preserve"> В учреждениях культуры перед проведением мероприятий демонстрировался видеоролик «Письма», в котором показана жизнь военнослужащих, принимающих участие в СВО на Украине, также размещен на страницах социальных сетей. </w:t>
      </w:r>
      <w:r w:rsidR="00BB197E" w:rsidRPr="00BB197E">
        <w:t xml:space="preserve">В рамках акции «Своих не </w:t>
      </w:r>
      <w:proofErr w:type="gramStart"/>
      <w:r w:rsidR="00BB197E" w:rsidRPr="00BB197E">
        <w:t xml:space="preserve">бросаем»   </w:t>
      </w:r>
      <w:proofErr w:type="gramEnd"/>
      <w:r w:rsidR="00BB197E" w:rsidRPr="00BB197E">
        <w:t xml:space="preserve">                       в поддержку СВО на Украине, проведены следующие мероприятия: патриотический час «Ты живи, моя Россия!», </w:t>
      </w:r>
      <w:r w:rsidRPr="00CE06B6">
        <w:rPr>
          <w:color w:val="000000" w:themeColor="text1"/>
          <w:shd w:val="clear" w:color="auto" w:fill="FFFFFF"/>
        </w:rPr>
        <w:t xml:space="preserve">акция «Письма добра», </w:t>
      </w:r>
      <w:r w:rsidRPr="00CE06B6">
        <w:rPr>
          <w:color w:val="000000" w:themeColor="text1"/>
        </w:rPr>
        <w:t>Акция «</w:t>
      </w:r>
      <w:r w:rsidRPr="00CE06B6">
        <w:rPr>
          <w:color w:val="000000" w:themeColor="text1"/>
          <w:lang w:val="en-US"/>
        </w:rPr>
        <w:t>Z</w:t>
      </w:r>
      <w:r w:rsidRPr="00CE06B6">
        <w:rPr>
          <w:color w:val="000000" w:themeColor="text1"/>
        </w:rPr>
        <w:t>а наших!», «Безопасное своих не бросает»,</w:t>
      </w:r>
      <w:r w:rsidRPr="00CE06B6">
        <w:t xml:space="preserve"> патриотический час «Волонтёры-помощники СВО», акция в «Новогодний подарок солдату»,</w:t>
      </w:r>
      <w:r w:rsidRPr="00CE06B6">
        <w:rPr>
          <w:color w:val="333333"/>
          <w:shd w:val="clear" w:color="auto" w:fill="FFFFFF"/>
        </w:rPr>
        <w:t xml:space="preserve"> </w:t>
      </w:r>
      <w:r w:rsidRPr="00CE06B6">
        <w:rPr>
          <w:color w:val="000000" w:themeColor="text1"/>
          <w:shd w:val="clear" w:color="auto" w:fill="FFFFFF"/>
        </w:rPr>
        <w:t>акция «</w:t>
      </w:r>
      <w:proofErr w:type="spellStart"/>
      <w:r w:rsidRPr="00CE06B6">
        <w:rPr>
          <w:color w:val="000000" w:themeColor="text1"/>
          <w:shd w:val="clear" w:color="auto" w:fill="FFFFFF"/>
        </w:rPr>
        <w:t>Zа</w:t>
      </w:r>
      <w:proofErr w:type="spellEnd"/>
      <w:r w:rsidRPr="00CE06B6">
        <w:rPr>
          <w:color w:val="000000" w:themeColor="text1"/>
          <w:shd w:val="clear" w:color="auto" w:fill="FFFFFF"/>
        </w:rPr>
        <w:t xml:space="preserve"> Россию, </w:t>
      </w:r>
      <w:proofErr w:type="spellStart"/>
      <w:r w:rsidRPr="00CE06B6">
        <w:rPr>
          <w:color w:val="000000" w:themeColor="text1"/>
          <w:shd w:val="clear" w:color="auto" w:fill="FFFFFF"/>
        </w:rPr>
        <w:t>Zа</w:t>
      </w:r>
      <w:proofErr w:type="spellEnd"/>
      <w:r w:rsidRPr="00CE06B6">
        <w:rPr>
          <w:color w:val="000000" w:themeColor="text1"/>
          <w:shd w:val="clear" w:color="auto" w:fill="FFFFFF"/>
        </w:rPr>
        <w:t xml:space="preserve"> мир, </w:t>
      </w:r>
      <w:proofErr w:type="spellStart"/>
      <w:r w:rsidRPr="00CE06B6">
        <w:rPr>
          <w:color w:val="000000" w:themeColor="text1"/>
          <w:shd w:val="clear" w:color="auto" w:fill="FFFFFF"/>
        </w:rPr>
        <w:t>Zа</w:t>
      </w:r>
      <w:proofErr w:type="spellEnd"/>
      <w:r w:rsidRPr="00CE06B6">
        <w:rPr>
          <w:color w:val="000000" w:themeColor="text1"/>
          <w:shd w:val="clear" w:color="auto" w:fill="FFFFFF"/>
        </w:rPr>
        <w:t xml:space="preserve"> наших»</w:t>
      </w:r>
      <w:r w:rsidRPr="00CE06B6">
        <w:rPr>
          <w:color w:val="000000" w:themeColor="text1"/>
        </w:rPr>
        <w:t>.</w:t>
      </w:r>
    </w:p>
    <w:p w:rsidR="003372CC" w:rsidRPr="00CE06B6" w:rsidRDefault="003372CC" w:rsidP="00CE06B6">
      <w:pPr>
        <w:contextualSpacing/>
        <w:rPr>
          <w:color w:val="000000" w:themeColor="text1"/>
        </w:rPr>
      </w:pPr>
      <w:r w:rsidRPr="00CE06B6">
        <w:rPr>
          <w:color w:val="000000" w:themeColor="text1"/>
        </w:rPr>
        <w:t xml:space="preserve">Всего в 2022 году учреждениями культуры проведено </w:t>
      </w:r>
      <w:r w:rsidR="00954255">
        <w:rPr>
          <w:color w:val="000000" w:themeColor="text1"/>
        </w:rPr>
        <w:t xml:space="preserve">                                </w:t>
      </w:r>
      <w:r w:rsidR="00BB197E">
        <w:rPr>
          <w:color w:val="000000" w:themeColor="text1"/>
        </w:rPr>
        <w:t>5</w:t>
      </w:r>
      <w:r w:rsidRPr="00CE06B6">
        <w:rPr>
          <w:color w:val="000000" w:themeColor="text1"/>
        </w:rPr>
        <w:t>202</w:t>
      </w:r>
      <w:r w:rsidR="00954255">
        <w:rPr>
          <w:color w:val="000000" w:themeColor="text1"/>
        </w:rPr>
        <w:t xml:space="preserve"> мероприятия, которые посетили 327 546 человек. </w:t>
      </w:r>
      <w:r w:rsidRPr="00CE06B6">
        <w:rPr>
          <w:color w:val="000000" w:themeColor="text1"/>
        </w:rPr>
        <w:t xml:space="preserve">Для детей проведено </w:t>
      </w:r>
      <w:r w:rsidR="00954255">
        <w:rPr>
          <w:color w:val="000000" w:themeColor="text1"/>
        </w:rPr>
        <w:t xml:space="preserve">2091 мероприятие </w:t>
      </w:r>
      <w:r w:rsidRPr="00CE06B6">
        <w:rPr>
          <w:color w:val="000000" w:themeColor="text1"/>
        </w:rPr>
        <w:t>с общим охватом 95 491 человек.</w:t>
      </w:r>
    </w:p>
    <w:p w:rsidR="003372CC" w:rsidRPr="00CE06B6" w:rsidRDefault="003372CC" w:rsidP="00CE06B6">
      <w:pPr>
        <w:contextualSpacing/>
        <w:rPr>
          <w:color w:val="000000" w:themeColor="text1"/>
        </w:rPr>
      </w:pPr>
      <w:r w:rsidRPr="00CE06B6">
        <w:rPr>
          <w:color w:val="000000" w:themeColor="text1"/>
        </w:rPr>
        <w:t xml:space="preserve">Учреждениями культуры обеспечен доступ населения к цифровым ресурсам. За отчетный период на официальных сайтах учреждений зафиксировано </w:t>
      </w:r>
      <w:r w:rsidRPr="00CE06B6">
        <w:t xml:space="preserve">44 735 </w:t>
      </w:r>
      <w:r w:rsidRPr="00CE06B6">
        <w:rPr>
          <w:color w:val="000000" w:themeColor="text1"/>
        </w:rPr>
        <w:t xml:space="preserve">посетителей. </w:t>
      </w:r>
    </w:p>
    <w:p w:rsidR="003372CC" w:rsidRPr="00CE06B6" w:rsidRDefault="003372CC" w:rsidP="00CE06B6">
      <w:pPr>
        <w:contextualSpacing/>
      </w:pPr>
      <w:r w:rsidRPr="00CE06B6">
        <w:t>Общее число творческих коллективов, удостоенных звания «народный коллектив самодеятельного художественного творчества» составляет</w:t>
      </w:r>
      <w:r w:rsidRPr="00CE06B6">
        <w:rPr>
          <w:i/>
          <w:color w:val="FF0000"/>
        </w:rPr>
        <w:t xml:space="preserve">                </w:t>
      </w:r>
      <w:r w:rsidRPr="00CE06B6">
        <w:t xml:space="preserve">12 коллективов. </w:t>
      </w:r>
    </w:p>
    <w:p w:rsidR="003372CC" w:rsidRPr="00CE06B6" w:rsidRDefault="003372CC" w:rsidP="00CE06B6">
      <w:pPr>
        <w:contextualSpacing/>
        <w:rPr>
          <w:color w:val="000000" w:themeColor="text1"/>
        </w:rPr>
      </w:pPr>
      <w:r w:rsidRPr="00CE06B6">
        <w:rPr>
          <w:color w:val="000000" w:themeColor="text1"/>
        </w:rPr>
        <w:t xml:space="preserve">В клубных учреждениях всего 242 формирования с общим количеством 4053 участников, из них для детей 149 </w:t>
      </w:r>
      <w:r w:rsidRPr="00954255">
        <w:rPr>
          <w:color w:val="000000" w:themeColor="text1"/>
        </w:rPr>
        <w:t xml:space="preserve">формирований и в них </w:t>
      </w:r>
      <w:r w:rsidR="00954255">
        <w:rPr>
          <w:color w:val="000000" w:themeColor="text1"/>
        </w:rPr>
        <w:t xml:space="preserve">                              </w:t>
      </w:r>
      <w:r w:rsidRPr="00954255">
        <w:rPr>
          <w:color w:val="000000" w:themeColor="text1"/>
        </w:rPr>
        <w:t>2334</w:t>
      </w:r>
      <w:r w:rsidRPr="00CE06B6">
        <w:rPr>
          <w:color w:val="000000" w:themeColor="text1"/>
        </w:rPr>
        <w:t xml:space="preserve"> участника.</w:t>
      </w:r>
    </w:p>
    <w:p w:rsidR="003372CC" w:rsidRPr="00CE06B6" w:rsidRDefault="003372CC" w:rsidP="00CE06B6">
      <w:pPr>
        <w:contextualSpacing/>
      </w:pPr>
      <w:r w:rsidRPr="00CE06B6">
        <w:t>Коллективы художественной самодеятельности учреждений культуры района в течение 2022 года успешно принимали активное участие                                  в конкурсах и фестивалях разного уровня в офлайн и онлайн-формате:</w:t>
      </w:r>
    </w:p>
    <w:p w:rsidR="003372CC" w:rsidRPr="00CE06B6" w:rsidRDefault="003372CC" w:rsidP="00954255">
      <w:pPr>
        <w:contextualSpacing/>
      </w:pPr>
      <w:r w:rsidRPr="00CE06B6">
        <w:lastRenderedPageBreak/>
        <w:t>Открытый фестиваль любительских хоров «Созвучие»</w:t>
      </w:r>
      <w:r w:rsidR="00954255">
        <w:t xml:space="preserve">, г. Ессентуки </w:t>
      </w:r>
      <w:proofErr w:type="gramStart"/>
      <w:r w:rsidR="00954255">
        <w:t>–  1</w:t>
      </w:r>
      <w:proofErr w:type="gramEnd"/>
      <w:r w:rsidR="00954255">
        <w:t xml:space="preserve"> л</w:t>
      </w:r>
      <w:r w:rsidRPr="00CE06B6">
        <w:t xml:space="preserve">ауреат </w:t>
      </w:r>
      <w:r w:rsidRPr="00CE06B6">
        <w:rPr>
          <w:lang w:val="en-US"/>
        </w:rPr>
        <w:t>III</w:t>
      </w:r>
      <w:r w:rsidR="00954255">
        <w:t xml:space="preserve"> степени;</w:t>
      </w:r>
    </w:p>
    <w:p w:rsidR="003372CC" w:rsidRPr="00CE06B6" w:rsidRDefault="003372CC" w:rsidP="00954255">
      <w:pPr>
        <w:contextualSpacing/>
      </w:pPr>
      <w:r w:rsidRPr="00CE06B6">
        <w:t>Международный многожанровый конк</w:t>
      </w:r>
      <w:r w:rsidR="00954255">
        <w:t>урс-фестиваль «Краски талантов», г. Москва –</w:t>
      </w:r>
      <w:r w:rsidRPr="00CE06B6">
        <w:t xml:space="preserve"> </w:t>
      </w:r>
      <w:r w:rsidR="00954255">
        <w:t>1 л</w:t>
      </w:r>
      <w:r w:rsidRPr="00CE06B6">
        <w:t xml:space="preserve">ауреат </w:t>
      </w:r>
      <w:r w:rsidRPr="00CE06B6">
        <w:rPr>
          <w:lang w:val="en-US"/>
        </w:rPr>
        <w:t>I</w:t>
      </w:r>
      <w:r w:rsidR="00954255">
        <w:t xml:space="preserve"> степени;</w:t>
      </w:r>
    </w:p>
    <w:p w:rsidR="003372CC" w:rsidRPr="00CE06B6" w:rsidRDefault="003372CC" w:rsidP="00954255">
      <w:pPr>
        <w:contextualSpacing/>
      </w:pPr>
      <w:r w:rsidRPr="00CE06B6">
        <w:t xml:space="preserve">Международный </w:t>
      </w:r>
      <w:proofErr w:type="spellStart"/>
      <w:r w:rsidRPr="00CE06B6">
        <w:t>Грантовый</w:t>
      </w:r>
      <w:proofErr w:type="spellEnd"/>
      <w:r w:rsidRPr="00CE06B6">
        <w:t xml:space="preserve"> конкурс искусств «</w:t>
      </w:r>
      <w:proofErr w:type="spellStart"/>
      <w:r w:rsidRPr="00CE06B6">
        <w:t>Талантия</w:t>
      </w:r>
      <w:proofErr w:type="spellEnd"/>
      <w:r w:rsidRPr="00CE06B6">
        <w:t xml:space="preserve"> 2022</w:t>
      </w:r>
      <w:proofErr w:type="gramStart"/>
      <w:r w:rsidRPr="00CE06B6">
        <w:t>»</w:t>
      </w:r>
      <w:r w:rsidR="00954255">
        <w:t xml:space="preserve">,   </w:t>
      </w:r>
      <w:proofErr w:type="gramEnd"/>
      <w:r w:rsidR="00954255">
        <w:t xml:space="preserve">              </w:t>
      </w:r>
      <w:r w:rsidRPr="00CE06B6">
        <w:t xml:space="preserve"> г. Кра</w:t>
      </w:r>
      <w:r w:rsidR="00954255">
        <w:t>снодар –</w:t>
      </w:r>
      <w:r w:rsidRPr="00CE06B6">
        <w:t xml:space="preserve"> </w:t>
      </w:r>
      <w:r w:rsidR="00954255">
        <w:t>1 л</w:t>
      </w:r>
      <w:r w:rsidRPr="00CE06B6">
        <w:t xml:space="preserve">ауреат </w:t>
      </w:r>
      <w:r w:rsidRPr="00CE06B6">
        <w:rPr>
          <w:lang w:val="en-US"/>
        </w:rPr>
        <w:t>I</w:t>
      </w:r>
      <w:r w:rsidRPr="00CE06B6">
        <w:t xml:space="preserve"> степени,</w:t>
      </w:r>
      <w:r w:rsidR="00954255">
        <w:t xml:space="preserve"> 2</w:t>
      </w:r>
      <w:r w:rsidRPr="00CE06B6">
        <w:t xml:space="preserve"> </w:t>
      </w:r>
      <w:r w:rsidR="00954255">
        <w:t>л</w:t>
      </w:r>
      <w:r w:rsidRPr="00CE06B6">
        <w:t>ауреат</w:t>
      </w:r>
      <w:r w:rsidR="00954255">
        <w:t>а</w:t>
      </w:r>
      <w:r w:rsidRPr="00CE06B6">
        <w:t xml:space="preserve"> </w:t>
      </w:r>
      <w:r w:rsidRPr="00CE06B6">
        <w:rPr>
          <w:lang w:val="en-US"/>
        </w:rPr>
        <w:t>II</w:t>
      </w:r>
      <w:r w:rsidRPr="00CE06B6">
        <w:t xml:space="preserve"> степени</w:t>
      </w:r>
      <w:r w:rsidR="00954255">
        <w:t>;</w:t>
      </w:r>
    </w:p>
    <w:p w:rsidR="003372CC" w:rsidRPr="00CE06B6" w:rsidRDefault="003372CC" w:rsidP="00954255">
      <w:pPr>
        <w:contextualSpacing/>
      </w:pPr>
      <w:r w:rsidRPr="00CE06B6">
        <w:t>Всероссийский хоровой фестиваль</w:t>
      </w:r>
      <w:r w:rsidR="00954255">
        <w:t xml:space="preserve"> </w:t>
      </w:r>
      <w:r w:rsidRPr="00CE06B6">
        <w:t>(региональный этап)</w:t>
      </w:r>
      <w:r w:rsidR="00954255">
        <w:t>, г. Ставрополь – 1 л</w:t>
      </w:r>
      <w:r w:rsidRPr="00CE06B6">
        <w:t xml:space="preserve">ауреат </w:t>
      </w:r>
      <w:r w:rsidRPr="00CE06B6">
        <w:rPr>
          <w:lang w:val="en-US"/>
        </w:rPr>
        <w:t>I</w:t>
      </w:r>
      <w:r w:rsidRPr="00CE06B6">
        <w:t xml:space="preserve"> степени</w:t>
      </w:r>
      <w:r w:rsidR="00954255">
        <w:t>;</w:t>
      </w:r>
    </w:p>
    <w:p w:rsidR="003372CC" w:rsidRPr="00CE06B6" w:rsidRDefault="003372CC" w:rsidP="00CE06B6">
      <w:pPr>
        <w:contextualSpacing/>
      </w:pPr>
      <w:r w:rsidRPr="00CE06B6">
        <w:rPr>
          <w:lang w:val="en-US"/>
        </w:rPr>
        <w:t>II</w:t>
      </w:r>
      <w:r w:rsidRPr="00CE06B6">
        <w:t xml:space="preserve"> Многожанровый Всероссийский конкурс-фестиваль «Крылья УСПЕХА»</w:t>
      </w:r>
      <w:r w:rsidR="00954255">
        <w:t>,</w:t>
      </w:r>
      <w:r w:rsidRPr="00CE06B6">
        <w:t xml:space="preserve"> г.</w:t>
      </w:r>
      <w:r w:rsidR="00D93B3A">
        <w:t xml:space="preserve"> </w:t>
      </w:r>
      <w:r w:rsidRPr="00CE06B6">
        <w:t>Астрахань</w:t>
      </w:r>
      <w:r w:rsidR="00954255">
        <w:t xml:space="preserve"> – 2 л</w:t>
      </w:r>
      <w:r w:rsidRPr="00CE06B6">
        <w:t>ауреат</w:t>
      </w:r>
      <w:r w:rsidR="00954255">
        <w:t>а</w:t>
      </w:r>
      <w:r w:rsidRPr="00CE06B6">
        <w:t xml:space="preserve"> </w:t>
      </w:r>
      <w:r w:rsidRPr="00CE06B6">
        <w:rPr>
          <w:lang w:val="en-US"/>
        </w:rPr>
        <w:t>I</w:t>
      </w:r>
      <w:r w:rsidRPr="00CE06B6">
        <w:t xml:space="preserve"> степени,</w:t>
      </w:r>
      <w:r w:rsidR="00954255">
        <w:t xml:space="preserve"> 1</w:t>
      </w:r>
      <w:r w:rsidRPr="00CE06B6">
        <w:t xml:space="preserve"> </w:t>
      </w:r>
      <w:r w:rsidR="00954255">
        <w:t>л</w:t>
      </w:r>
      <w:r w:rsidRPr="00CE06B6">
        <w:t xml:space="preserve">ауреат </w:t>
      </w:r>
      <w:r w:rsidRPr="00CE06B6">
        <w:rPr>
          <w:lang w:val="en-US"/>
        </w:rPr>
        <w:t>II</w:t>
      </w:r>
      <w:r w:rsidRPr="00CE06B6">
        <w:t xml:space="preserve"> степени</w:t>
      </w:r>
      <w:r w:rsidR="00954255">
        <w:t>;</w:t>
      </w:r>
    </w:p>
    <w:p w:rsidR="00954255" w:rsidRDefault="003372CC" w:rsidP="00CE06B6">
      <w:pPr>
        <w:contextualSpacing/>
      </w:pPr>
      <w:r w:rsidRPr="00CE06B6">
        <w:rPr>
          <w:lang w:val="en-US"/>
        </w:rPr>
        <w:t>IX</w:t>
      </w:r>
      <w:r w:rsidRPr="00CE06B6">
        <w:t xml:space="preserve"> Всероссийский конкурс чтецов, малых театральных форм, танцевальных, вокальных коллективов, солистов и инструментальных исполнителей «Радуга инноваций»</w:t>
      </w:r>
      <w:r w:rsidR="00954255">
        <w:t>,</w:t>
      </w:r>
      <w:r w:rsidRPr="00CE06B6">
        <w:t xml:space="preserve"> г. Ставрополь</w:t>
      </w:r>
      <w:r w:rsidR="00954255">
        <w:t xml:space="preserve"> – 2 л</w:t>
      </w:r>
      <w:r w:rsidR="00954255" w:rsidRPr="00CE06B6">
        <w:t>ауреат</w:t>
      </w:r>
      <w:r w:rsidR="00954255">
        <w:t>а</w:t>
      </w:r>
      <w:r w:rsidR="00954255" w:rsidRPr="00CE06B6">
        <w:t xml:space="preserve"> </w:t>
      </w:r>
      <w:r w:rsidR="00954255" w:rsidRPr="00CE06B6">
        <w:rPr>
          <w:lang w:val="en-US"/>
        </w:rPr>
        <w:t>I</w:t>
      </w:r>
      <w:r w:rsidR="00954255" w:rsidRPr="00CE06B6">
        <w:t xml:space="preserve"> степени</w:t>
      </w:r>
      <w:r w:rsidR="00954255">
        <w:t>;</w:t>
      </w:r>
    </w:p>
    <w:p w:rsidR="003372CC" w:rsidRPr="00CE06B6" w:rsidRDefault="003372CC" w:rsidP="00CE06B6">
      <w:pPr>
        <w:contextualSpacing/>
      </w:pPr>
      <w:r w:rsidRPr="00CE06B6">
        <w:t>Всероссийский конкурс хореографического искусства «</w:t>
      </w:r>
      <w:r w:rsidRPr="00CE06B6">
        <w:rPr>
          <w:lang w:val="en-US"/>
        </w:rPr>
        <w:t>GRAND</w:t>
      </w:r>
      <w:r w:rsidRPr="00CE06B6">
        <w:t xml:space="preserve"> </w:t>
      </w:r>
      <w:r w:rsidRPr="00CE06B6">
        <w:rPr>
          <w:lang w:val="en-US"/>
        </w:rPr>
        <w:t>FESTIVAL</w:t>
      </w:r>
      <w:r w:rsidRPr="00CE06B6">
        <w:t>»</w:t>
      </w:r>
      <w:r w:rsidR="00954255">
        <w:t>,</w:t>
      </w:r>
      <w:r w:rsidRPr="00CE06B6">
        <w:t xml:space="preserve"> г. Москва</w:t>
      </w:r>
      <w:r w:rsidR="00954255">
        <w:t xml:space="preserve"> – 1 л</w:t>
      </w:r>
      <w:r w:rsidRPr="00CE06B6">
        <w:t xml:space="preserve">ауреат </w:t>
      </w:r>
      <w:r w:rsidRPr="00CE06B6">
        <w:rPr>
          <w:lang w:val="en-US"/>
        </w:rPr>
        <w:t>III</w:t>
      </w:r>
      <w:r w:rsidR="00954255">
        <w:t xml:space="preserve"> степени;</w:t>
      </w:r>
    </w:p>
    <w:p w:rsidR="003372CC" w:rsidRPr="00CE06B6" w:rsidRDefault="003372CC" w:rsidP="00CE06B6">
      <w:pPr>
        <w:contextualSpacing/>
      </w:pPr>
      <w:r w:rsidRPr="00CE06B6">
        <w:t>Международный многожанровый конкурс «Южное сияние 2022</w:t>
      </w:r>
      <w:proofErr w:type="gramStart"/>
      <w:r w:rsidRPr="00CE06B6">
        <w:t>»</w:t>
      </w:r>
      <w:r w:rsidR="00954255">
        <w:t xml:space="preserve">,   </w:t>
      </w:r>
      <w:proofErr w:type="gramEnd"/>
      <w:r w:rsidR="00954255">
        <w:t xml:space="preserve">                 г. Сочи –</w:t>
      </w:r>
      <w:r w:rsidRPr="00CE06B6">
        <w:t xml:space="preserve"> </w:t>
      </w:r>
      <w:r w:rsidR="00954255">
        <w:t>д</w:t>
      </w:r>
      <w:r w:rsidRPr="00CE06B6">
        <w:t>иплом</w:t>
      </w:r>
      <w:r w:rsidR="00954255">
        <w:t xml:space="preserve"> </w:t>
      </w:r>
      <w:r w:rsidRPr="00CE06B6">
        <w:t>Гран-При</w:t>
      </w:r>
      <w:r w:rsidR="00954255">
        <w:t>;</w:t>
      </w:r>
    </w:p>
    <w:p w:rsidR="003372CC" w:rsidRPr="00CE06B6" w:rsidRDefault="003372CC" w:rsidP="00CE06B6">
      <w:pPr>
        <w:contextualSpacing/>
      </w:pPr>
      <w:r w:rsidRPr="00CE06B6">
        <w:t>Региональный марафон исполнителей на народных инструментах «Этническое кружево»</w:t>
      </w:r>
      <w:r w:rsidR="00954255">
        <w:t>, с. Александровское</w:t>
      </w:r>
      <w:r w:rsidRPr="00CE06B6">
        <w:t xml:space="preserve"> </w:t>
      </w:r>
      <w:r w:rsidR="00954255">
        <w:t>– 1 л</w:t>
      </w:r>
      <w:r w:rsidR="00954255" w:rsidRPr="00CE06B6">
        <w:t xml:space="preserve">ауреат </w:t>
      </w:r>
      <w:r w:rsidR="00954255" w:rsidRPr="00CE06B6">
        <w:rPr>
          <w:lang w:val="en-US"/>
        </w:rPr>
        <w:t>III</w:t>
      </w:r>
      <w:r w:rsidR="00954255">
        <w:t xml:space="preserve"> степени;</w:t>
      </w:r>
    </w:p>
    <w:p w:rsidR="003372CC" w:rsidRPr="00CE06B6" w:rsidRDefault="003372CC" w:rsidP="00CE06B6">
      <w:pPr>
        <w:contextualSpacing/>
      </w:pPr>
      <w:r w:rsidRPr="00CE06B6">
        <w:t>Международный конкурс детского и юношеского творчества «КТК</w:t>
      </w:r>
      <w:r w:rsidR="00954255">
        <w:t xml:space="preserve"> –</w:t>
      </w:r>
      <w:r w:rsidRPr="00CE06B6">
        <w:t xml:space="preserve"> Талантливым</w:t>
      </w:r>
      <w:r w:rsidR="00954255">
        <w:t xml:space="preserve"> </w:t>
      </w:r>
      <w:r w:rsidRPr="00CE06B6">
        <w:t xml:space="preserve">детям </w:t>
      </w:r>
      <w:r w:rsidR="00954255">
        <w:t>– 2022» – 3 д</w:t>
      </w:r>
      <w:r w:rsidRPr="00CE06B6">
        <w:t>ипломант</w:t>
      </w:r>
      <w:r w:rsidR="00954255">
        <w:t xml:space="preserve">а </w:t>
      </w:r>
      <w:r w:rsidRPr="00CE06B6">
        <w:rPr>
          <w:lang w:val="en-US"/>
        </w:rPr>
        <w:t>I</w:t>
      </w:r>
      <w:r w:rsidRPr="00CE06B6">
        <w:t xml:space="preserve"> степени, </w:t>
      </w:r>
      <w:r w:rsidR="00954255">
        <w:t>3 д</w:t>
      </w:r>
      <w:r w:rsidRPr="00CE06B6">
        <w:t>ипломант</w:t>
      </w:r>
      <w:r w:rsidR="00954255">
        <w:t>а</w:t>
      </w:r>
      <w:r w:rsidRPr="00CE06B6">
        <w:t xml:space="preserve"> </w:t>
      </w:r>
      <w:r w:rsidR="00954255">
        <w:t xml:space="preserve">                        </w:t>
      </w:r>
      <w:r w:rsidRPr="00CE06B6">
        <w:rPr>
          <w:lang w:val="en-US"/>
        </w:rPr>
        <w:t>II</w:t>
      </w:r>
      <w:r w:rsidR="00954255">
        <w:t xml:space="preserve"> степени;</w:t>
      </w:r>
    </w:p>
    <w:p w:rsidR="003372CC" w:rsidRPr="00954255" w:rsidRDefault="003372CC" w:rsidP="00CA23EE">
      <w:pPr>
        <w:contextualSpacing/>
      </w:pPr>
      <w:r w:rsidRPr="00CE06B6">
        <w:t>Региональный многожанровый конкурс дуэтов «Две звезды</w:t>
      </w:r>
      <w:proofErr w:type="gramStart"/>
      <w:r w:rsidRPr="00CE06B6">
        <w:t>»</w:t>
      </w:r>
      <w:r w:rsidR="00954255">
        <w:t xml:space="preserve">,   </w:t>
      </w:r>
      <w:proofErr w:type="gramEnd"/>
      <w:r w:rsidR="00954255">
        <w:t xml:space="preserve">                     </w:t>
      </w:r>
      <w:r w:rsidRPr="00CE06B6">
        <w:t xml:space="preserve"> г. Ставрополь</w:t>
      </w:r>
      <w:r w:rsidR="00954255">
        <w:t xml:space="preserve"> – 2 лауреата </w:t>
      </w:r>
      <w:r w:rsidRPr="00CE06B6">
        <w:rPr>
          <w:lang w:val="en-US"/>
        </w:rPr>
        <w:t>I</w:t>
      </w:r>
      <w:r w:rsidRPr="00CE06B6">
        <w:t xml:space="preserve"> степени, </w:t>
      </w:r>
      <w:r w:rsidR="00954255">
        <w:t xml:space="preserve">7 лауреатов </w:t>
      </w:r>
      <w:r w:rsidRPr="00CE06B6">
        <w:rPr>
          <w:lang w:val="en-US"/>
        </w:rPr>
        <w:t>II</w:t>
      </w:r>
      <w:r w:rsidRPr="00CE06B6">
        <w:t xml:space="preserve"> степени,</w:t>
      </w:r>
      <w:r w:rsidR="00954255">
        <w:t xml:space="preserve"> 1</w:t>
      </w:r>
      <w:r w:rsidRPr="00CE06B6">
        <w:t xml:space="preserve"> </w:t>
      </w:r>
      <w:r w:rsidR="00954255">
        <w:t>л</w:t>
      </w:r>
      <w:r w:rsidRPr="00CE06B6">
        <w:t>ауреат</w:t>
      </w:r>
      <w:r w:rsidR="00954255" w:rsidRPr="00954255">
        <w:t xml:space="preserve">                   </w:t>
      </w:r>
      <w:r w:rsidR="00954255">
        <w:rPr>
          <w:lang w:val="en-US"/>
        </w:rPr>
        <w:t>I</w:t>
      </w:r>
      <w:r w:rsidRPr="00CE06B6">
        <w:rPr>
          <w:lang w:val="en-US"/>
        </w:rPr>
        <w:t>II</w:t>
      </w:r>
      <w:r w:rsidRPr="00CE06B6">
        <w:t xml:space="preserve"> степени</w:t>
      </w:r>
      <w:r w:rsidR="00954255">
        <w:t>;</w:t>
      </w:r>
    </w:p>
    <w:p w:rsidR="003372CC" w:rsidRPr="00CE06B6" w:rsidRDefault="003372CC" w:rsidP="00CA23EE">
      <w:pPr>
        <w:contextualSpacing/>
      </w:pPr>
      <w:r w:rsidRPr="00CE06B6">
        <w:t>Ставропольский региональный конкурс детского и юношеского творчества «Земля талантов»</w:t>
      </w:r>
      <w:r w:rsidR="00954255">
        <w:t>,</w:t>
      </w:r>
      <w:r w:rsidRPr="00CE06B6">
        <w:t xml:space="preserve"> г. Ставрополь</w:t>
      </w:r>
      <w:r w:rsidR="00954255">
        <w:t xml:space="preserve"> – 5 л</w:t>
      </w:r>
      <w:r w:rsidRPr="00CE06B6">
        <w:t>ауреат</w:t>
      </w:r>
      <w:r w:rsidR="00954255">
        <w:t>ов</w:t>
      </w:r>
      <w:r w:rsidRPr="00CE06B6">
        <w:t xml:space="preserve"> </w:t>
      </w:r>
      <w:r w:rsidRPr="00CE06B6">
        <w:rPr>
          <w:lang w:val="en-US"/>
        </w:rPr>
        <w:t>I</w:t>
      </w:r>
      <w:r w:rsidRPr="00CE06B6">
        <w:t xml:space="preserve"> </w:t>
      </w:r>
      <w:proofErr w:type="gramStart"/>
      <w:r w:rsidRPr="00CE06B6">
        <w:t xml:space="preserve">степени, </w:t>
      </w:r>
      <w:r w:rsidR="00CA23EE">
        <w:t xml:space="preserve">  </w:t>
      </w:r>
      <w:proofErr w:type="gramEnd"/>
      <w:r w:rsidR="00CA23EE">
        <w:t xml:space="preserve">                      7 л</w:t>
      </w:r>
      <w:r w:rsidRPr="00CE06B6">
        <w:t>ауреат</w:t>
      </w:r>
      <w:r w:rsidR="00CA23EE">
        <w:t>ов</w:t>
      </w:r>
      <w:r w:rsidRPr="00CE06B6">
        <w:t xml:space="preserve"> </w:t>
      </w:r>
      <w:r w:rsidRPr="00CE06B6">
        <w:rPr>
          <w:lang w:val="en-US"/>
        </w:rPr>
        <w:t>II</w:t>
      </w:r>
      <w:r w:rsidRPr="00CE06B6">
        <w:t xml:space="preserve"> степени, </w:t>
      </w:r>
      <w:r w:rsidR="00CA23EE">
        <w:t>5 л</w:t>
      </w:r>
      <w:r w:rsidRPr="00CE06B6">
        <w:t>ауреат</w:t>
      </w:r>
      <w:r w:rsidR="00CA23EE">
        <w:t>ов</w:t>
      </w:r>
      <w:r w:rsidRPr="00CE06B6">
        <w:t xml:space="preserve"> </w:t>
      </w:r>
      <w:r w:rsidRPr="00CE06B6">
        <w:rPr>
          <w:lang w:val="en-US"/>
        </w:rPr>
        <w:t>III</w:t>
      </w:r>
      <w:r w:rsidRPr="00CE06B6">
        <w:t xml:space="preserve"> степени.</w:t>
      </w:r>
    </w:p>
    <w:p w:rsidR="003372CC" w:rsidRPr="00CE06B6" w:rsidRDefault="003372CC" w:rsidP="00CA23EE">
      <w:pPr>
        <w:contextualSpacing/>
        <w:rPr>
          <w:color w:val="000000" w:themeColor="text1"/>
        </w:rPr>
      </w:pPr>
      <w:r w:rsidRPr="00CE06B6">
        <w:rPr>
          <w:color w:val="000000" w:themeColor="text1"/>
        </w:rPr>
        <w:t>В рамках проекта «Культурный норматив школьника» в 2022 году мероприятия посетили 14 412 детей.</w:t>
      </w:r>
    </w:p>
    <w:p w:rsidR="003372CC" w:rsidRPr="00CE06B6" w:rsidRDefault="003372CC" w:rsidP="00CA23EE">
      <w:pPr>
        <w:contextualSpacing/>
      </w:pPr>
      <w:r w:rsidRPr="00CE06B6">
        <w:t xml:space="preserve">В течение 2022 года учреждениями культуры Труновского муниципального округа обеспечено информирование жителей                                    и образовательных организаций о возможности получения                                          и использования «Пушкинской карты» при посещении учреждений. Участниками проекта в 2022 году на территории округа стали                            5 учреждений (МБУК «Музей ТМО», </w:t>
      </w:r>
      <w:proofErr w:type="spellStart"/>
      <w:r w:rsidRPr="00CE06B6">
        <w:t>Труновская</w:t>
      </w:r>
      <w:proofErr w:type="spellEnd"/>
      <w:r w:rsidRPr="00CE06B6">
        <w:t xml:space="preserve"> «ЦБС</w:t>
      </w:r>
      <w:proofErr w:type="gramStart"/>
      <w:r w:rsidRPr="00CE06B6">
        <w:t xml:space="preserve">», </w:t>
      </w:r>
      <w:r w:rsidR="00CA23EE">
        <w:t xml:space="preserve">  </w:t>
      </w:r>
      <w:proofErr w:type="gramEnd"/>
      <w:r w:rsidR="00CA23EE">
        <w:t xml:space="preserve">                              </w:t>
      </w:r>
      <w:r w:rsidRPr="00CE06B6">
        <w:t xml:space="preserve">МКУК «Труновское КДО», ДМШ с. Донского, ДХШ с. Донского). </w:t>
      </w:r>
      <w:r w:rsidR="00CA23EE">
        <w:t xml:space="preserve">                           </w:t>
      </w:r>
      <w:r w:rsidRPr="00CE06B6">
        <w:rPr>
          <w:color w:val="000000"/>
        </w:rPr>
        <w:t xml:space="preserve">За 2022 год продано 217 </w:t>
      </w:r>
      <w:proofErr w:type="gramStart"/>
      <w:r w:rsidRPr="00CE06B6">
        <w:rPr>
          <w:color w:val="000000"/>
        </w:rPr>
        <w:t>билетов,  на</w:t>
      </w:r>
      <w:proofErr w:type="gramEnd"/>
      <w:r w:rsidRPr="00CE06B6">
        <w:rPr>
          <w:color w:val="000000"/>
        </w:rPr>
        <w:t xml:space="preserve"> сумму 13,2 тыс. рублей.</w:t>
      </w:r>
    </w:p>
    <w:p w:rsidR="003372CC" w:rsidRPr="00CE06B6" w:rsidRDefault="003372CC" w:rsidP="00CA23EE">
      <w:pPr>
        <w:contextualSpacing/>
      </w:pPr>
      <w:r w:rsidRPr="00CE06B6">
        <w:t xml:space="preserve">В учреждениях дополнительного образования контингент обучающихся составил 488 детей. При этом сохранилась численность обучающихся по программам предпрофессиональной подготовки. </w:t>
      </w:r>
      <w:r w:rsidR="00CA23EE">
        <w:t xml:space="preserve">                </w:t>
      </w:r>
      <w:r w:rsidR="00041D60">
        <w:t xml:space="preserve"> </w:t>
      </w:r>
      <w:r w:rsidRPr="00CE06B6">
        <w:t xml:space="preserve">В 2022 году воспитанниками данных учреждений было завоевано более семисот семидесяти наград международных, всероссийских, региональных конкурсов. Продолжили свое образование в творческой профессии </w:t>
      </w:r>
      <w:r w:rsidR="00CA23EE">
        <w:t xml:space="preserve">                          </w:t>
      </w:r>
      <w:r w:rsidRPr="00CE06B6">
        <w:t xml:space="preserve">3 выпускника, 16 обучающихся получили денежную премию «За творческие </w:t>
      </w:r>
      <w:r w:rsidRPr="00CE06B6">
        <w:lastRenderedPageBreak/>
        <w:t xml:space="preserve">достижения» от администрации Труновского муниципального округа Ставропольского края. </w:t>
      </w:r>
    </w:p>
    <w:p w:rsidR="003372CC" w:rsidRPr="00CE06B6" w:rsidRDefault="003372CC" w:rsidP="00CA23EE">
      <w:pPr>
        <w:contextualSpacing/>
      </w:pPr>
      <w:r w:rsidRPr="00CE06B6">
        <w:t xml:space="preserve">Стипендия Губернатора Ставропольского края талантливой творческой молодежи за достижения в области культуры и искусства присуждена </w:t>
      </w:r>
      <w:r w:rsidR="00CA23EE" w:rsidRPr="00CE06B6">
        <w:t xml:space="preserve">Юлии </w:t>
      </w:r>
      <w:proofErr w:type="spellStart"/>
      <w:r w:rsidRPr="00CE06B6">
        <w:t>Бронниковой</w:t>
      </w:r>
      <w:proofErr w:type="spellEnd"/>
      <w:r w:rsidRPr="00CE06B6">
        <w:t xml:space="preserve">, обучающейся муниципального казенного учреждения дополнительного образования детей «Детская художественная школа                   с. Донское». </w:t>
      </w:r>
    </w:p>
    <w:p w:rsidR="003372CC" w:rsidRPr="00CE06B6" w:rsidRDefault="003372CC" w:rsidP="00CA23EE">
      <w:pPr>
        <w:contextualSpacing/>
      </w:pPr>
      <w:r w:rsidRPr="00CE06B6">
        <w:t>В рамках национального проекта «Культура» 9 преподавателей детских музыкальных школ Труновского округа прошли курсы повышения квалификации в Центрах непрерывного образования и повышения квалификации творческих и управленческих кадров в сфере культуры Саратовской государственной консерватории имени Л.В.</w:t>
      </w:r>
      <w:r w:rsidR="00CA23EE">
        <w:t xml:space="preserve"> </w:t>
      </w:r>
      <w:r w:rsidRPr="00CE06B6">
        <w:t>Собинова.</w:t>
      </w:r>
    </w:p>
    <w:p w:rsidR="003372CC" w:rsidRPr="00CE06B6" w:rsidRDefault="003372CC" w:rsidP="00CA23EE">
      <w:pPr>
        <w:contextualSpacing/>
      </w:pPr>
      <w:r w:rsidRPr="00CE06B6">
        <w:t>В рамках национального проекта «Культура» 2 детских музыкальных школы Труновского округа п</w:t>
      </w:r>
      <w:r w:rsidR="00CA23EE">
        <w:t>олучили 2 пианино на сумму 800</w:t>
      </w:r>
      <w:r w:rsidRPr="00CE06B6">
        <w:t xml:space="preserve"> тыс. руб</w:t>
      </w:r>
      <w:r w:rsidR="00CA23EE">
        <w:t>лей</w:t>
      </w:r>
      <w:r w:rsidRPr="00CE06B6">
        <w:t xml:space="preserve"> федерального бюджета.</w:t>
      </w:r>
    </w:p>
    <w:p w:rsidR="003372CC" w:rsidRPr="00CE06B6" w:rsidRDefault="003372CC" w:rsidP="00CA23EE">
      <w:pPr>
        <w:contextualSpacing/>
      </w:pPr>
      <w:r w:rsidRPr="00CE06B6">
        <w:t xml:space="preserve">В рамках реализации регионального проекта «Творческие </w:t>
      </w:r>
      <w:proofErr w:type="gramStart"/>
      <w:r w:rsidRPr="00CE06B6">
        <w:t xml:space="preserve">люди»   </w:t>
      </w:r>
      <w:proofErr w:type="gramEnd"/>
      <w:r w:rsidRPr="00CE06B6">
        <w:t xml:space="preserve">        национального проекта «Культура» в 2022 году 11 специалистов прошли курсы повышения квалификации.</w:t>
      </w:r>
    </w:p>
    <w:p w:rsidR="003372CC" w:rsidRPr="00CE06B6" w:rsidRDefault="003372CC" w:rsidP="00CA23EE">
      <w:pPr>
        <w:contextualSpacing/>
      </w:pPr>
      <w:r w:rsidRPr="00CE06B6">
        <w:rPr>
          <w:rFonts w:eastAsia="Times New Roman"/>
        </w:rPr>
        <w:t xml:space="preserve">В рамках соглашения заключенного между министерством культуры </w:t>
      </w:r>
      <w:r w:rsidR="007E177E">
        <w:rPr>
          <w:rFonts w:eastAsia="Times New Roman"/>
        </w:rPr>
        <w:t>Ставропольского края</w:t>
      </w:r>
      <w:r w:rsidRPr="00CE06B6">
        <w:rPr>
          <w:rFonts w:eastAsia="Times New Roman"/>
        </w:rPr>
        <w:t xml:space="preserve"> и Труновским муниципальным округом Ставропольского края выделена субсидия на государственную поддержку отрасли культуры (Федеральный проект «Творческие люди») государственная поддержка лучших работников сельских уч</w:t>
      </w:r>
      <w:r w:rsidR="00CA23EE">
        <w:rPr>
          <w:rFonts w:eastAsia="Times New Roman"/>
        </w:rPr>
        <w:t>реждений культуры) в сумме 101 0</w:t>
      </w:r>
      <w:r w:rsidRPr="00CE06B6">
        <w:rPr>
          <w:rFonts w:eastAsia="Times New Roman"/>
        </w:rPr>
        <w:t>10 рублей 10 копеек, в том числе из средств федерального бюджета 100 000 рублей, из средств бюджета Ставропольского края 1 010 рублей 10 копеек. Выплачена премия работнику муниципального казенного учреждения культуры «</w:t>
      </w:r>
      <w:proofErr w:type="spellStart"/>
      <w:r w:rsidRPr="00CE06B6">
        <w:rPr>
          <w:rFonts w:eastAsia="Times New Roman"/>
        </w:rPr>
        <w:t>Труновская</w:t>
      </w:r>
      <w:proofErr w:type="spellEnd"/>
      <w:r w:rsidRPr="00CE06B6">
        <w:rPr>
          <w:rFonts w:eastAsia="Times New Roman"/>
        </w:rPr>
        <w:t xml:space="preserve"> централизованная библиотечная система»</w:t>
      </w:r>
      <w:r w:rsidR="00CA23EE">
        <w:rPr>
          <w:rFonts w:eastAsia="Times New Roman"/>
        </w:rPr>
        <w:t xml:space="preserve"> </w:t>
      </w:r>
      <w:r w:rsidRPr="00CE06B6">
        <w:rPr>
          <w:rFonts w:eastAsia="Times New Roman"/>
        </w:rPr>
        <w:t>Гридиной А.А. в</w:t>
      </w:r>
      <w:r w:rsidR="00CA23EE">
        <w:rPr>
          <w:rFonts w:eastAsia="Times New Roman"/>
        </w:rPr>
        <w:t xml:space="preserve"> сумме 50 505 рублей 50 копеек                                                        и работнику </w:t>
      </w:r>
      <w:r w:rsidRPr="00CE06B6">
        <w:rPr>
          <w:rFonts w:eastAsia="Times New Roman"/>
        </w:rPr>
        <w:t xml:space="preserve">муниципального казенного учреждения культуры «Труновское культурно-досуговое объединение» Красниковой О.И. в сумме </w:t>
      </w:r>
      <w:r w:rsidR="00CA23EE">
        <w:rPr>
          <w:rFonts w:eastAsia="Times New Roman"/>
        </w:rPr>
        <w:t xml:space="preserve">                                 50 505 </w:t>
      </w:r>
      <w:r w:rsidRPr="00CE06B6">
        <w:rPr>
          <w:rFonts w:eastAsia="Times New Roman"/>
        </w:rPr>
        <w:t>рублей 50 копеек. Кассовый расход составил 100</w:t>
      </w:r>
      <w:r w:rsidR="00CA23EE">
        <w:rPr>
          <w:rFonts w:eastAsia="Times New Roman"/>
        </w:rPr>
        <w:t xml:space="preserve"> </w:t>
      </w:r>
      <w:r w:rsidRPr="00CE06B6">
        <w:rPr>
          <w:rFonts w:eastAsia="Times New Roman"/>
        </w:rPr>
        <w:t>%.</w:t>
      </w:r>
    </w:p>
    <w:p w:rsidR="003372CC" w:rsidRPr="00CE06B6" w:rsidRDefault="003372CC" w:rsidP="00CE06B6">
      <w:pPr>
        <w:ind w:firstLine="708"/>
        <w:contextualSpacing/>
      </w:pPr>
      <w:r w:rsidRPr="00CE06B6">
        <w:rPr>
          <w:rFonts w:eastAsia="Times New Roman"/>
        </w:rPr>
        <w:t xml:space="preserve">В рамках соглашения, заключенного между министерством культуры СК и Труновским муниципальным округом Ставропольского края округу выделена субсидия на государственную поддержку отрасли культуры (Федеральный проект «Сохранение культурного и исторического наследия») на комплектование книжного фонда на сумму 186 554 рублей 85 копеек, </w:t>
      </w:r>
      <w:r w:rsidR="00CA23EE">
        <w:rPr>
          <w:rFonts w:eastAsia="Times New Roman"/>
        </w:rPr>
        <w:t xml:space="preserve">                              </w:t>
      </w:r>
      <w:r w:rsidRPr="00CE06B6">
        <w:rPr>
          <w:rFonts w:eastAsia="Times New Roman"/>
        </w:rPr>
        <w:t xml:space="preserve">в том числе: из средств федерального бюджета 136 208 рублей 97 копеек (приобретено 280 экз. книг), из средств бюджета Ставропольского края </w:t>
      </w:r>
      <w:r w:rsidR="00CA23EE">
        <w:rPr>
          <w:rFonts w:eastAsia="Times New Roman"/>
        </w:rPr>
        <w:t xml:space="preserve">                   </w:t>
      </w:r>
      <w:r w:rsidRPr="00CE06B6">
        <w:rPr>
          <w:rFonts w:eastAsia="Times New Roman"/>
        </w:rPr>
        <w:t xml:space="preserve">41 018 рублей 14 копеек (приобретено 104 экз. книг), </w:t>
      </w:r>
      <w:proofErr w:type="spellStart"/>
      <w:r w:rsidRPr="00CE06B6">
        <w:rPr>
          <w:rFonts w:eastAsia="Times New Roman"/>
        </w:rPr>
        <w:t>софинансирование</w:t>
      </w:r>
      <w:proofErr w:type="spellEnd"/>
      <w:r w:rsidRPr="00CE06B6">
        <w:rPr>
          <w:rFonts w:eastAsia="Times New Roman"/>
        </w:rPr>
        <w:t xml:space="preserve"> </w:t>
      </w:r>
      <w:r w:rsidR="00CA23EE">
        <w:rPr>
          <w:rFonts w:eastAsia="Times New Roman"/>
        </w:rPr>
        <w:t xml:space="preserve">                 </w:t>
      </w:r>
      <w:r w:rsidRPr="00CE06B6">
        <w:rPr>
          <w:rFonts w:eastAsia="Times New Roman"/>
        </w:rPr>
        <w:t>из средств бюджета ТМО СК составляет 9 327 рублей 74 копеек. Кассовый расход составил 100%.</w:t>
      </w:r>
    </w:p>
    <w:p w:rsidR="003372CC" w:rsidRPr="00CE06B6" w:rsidRDefault="003372CC" w:rsidP="00CE06B6">
      <w:pPr>
        <w:ind w:left="27"/>
        <w:contextualSpacing/>
        <w:rPr>
          <w:shd w:val="clear" w:color="auto" w:fill="FFFFFF"/>
        </w:rPr>
      </w:pPr>
      <w:r w:rsidRPr="00CE06B6">
        <w:rPr>
          <w:shd w:val="clear" w:color="auto" w:fill="FFFFFF"/>
        </w:rPr>
        <w:t xml:space="preserve">Финансовое обеспечение мероприятий, проведенных учреждениями культуры в 2022 году, предусмотрено в муниципальной программе «Сохранение и развитие культуры в Труновском муниципальном округе Ставропольского края». </w:t>
      </w:r>
    </w:p>
    <w:p w:rsidR="003372CC" w:rsidRPr="00CE06B6" w:rsidRDefault="003372CC" w:rsidP="00CE06B6">
      <w:pPr>
        <w:ind w:firstLine="700"/>
        <w:contextualSpacing/>
      </w:pPr>
      <w:r w:rsidRPr="00CE06B6">
        <w:rPr>
          <w:shd w:val="clear" w:color="auto" w:fill="FFFFFF"/>
        </w:rPr>
        <w:lastRenderedPageBreak/>
        <w:t xml:space="preserve">Кассовые расходы мероприятий Программы составили </w:t>
      </w:r>
      <w:r w:rsidRPr="00CE06B6">
        <w:t>81 354,80 тыс. рублей (99,4 % к бюджетной росписи) в том числе: средства бюджета Труновского муниципального</w:t>
      </w:r>
      <w:r w:rsidR="00457A17">
        <w:t xml:space="preserve"> округа 81 076,56 тыс. рублей, </w:t>
      </w:r>
      <w:r w:rsidRPr="00CE06B6">
        <w:t>средства краевого бюджета 278,</w:t>
      </w:r>
      <w:proofErr w:type="gramStart"/>
      <w:r w:rsidRPr="00CE06B6">
        <w:t>24  тыс.</w:t>
      </w:r>
      <w:proofErr w:type="gramEnd"/>
      <w:r w:rsidRPr="00CE06B6">
        <w:t xml:space="preserve"> рублей.</w:t>
      </w:r>
    </w:p>
    <w:p w:rsidR="003372CC" w:rsidRPr="00CE06B6" w:rsidRDefault="003372CC" w:rsidP="00CE06B6">
      <w:pPr>
        <w:ind w:left="27" w:firstLine="673"/>
        <w:contextualSpacing/>
      </w:pPr>
      <w:r w:rsidRPr="00CE06B6">
        <w:rPr>
          <w:shd w:val="clear" w:color="auto" w:fill="FFFFFF"/>
        </w:rPr>
        <w:t xml:space="preserve">В рамках реализации Программы приобретена </w:t>
      </w:r>
      <w:r w:rsidRPr="00CE06B6">
        <w:t xml:space="preserve">звуковоспроизводящая техника на сумму 99,5 тыс. </w:t>
      </w:r>
      <w:r w:rsidR="00682E23">
        <w:t>рублей</w:t>
      </w:r>
      <w:r w:rsidRPr="00CE06B6">
        <w:t>, сценические костюмы – 80,8 тыс. рублей. На приобретение светодиодного театральног</w:t>
      </w:r>
      <w:r w:rsidR="007E177E">
        <w:t xml:space="preserve">о прожектора израсходована </w:t>
      </w:r>
      <w:r w:rsidR="00041D60">
        <w:t xml:space="preserve">    </w:t>
      </w:r>
      <w:r w:rsidR="007E177E">
        <w:t>81</w:t>
      </w:r>
      <w:r w:rsidRPr="00CE06B6">
        <w:t xml:space="preserve"> тыс. </w:t>
      </w:r>
      <w:r w:rsidR="00682E23">
        <w:t>рублей</w:t>
      </w:r>
      <w:r w:rsidR="007E177E">
        <w:t>.</w:t>
      </w:r>
      <w:r w:rsidRPr="00CE06B6">
        <w:t xml:space="preserve"> На проведение культурно-массовых мероприятий израсходовано 1 187,47 тыс. рублей.</w:t>
      </w:r>
    </w:p>
    <w:p w:rsidR="003372CC" w:rsidRPr="00CE06B6" w:rsidRDefault="003372CC" w:rsidP="00CE06B6">
      <w:pPr>
        <w:contextualSpacing/>
      </w:pPr>
      <w:r w:rsidRPr="00CE06B6">
        <w:rPr>
          <w:shd w:val="clear" w:color="auto" w:fill="FFFFFF"/>
        </w:rPr>
        <w:t xml:space="preserve">На разработку проектно-сметной документации и проведение экспертизы на капитальный ремонт здания </w:t>
      </w:r>
      <w:r w:rsidRPr="00CE06B6">
        <w:t xml:space="preserve">СДК Спутник с. Донское </w:t>
      </w:r>
      <w:r w:rsidR="00457A17">
        <w:t xml:space="preserve">                       </w:t>
      </w:r>
      <w:r w:rsidRPr="00CE06B6">
        <w:t>из бюджета Труновского муниципального округа Ставропол</w:t>
      </w:r>
      <w:r w:rsidR="007E177E">
        <w:t>ьского края израсходовано 430</w:t>
      </w:r>
      <w:r w:rsidRPr="00CE06B6">
        <w:t xml:space="preserve"> тыс. рублей. </w:t>
      </w:r>
      <w:r w:rsidRPr="00CE06B6">
        <w:rPr>
          <w:shd w:val="clear" w:color="auto" w:fill="FFFFFF"/>
        </w:rPr>
        <w:t>На разработку проектно-сметной документации и проведение экспертизы</w:t>
      </w:r>
      <w:r w:rsidRPr="00CE06B6">
        <w:t xml:space="preserve"> на капитальный ремонт кровли СДК Безопасное МКУК «Т</w:t>
      </w:r>
      <w:r w:rsidR="007E177E">
        <w:t>руновское КДО» направлено 211</w:t>
      </w:r>
      <w:r w:rsidRPr="00CE06B6">
        <w:t xml:space="preserve"> тыс. рублей. </w:t>
      </w:r>
      <w:r w:rsidR="00457A17">
        <w:t xml:space="preserve">                    </w:t>
      </w:r>
      <w:r w:rsidRPr="00CE06B6">
        <w:rPr>
          <w:shd w:val="clear" w:color="auto" w:fill="FFFFFF"/>
        </w:rPr>
        <w:t>На разработку проектно-сметной документации и проведение экспертизы</w:t>
      </w:r>
      <w:r w:rsidRPr="00CE06B6">
        <w:t xml:space="preserve"> </w:t>
      </w:r>
      <w:r w:rsidR="00457A17">
        <w:t xml:space="preserve">                </w:t>
      </w:r>
      <w:r w:rsidRPr="00CE06B6">
        <w:t>н</w:t>
      </w:r>
      <w:r w:rsidRPr="00CE06B6">
        <w:rPr>
          <w:shd w:val="clear" w:color="auto" w:fill="FFFFFF"/>
        </w:rPr>
        <w:t xml:space="preserve">а капитальный ремонт здания </w:t>
      </w:r>
      <w:r w:rsidRPr="00CE06B6">
        <w:t>С</w:t>
      </w:r>
      <w:r w:rsidR="00457A17">
        <w:t>ДК Дружба МКУК «Труновское КДО»</w:t>
      </w:r>
      <w:r w:rsidRPr="00CE06B6">
        <w:t xml:space="preserve"> – 457,26 тыс. рублей. Н</w:t>
      </w:r>
      <w:r w:rsidRPr="00CE06B6">
        <w:rPr>
          <w:shd w:val="clear" w:color="auto" w:fill="FFFFFF"/>
        </w:rPr>
        <w:t>а капитальный ремонт здания</w:t>
      </w:r>
      <w:r w:rsidRPr="00CE06B6">
        <w:t xml:space="preserve"> СДК </w:t>
      </w:r>
      <w:proofErr w:type="spellStart"/>
      <w:r w:rsidRPr="00CE06B6">
        <w:t>Ключевское</w:t>
      </w:r>
      <w:proofErr w:type="spellEnd"/>
      <w:r w:rsidRPr="00CE06B6">
        <w:t xml:space="preserve"> МКУК «Труновское КДО» в 2022 году заключен договор на разработку проектно-сметной документации </w:t>
      </w:r>
      <w:proofErr w:type="gramStart"/>
      <w:r w:rsidRPr="00CE06B6">
        <w:t xml:space="preserve">и </w:t>
      </w:r>
      <w:r w:rsidRPr="00CE06B6">
        <w:rPr>
          <w:shd w:val="clear" w:color="auto" w:fill="FFFFFF"/>
        </w:rPr>
        <w:t xml:space="preserve"> проведение</w:t>
      </w:r>
      <w:proofErr w:type="gramEnd"/>
      <w:r w:rsidRPr="00CE06B6">
        <w:rPr>
          <w:shd w:val="clear" w:color="auto" w:fill="FFFFFF"/>
        </w:rPr>
        <w:t xml:space="preserve"> экспертизы </w:t>
      </w:r>
      <w:r w:rsidRPr="00CE06B6">
        <w:t>в сумме 181,47 тыс. рублей, оплата будет произведена в 2023 году после предоставления положительного заключения.</w:t>
      </w:r>
    </w:p>
    <w:p w:rsidR="003372CC" w:rsidRPr="00CE06B6" w:rsidRDefault="003372CC" w:rsidP="00CE06B6">
      <w:pPr>
        <w:ind w:left="27" w:firstLine="673"/>
        <w:contextualSpacing/>
        <w:rPr>
          <w:shd w:val="clear" w:color="auto" w:fill="FFFFFF"/>
        </w:rPr>
      </w:pPr>
      <w:r w:rsidRPr="00CE06B6">
        <w:rPr>
          <w:shd w:val="clear" w:color="auto" w:fill="FFFFFF"/>
        </w:rPr>
        <w:t>В рамках национального проекта «Культура» федерального проекта «Обеспечение качественно нового уровня развития инфраструктуры культуры (Культурная среда) Труновскому муниципальному округу выделена субсидия в сумме 14 172,82 тыс. рублей, в том числе 13</w:t>
      </w:r>
      <w:r w:rsidR="00457A17">
        <w:rPr>
          <w:shd w:val="clear" w:color="auto" w:fill="FFFFFF"/>
        </w:rPr>
        <w:t xml:space="preserve"> </w:t>
      </w:r>
      <w:r w:rsidRPr="00CE06B6">
        <w:rPr>
          <w:shd w:val="clear" w:color="auto" w:fill="FFFFFF"/>
        </w:rPr>
        <w:t xml:space="preserve">464,18 тыс. рублей из средств краевого бюджета, 708,64 тыс. рублей из бюджета Труновского муниципального округа Ставропольского края. Электронный аукцион состоялся 28 декабря 2022 </w:t>
      </w:r>
      <w:proofErr w:type="gramStart"/>
      <w:r w:rsidRPr="00CE06B6">
        <w:rPr>
          <w:shd w:val="clear" w:color="auto" w:fill="FFFFFF"/>
        </w:rPr>
        <w:t>года,  по</w:t>
      </w:r>
      <w:proofErr w:type="gramEnd"/>
      <w:r w:rsidRPr="00CE06B6">
        <w:rPr>
          <w:shd w:val="clear" w:color="auto" w:fill="FFFFFF"/>
        </w:rPr>
        <w:t xml:space="preserve"> результатам которого стоимость капитального ремонта составила 12 613,81 тыс. рублей, подрядчик </w:t>
      </w:r>
      <w:r w:rsidR="00457A17">
        <w:rPr>
          <w:shd w:val="clear" w:color="auto" w:fill="FFFFFF"/>
        </w:rPr>
        <w:t xml:space="preserve">                     ООО </w:t>
      </w:r>
      <w:r w:rsidRPr="00CE06B6">
        <w:rPr>
          <w:shd w:val="clear" w:color="auto" w:fill="FFFFFF"/>
        </w:rPr>
        <w:t>СК «</w:t>
      </w:r>
      <w:proofErr w:type="spellStart"/>
      <w:r w:rsidRPr="00CE06B6">
        <w:rPr>
          <w:shd w:val="clear" w:color="auto" w:fill="FFFFFF"/>
        </w:rPr>
        <w:t>СтавропольГазСнаб</w:t>
      </w:r>
      <w:proofErr w:type="spellEnd"/>
      <w:r w:rsidRPr="00CE06B6">
        <w:rPr>
          <w:shd w:val="clear" w:color="auto" w:fill="FFFFFF"/>
        </w:rPr>
        <w:t>».</w:t>
      </w:r>
    </w:p>
    <w:p w:rsidR="00D91870" w:rsidRPr="00CE06B6" w:rsidRDefault="00E72EF0" w:rsidP="00457A17">
      <w:pPr>
        <w:contextualSpacing/>
        <w:jc w:val="left"/>
        <w:rPr>
          <w:rFonts w:eastAsia="Times New Roman"/>
          <w:lang w:eastAsia="ru-RU"/>
        </w:rPr>
      </w:pPr>
      <w:r w:rsidRPr="00CE06B6">
        <w:rPr>
          <w:rFonts w:eastAsia="Times New Roman"/>
          <w:lang w:eastAsia="ru-RU"/>
        </w:rPr>
        <w:t xml:space="preserve">5.8. </w:t>
      </w:r>
      <w:r w:rsidR="00A703D6" w:rsidRPr="00CE06B6">
        <w:rPr>
          <w:rFonts w:eastAsia="Times New Roman"/>
          <w:lang w:eastAsia="ru-RU"/>
        </w:rPr>
        <w:t>Физическая культура и спорт</w:t>
      </w:r>
    </w:p>
    <w:p w:rsidR="0071666B" w:rsidRPr="00CE06B6" w:rsidRDefault="0071666B" w:rsidP="00457A17">
      <w:pPr>
        <w:contextualSpacing/>
        <w:rPr>
          <w:color w:val="000000" w:themeColor="text1"/>
        </w:rPr>
      </w:pPr>
      <w:r w:rsidRPr="00CE06B6">
        <w:rPr>
          <w:color w:val="000000" w:themeColor="text1"/>
        </w:rPr>
        <w:t>Муниципальной программой «Развитие физической культуры и спорта              в Труновском муниципальном округе Ставропольского края» предусмотрены средства на проведение официальных физкультурно-оздоровительных                     и спортивных мероприятий. Кассовые расходы мероприятий Программы                  в 2022 году составили 4 млн. 597 тыс. рублей, проведено 131 спортивно-массовое мероприятие для населения округа.</w:t>
      </w:r>
    </w:p>
    <w:p w:rsidR="0071666B" w:rsidRPr="00CE06B6" w:rsidRDefault="00682E23" w:rsidP="00457A17">
      <w:pPr>
        <w:contextualSpacing/>
        <w:rPr>
          <w:color w:val="000000" w:themeColor="text1"/>
        </w:rPr>
      </w:pPr>
      <w:r>
        <w:rPr>
          <w:color w:val="000000" w:themeColor="text1"/>
        </w:rPr>
        <w:t>В округе</w:t>
      </w:r>
      <w:r w:rsidR="0071666B" w:rsidRPr="00CE06B6">
        <w:rPr>
          <w:color w:val="000000" w:themeColor="text1"/>
        </w:rPr>
        <w:t xml:space="preserve"> успешно развиваются базовые виды спорта, утвержденные                   в Ставропольском крае: футбол, волейбол, легкая атлетика, настольный теннис. Охват спортсменов этими видами спорта составляет более 70 %                от общего количества занимающихся в секциях.</w:t>
      </w:r>
    </w:p>
    <w:p w:rsidR="0071666B" w:rsidRPr="00CE06B6" w:rsidRDefault="0071666B" w:rsidP="00457A17">
      <w:pPr>
        <w:contextualSpacing/>
        <w:rPr>
          <w:color w:val="000000" w:themeColor="text1"/>
        </w:rPr>
      </w:pPr>
      <w:r w:rsidRPr="00CE06B6">
        <w:rPr>
          <w:color w:val="000000" w:themeColor="text1"/>
        </w:rPr>
        <w:t xml:space="preserve">Основным показателем, характеризующим уровень развития физической культуры и спорта, является процент охвата населения занятиями физкультурно-спортивной направленности. Доля </w:t>
      </w:r>
      <w:proofErr w:type="gramStart"/>
      <w:r w:rsidRPr="00CE06B6">
        <w:rPr>
          <w:color w:val="000000" w:themeColor="text1"/>
        </w:rPr>
        <w:t xml:space="preserve">населения,  </w:t>
      </w:r>
      <w:r w:rsidRPr="00CE06B6">
        <w:rPr>
          <w:color w:val="000000" w:themeColor="text1"/>
        </w:rPr>
        <w:lastRenderedPageBreak/>
        <w:t>систематически</w:t>
      </w:r>
      <w:proofErr w:type="gramEnd"/>
      <w:r w:rsidRPr="00CE06B6">
        <w:rPr>
          <w:color w:val="000000" w:themeColor="text1"/>
        </w:rPr>
        <w:t xml:space="preserve"> занимающегося физической культурой и спортом, </w:t>
      </w:r>
      <w:r w:rsidR="0070476C">
        <w:rPr>
          <w:color w:val="000000" w:themeColor="text1"/>
        </w:rPr>
        <w:t xml:space="preserve">                      </w:t>
      </w:r>
      <w:r w:rsidRPr="00CE06B6">
        <w:rPr>
          <w:color w:val="000000" w:themeColor="text1"/>
        </w:rPr>
        <w:t>в 2022 году составила 52,5 %, что на 1,9 % больше чем в 2021 году.</w:t>
      </w:r>
    </w:p>
    <w:p w:rsidR="0071666B" w:rsidRPr="00CE06B6" w:rsidRDefault="0071666B" w:rsidP="00457A17">
      <w:pPr>
        <w:autoSpaceDE w:val="0"/>
        <w:autoSpaceDN w:val="0"/>
        <w:adjustRightInd w:val="0"/>
        <w:contextualSpacing/>
        <w:rPr>
          <w:color w:val="000000" w:themeColor="text1"/>
        </w:rPr>
      </w:pPr>
      <w:r w:rsidRPr="00CE06B6">
        <w:rPr>
          <w:color w:val="000000" w:themeColor="text1"/>
        </w:rPr>
        <w:t xml:space="preserve">Комитетом в отчетном году для более 4 тыс. человек было проведено                              62 спортивно-массовых мероприятия. план официальных физкультурно-оздоровительных и спортивных мероприятий был выполнен на 93 %. </w:t>
      </w:r>
    </w:p>
    <w:p w:rsidR="0071666B" w:rsidRPr="00CE06B6" w:rsidRDefault="0071666B" w:rsidP="00457A17">
      <w:pPr>
        <w:autoSpaceDE w:val="0"/>
        <w:autoSpaceDN w:val="0"/>
        <w:adjustRightInd w:val="0"/>
        <w:contextualSpacing/>
      </w:pPr>
      <w:r w:rsidRPr="00CE06B6">
        <w:t xml:space="preserve">В марте в г. Ставрополе прошли финальные соревнования Южного </w:t>
      </w:r>
      <w:r w:rsidR="0070476C">
        <w:t xml:space="preserve">               </w:t>
      </w:r>
      <w:r w:rsidRPr="00CE06B6">
        <w:t xml:space="preserve">и </w:t>
      </w:r>
      <w:proofErr w:type="gramStart"/>
      <w:r w:rsidRPr="00CE06B6">
        <w:t>Северо-Кавказского</w:t>
      </w:r>
      <w:proofErr w:type="gramEnd"/>
      <w:r w:rsidRPr="00CE06B6">
        <w:t xml:space="preserve"> федеральных округов общероссийского проекта «Мини-футбол в школу» 2021-2022 года, среди юношей 2004-</w:t>
      </w:r>
      <w:r w:rsidR="0070476C">
        <w:t>2005 г.р.,                 где команда</w:t>
      </w:r>
      <w:r w:rsidRPr="00CE06B6">
        <w:t xml:space="preserve"> МБОУ Гимназии № 7 заняла 2 место.</w:t>
      </w:r>
    </w:p>
    <w:p w:rsidR="0071666B" w:rsidRPr="00CE06B6" w:rsidRDefault="0071666B" w:rsidP="00457A17">
      <w:pPr>
        <w:autoSpaceDE w:val="0"/>
        <w:autoSpaceDN w:val="0"/>
        <w:adjustRightInd w:val="0"/>
        <w:contextualSpacing/>
      </w:pPr>
      <w:r w:rsidRPr="00CE06B6">
        <w:t xml:space="preserve">В сезоне 2022-2023 года общероссийского проекта «Мини-футбол </w:t>
      </w:r>
      <w:r w:rsidR="00457A17">
        <w:t xml:space="preserve">                 </w:t>
      </w:r>
      <w:r w:rsidRPr="00CE06B6">
        <w:t xml:space="preserve">в школу» прошли краевые отборочные соревнования в четырех возрастных </w:t>
      </w:r>
      <w:proofErr w:type="gramStart"/>
      <w:r w:rsidRPr="00CE06B6">
        <w:t>группах,  все</w:t>
      </w:r>
      <w:proofErr w:type="gramEnd"/>
      <w:r w:rsidRPr="00CE06B6">
        <w:t xml:space="preserve"> команды МБОУ  гимназии № 7 вошли в финальную часть, </w:t>
      </w:r>
      <w:r w:rsidR="0070476C">
        <w:t xml:space="preserve">                 </w:t>
      </w:r>
      <w:r w:rsidRPr="00CE06B6">
        <w:t xml:space="preserve">три из них (команды 2011-2012 г.р.,2009-2010 г.р., 2005-2006 г.р.) стали чемпионами края. </w:t>
      </w:r>
    </w:p>
    <w:p w:rsidR="0071666B" w:rsidRPr="00CE06B6" w:rsidRDefault="0071666B" w:rsidP="00457A17">
      <w:pPr>
        <w:autoSpaceDE w:val="0"/>
        <w:autoSpaceDN w:val="0"/>
        <w:adjustRightInd w:val="0"/>
        <w:contextualSpacing/>
      </w:pPr>
      <w:r w:rsidRPr="00CE06B6">
        <w:t xml:space="preserve">В соревнованиях по футболу «Кожаный мяч» детская команда </w:t>
      </w:r>
      <w:r w:rsidR="00457A17">
        <w:t xml:space="preserve">                  </w:t>
      </w:r>
      <w:r w:rsidRPr="00CE06B6">
        <w:t>2011-2012 г.р. заняла 1 место и в августе 2022 г</w:t>
      </w:r>
      <w:r w:rsidR="0070476C">
        <w:t>ода</w:t>
      </w:r>
      <w:r w:rsidRPr="00CE06B6">
        <w:t xml:space="preserve"> участвовала </w:t>
      </w:r>
      <w:r w:rsidR="00457A17">
        <w:t xml:space="preserve">                                  </w:t>
      </w:r>
      <w:r w:rsidRPr="00CE06B6">
        <w:t xml:space="preserve">во Всероссийских соревнованиях юных футболистов «Кожаный мяч», которые проходили в г. Иваново, где заняли 14 место из 23 команд. </w:t>
      </w:r>
    </w:p>
    <w:p w:rsidR="0071666B" w:rsidRPr="00CE06B6" w:rsidRDefault="0071666B" w:rsidP="00457A17">
      <w:pPr>
        <w:autoSpaceDE w:val="0"/>
        <w:autoSpaceDN w:val="0"/>
        <w:adjustRightInd w:val="0"/>
        <w:contextualSpacing/>
      </w:pPr>
      <w:r w:rsidRPr="00CE06B6">
        <w:t xml:space="preserve">В сентябре команда 2007-2008 г.р. от Ставропольского края приняла участие в соревнованиях по футболу «Кожаный мяч», которые проходили </w:t>
      </w:r>
      <w:r w:rsidR="00457A17">
        <w:t xml:space="preserve">                 </w:t>
      </w:r>
      <w:r w:rsidRPr="00CE06B6">
        <w:t>в Нижегородской области, где из 18 команд заняли 8 место.</w:t>
      </w:r>
    </w:p>
    <w:p w:rsidR="0071666B" w:rsidRPr="00CE06B6" w:rsidRDefault="0071666B" w:rsidP="00457A17">
      <w:pPr>
        <w:autoSpaceDE w:val="0"/>
        <w:autoSpaceDN w:val="0"/>
        <w:adjustRightInd w:val="0"/>
        <w:contextualSpacing/>
      </w:pPr>
      <w:r w:rsidRPr="00CE06B6">
        <w:t>В октябре команда 2008-2009 г.р. победитель краевого этапа участвовала во Всероссийских соревнованиях «Дворовый футбол 6х</w:t>
      </w:r>
      <w:proofErr w:type="gramStart"/>
      <w:r w:rsidRPr="00CE06B6">
        <w:t xml:space="preserve">6»   </w:t>
      </w:r>
      <w:proofErr w:type="gramEnd"/>
      <w:r w:rsidRPr="00CE06B6">
        <w:t xml:space="preserve">                 в городе Казани, где заняла 3 место из 43 команд.</w:t>
      </w:r>
    </w:p>
    <w:p w:rsidR="0071666B" w:rsidRPr="00CE06B6" w:rsidRDefault="0071666B" w:rsidP="00457A17">
      <w:pPr>
        <w:contextualSpacing/>
      </w:pPr>
      <w:r w:rsidRPr="00CE06B6">
        <w:t xml:space="preserve">По итогам первенства </w:t>
      </w:r>
      <w:proofErr w:type="spellStart"/>
      <w:r w:rsidRPr="00CE06B6">
        <w:t>Изобильненского</w:t>
      </w:r>
      <w:proofErr w:type="spellEnd"/>
      <w:r w:rsidRPr="00CE06B6">
        <w:t xml:space="preserve"> городского округа по футболу 2022 года, детская команда «Урожай» с. Донское заняла 2 место.</w:t>
      </w:r>
    </w:p>
    <w:p w:rsidR="0071666B" w:rsidRPr="00CE06B6" w:rsidRDefault="0071666B" w:rsidP="00457A17">
      <w:pPr>
        <w:contextualSpacing/>
        <w:rPr>
          <w:color w:val="000000" w:themeColor="text1"/>
        </w:rPr>
      </w:pPr>
      <w:r w:rsidRPr="00CE06B6">
        <w:t>В 2022 году подготовлено 132 спортсмена массовых разрядов, 1 мастер спорта по рукопашному бою и один спортсмен выполнил норматив первого взрослого разряда по рукопашному бою.</w:t>
      </w:r>
    </w:p>
    <w:p w:rsidR="0071666B" w:rsidRPr="00CE06B6" w:rsidRDefault="0071666B" w:rsidP="00457A17">
      <w:pPr>
        <w:contextualSpacing/>
        <w:rPr>
          <w:color w:val="000000" w:themeColor="text1"/>
        </w:rPr>
      </w:pPr>
      <w:r w:rsidRPr="00CE06B6">
        <w:rPr>
          <w:color w:val="000000" w:themeColor="text1"/>
        </w:rPr>
        <w:t xml:space="preserve">Десять спортсменов из Труновского муниципального округа обучаются в училище олимпийского резерва. Еще двое – в школах футбола Московской области, одна спортсменка – в школе футбольного клуба «Краснодар» (включена в состав юношеской сборной России). </w:t>
      </w:r>
    </w:p>
    <w:p w:rsidR="0071666B" w:rsidRDefault="0071666B" w:rsidP="00457A17">
      <w:pPr>
        <w:contextualSpacing/>
        <w:rPr>
          <w:color w:val="000000" w:themeColor="text1"/>
        </w:rPr>
      </w:pPr>
      <w:r w:rsidRPr="00CE06B6">
        <w:rPr>
          <w:color w:val="000000" w:themeColor="text1"/>
        </w:rPr>
        <w:t xml:space="preserve">Во Всероссийском физкультурно-спортивном комплексе «Готов                       к труду и обороне» (ГТО)» в 2022 году приняли участие 495 </w:t>
      </w:r>
      <w:proofErr w:type="gramStart"/>
      <w:r w:rsidRPr="00CE06B6">
        <w:rPr>
          <w:color w:val="000000" w:themeColor="text1"/>
        </w:rPr>
        <w:t xml:space="preserve">человек,   </w:t>
      </w:r>
      <w:proofErr w:type="gramEnd"/>
      <w:r w:rsidRPr="00CE06B6">
        <w:rPr>
          <w:color w:val="000000" w:themeColor="text1"/>
        </w:rPr>
        <w:t xml:space="preserve">                  в том числе 220 человек выполнили нормы на знаки отличия.</w:t>
      </w:r>
    </w:p>
    <w:p w:rsidR="00D91870" w:rsidRPr="00CE06B6" w:rsidRDefault="00E72EF0" w:rsidP="00CE06B6">
      <w:pPr>
        <w:contextualSpacing/>
        <w:jc w:val="left"/>
        <w:rPr>
          <w:color w:val="FF0000"/>
        </w:rPr>
      </w:pPr>
      <w:r w:rsidRPr="00CE06B6">
        <w:t xml:space="preserve">5.9. </w:t>
      </w:r>
      <w:r w:rsidR="00D91870" w:rsidRPr="00CE06B6">
        <w:t>Здравоохранение</w:t>
      </w:r>
      <w:r w:rsidR="00D97341" w:rsidRPr="00CE06B6">
        <w:t xml:space="preserve"> </w:t>
      </w:r>
    </w:p>
    <w:p w:rsidR="003411A6" w:rsidRPr="00CE06B6" w:rsidRDefault="003411A6" w:rsidP="00CE06B6">
      <w:pPr>
        <w:ind w:firstLine="708"/>
        <w:contextualSpacing/>
      </w:pPr>
      <w:r w:rsidRPr="00CE06B6">
        <w:t>Медицинскую помощь населению муниципального образования оказывает государственное бюджетное учреждение здравоохранения Ставропольского края «</w:t>
      </w:r>
      <w:proofErr w:type="spellStart"/>
      <w:r w:rsidRPr="00CE06B6">
        <w:t>Труновская</w:t>
      </w:r>
      <w:proofErr w:type="spellEnd"/>
      <w:r w:rsidRPr="00CE06B6">
        <w:t xml:space="preserve"> районная больница».</w:t>
      </w:r>
    </w:p>
    <w:p w:rsidR="003411A6" w:rsidRPr="00CE06B6" w:rsidRDefault="003411A6" w:rsidP="00CE06B6">
      <w:pPr>
        <w:ind w:firstLine="708"/>
        <w:contextualSpacing/>
      </w:pPr>
      <w:r w:rsidRPr="00CE06B6">
        <w:t>В структуре ГБУЗ СК «</w:t>
      </w:r>
      <w:proofErr w:type="spellStart"/>
      <w:r w:rsidRPr="00CE06B6">
        <w:t>Труновская</w:t>
      </w:r>
      <w:proofErr w:type="spellEnd"/>
      <w:r w:rsidRPr="00CE06B6">
        <w:t xml:space="preserve"> РБ» взрослая поликлиника                       на 600 посещений в смену, отделение скорой медицинской помощи                          с филиалами в селе Труновское и селе Безопасное, 4 врачебных амбулатории на 200 посещений в смену, 8 </w:t>
      </w:r>
      <w:proofErr w:type="spellStart"/>
      <w:proofErr w:type="gramStart"/>
      <w:r w:rsidRPr="00CE06B6">
        <w:t>ФАПов</w:t>
      </w:r>
      <w:proofErr w:type="spellEnd"/>
      <w:r w:rsidRPr="00CE06B6">
        <w:t>,  детская</w:t>
      </w:r>
      <w:proofErr w:type="gramEnd"/>
      <w:r w:rsidRPr="00CE06B6">
        <w:t xml:space="preserve"> поликлиника на 50 посещений </w:t>
      </w:r>
      <w:r w:rsidRPr="00CE06B6">
        <w:lastRenderedPageBreak/>
        <w:t xml:space="preserve">в смену, круглосуточный стационар на 156 круглосуточных коек и дневной стационар на 51 </w:t>
      </w:r>
      <w:proofErr w:type="spellStart"/>
      <w:r w:rsidRPr="00CE06B6">
        <w:t>пациенто</w:t>
      </w:r>
      <w:proofErr w:type="spellEnd"/>
      <w:r w:rsidRPr="00CE06B6">
        <w:t>-место.</w:t>
      </w:r>
    </w:p>
    <w:p w:rsidR="003411A6" w:rsidRPr="00CE06B6" w:rsidRDefault="003411A6" w:rsidP="00CE06B6">
      <w:pPr>
        <w:ind w:firstLine="708"/>
        <w:contextualSpacing/>
      </w:pPr>
      <w:r w:rsidRPr="00CE06B6">
        <w:t xml:space="preserve">В 2022 году структура коечного фонда была временно </w:t>
      </w:r>
      <w:proofErr w:type="gramStart"/>
      <w:r w:rsidRPr="00CE06B6">
        <w:t xml:space="preserve">изменена, </w:t>
      </w:r>
      <w:r w:rsidR="00457A17">
        <w:t xml:space="preserve">  </w:t>
      </w:r>
      <w:proofErr w:type="gramEnd"/>
      <w:r w:rsidR="00457A17">
        <w:t xml:space="preserve">                   </w:t>
      </w:r>
      <w:r w:rsidRPr="00CE06B6">
        <w:t xml:space="preserve">в связи с перепрофилированием 30 коек для лечения больных новой </w:t>
      </w:r>
      <w:proofErr w:type="spellStart"/>
      <w:r w:rsidRPr="00CE06B6">
        <w:t>коронавирусной</w:t>
      </w:r>
      <w:proofErr w:type="spellEnd"/>
      <w:r w:rsidRPr="00CE06B6">
        <w:t xml:space="preserve"> инфекцией </w:t>
      </w:r>
      <w:r w:rsidRPr="00CE06B6">
        <w:rPr>
          <w:lang w:val="en-US"/>
        </w:rPr>
        <w:t>COVID</w:t>
      </w:r>
      <w:r w:rsidRPr="00CE06B6">
        <w:t>-19.</w:t>
      </w:r>
    </w:p>
    <w:p w:rsidR="003411A6" w:rsidRPr="00CE06B6" w:rsidRDefault="003411A6" w:rsidP="00CE06B6">
      <w:pPr>
        <w:ind w:firstLine="708"/>
        <w:contextualSpacing/>
      </w:pPr>
      <w:r w:rsidRPr="00CE06B6">
        <w:t xml:space="preserve">Обеспеченность врачами на 10 тыс. населения составила 27,5 </w:t>
      </w:r>
      <w:r w:rsidR="0070476C">
        <w:t xml:space="preserve">                  </w:t>
      </w:r>
      <w:proofErr w:type="gramStart"/>
      <w:r w:rsidR="0070476C">
        <w:t xml:space="preserve">   </w:t>
      </w:r>
      <w:r w:rsidRPr="00CE06B6">
        <w:t>(</w:t>
      </w:r>
      <w:proofErr w:type="gramEnd"/>
      <w:r w:rsidRPr="00CE06B6">
        <w:t xml:space="preserve">2021 год – 27,1), обеспеченность средним медицинским персоналом </w:t>
      </w:r>
      <w:r w:rsidR="0070476C">
        <w:t xml:space="preserve">                     </w:t>
      </w:r>
      <w:r w:rsidRPr="00CE06B6">
        <w:t>на 10 тыс. населения составила 67 (2021 год – 69,7).</w:t>
      </w:r>
    </w:p>
    <w:p w:rsidR="003411A6" w:rsidRPr="00CE06B6" w:rsidRDefault="003411A6" w:rsidP="00CE06B6">
      <w:pPr>
        <w:ind w:firstLine="708"/>
        <w:contextualSpacing/>
      </w:pPr>
      <w:r w:rsidRPr="00CE06B6">
        <w:t xml:space="preserve">Динамика показателей наблюдалась следующая: снизился </w:t>
      </w:r>
      <w:r w:rsidR="00457A17">
        <w:t xml:space="preserve">                                    </w:t>
      </w:r>
      <w:r w:rsidRPr="00CE06B6">
        <w:t xml:space="preserve">по сравнению с 2021 годом показатель рождаемости и составил 7,3 на 1 тыс. населения (2021год – 7,43), показатель общей смертности </w:t>
      </w:r>
      <w:proofErr w:type="gramStart"/>
      <w:r w:rsidRPr="00CE06B6">
        <w:t>населения  снизился</w:t>
      </w:r>
      <w:proofErr w:type="gramEnd"/>
      <w:r w:rsidRPr="00CE06B6">
        <w:t xml:space="preserve"> и составил 15,2 на 1 тыс. населения (2021 г. – 18,5); показатель младенческой смертности в 2022 году составил 14,0 (2021 г. – 13,5).</w:t>
      </w:r>
    </w:p>
    <w:p w:rsidR="003411A6" w:rsidRPr="00CE06B6" w:rsidRDefault="003411A6" w:rsidP="00CE06B6">
      <w:pPr>
        <w:ind w:firstLine="708"/>
        <w:contextualSpacing/>
      </w:pPr>
      <w:r w:rsidRPr="00CE06B6">
        <w:t>В 2022</w:t>
      </w:r>
      <w:r w:rsidR="00457A17">
        <w:t xml:space="preserve"> </w:t>
      </w:r>
      <w:r w:rsidRPr="00CE06B6">
        <w:t>году ГБУЗ СК «</w:t>
      </w:r>
      <w:proofErr w:type="spellStart"/>
      <w:r w:rsidRPr="00CE06B6">
        <w:t>Труновская</w:t>
      </w:r>
      <w:proofErr w:type="spellEnd"/>
      <w:r w:rsidRPr="00CE06B6">
        <w:t xml:space="preserve"> РБ» проводилась активная работа </w:t>
      </w:r>
      <w:r w:rsidR="00457A17">
        <w:t xml:space="preserve">    </w:t>
      </w:r>
      <w:r w:rsidRPr="00CE06B6">
        <w:t xml:space="preserve">по вакцинации от новой </w:t>
      </w:r>
      <w:proofErr w:type="spellStart"/>
      <w:r w:rsidRPr="00CE06B6">
        <w:t>коронавирусной</w:t>
      </w:r>
      <w:proofErr w:type="spellEnd"/>
      <w:r w:rsidRPr="00CE06B6">
        <w:t xml:space="preserve"> инфекции и гриппа, что позволило уменьшить распространение данными заболеваниями среди жителей Труновского </w:t>
      </w:r>
      <w:r w:rsidR="00457A17">
        <w:t>муниципального округа</w:t>
      </w:r>
      <w:r w:rsidRPr="00CE06B6">
        <w:t xml:space="preserve">. </w:t>
      </w:r>
    </w:p>
    <w:p w:rsidR="00682E23" w:rsidRDefault="00682E23" w:rsidP="00CE06B6">
      <w:pPr>
        <w:contextualSpacing/>
      </w:pPr>
      <w:r w:rsidRPr="00682E23">
        <w:t>Вакцинация на территории округа проводится не только в поликлинике села Донского, но и во всех населенных пунктах на базе учреждений первичного звена здравоохранения.</w:t>
      </w:r>
    </w:p>
    <w:p w:rsidR="003411A6" w:rsidRPr="00CE06B6" w:rsidRDefault="003411A6" w:rsidP="00CE06B6">
      <w:pPr>
        <w:contextualSpacing/>
      </w:pPr>
      <w:r w:rsidRPr="00CE06B6">
        <w:t>Медицинское оборудование, приобретенное в 2022 году за счет безвозмездных</w:t>
      </w:r>
      <w:r w:rsidR="00D97341" w:rsidRPr="00CE06B6">
        <w:t xml:space="preserve"> поступлений денежных средств, </w:t>
      </w:r>
      <w:r w:rsidRPr="00CE06B6">
        <w:t xml:space="preserve">средств краевого бюджета </w:t>
      </w:r>
      <w:r w:rsidR="00457A17">
        <w:t xml:space="preserve">                  </w:t>
      </w:r>
      <w:r w:rsidRPr="00CE06B6">
        <w:t>и хозрасчетной деятельности учреждения:</w:t>
      </w:r>
    </w:p>
    <w:p w:rsidR="003411A6" w:rsidRPr="00CE06B6" w:rsidRDefault="003411A6" w:rsidP="00457A17">
      <w:pPr>
        <w:pStyle w:val="a9"/>
        <w:ind w:left="0" w:firstLine="709"/>
        <w:jc w:val="both"/>
        <w:rPr>
          <w:sz w:val="28"/>
          <w:szCs w:val="28"/>
        </w:rPr>
      </w:pPr>
      <w:r w:rsidRPr="00CE06B6">
        <w:rPr>
          <w:sz w:val="28"/>
          <w:szCs w:val="28"/>
        </w:rPr>
        <w:t>концентратор кислородный на один выход одному пациенту (2 шт</w:t>
      </w:r>
      <w:r w:rsidR="00D97341" w:rsidRPr="00CE06B6">
        <w:rPr>
          <w:sz w:val="28"/>
          <w:szCs w:val="28"/>
        </w:rPr>
        <w:t>.</w:t>
      </w:r>
      <w:r w:rsidR="00457A17">
        <w:rPr>
          <w:sz w:val="28"/>
          <w:szCs w:val="28"/>
        </w:rPr>
        <w:t xml:space="preserve">) – </w:t>
      </w:r>
      <w:r w:rsidRPr="00CE06B6">
        <w:rPr>
          <w:sz w:val="28"/>
          <w:szCs w:val="28"/>
        </w:rPr>
        <w:t>159</w:t>
      </w:r>
      <w:r w:rsidR="00457A17">
        <w:rPr>
          <w:sz w:val="28"/>
          <w:szCs w:val="28"/>
        </w:rPr>
        <w:t xml:space="preserve"> </w:t>
      </w:r>
      <w:r w:rsidRPr="00CE06B6">
        <w:rPr>
          <w:sz w:val="28"/>
          <w:szCs w:val="28"/>
        </w:rPr>
        <w:t>863,32 рублей;</w:t>
      </w:r>
    </w:p>
    <w:p w:rsidR="003411A6" w:rsidRPr="00CE06B6" w:rsidRDefault="003411A6" w:rsidP="00457A17">
      <w:pPr>
        <w:pStyle w:val="a9"/>
        <w:ind w:left="0" w:firstLine="709"/>
        <w:jc w:val="both"/>
        <w:rPr>
          <w:sz w:val="28"/>
          <w:szCs w:val="28"/>
        </w:rPr>
      </w:pPr>
      <w:r w:rsidRPr="00CE06B6">
        <w:rPr>
          <w:sz w:val="28"/>
          <w:szCs w:val="28"/>
        </w:rPr>
        <w:t xml:space="preserve">увлажнитель дыхательных смесей с принадлежностями – </w:t>
      </w:r>
      <w:r w:rsidR="00423430">
        <w:rPr>
          <w:sz w:val="28"/>
          <w:szCs w:val="28"/>
        </w:rPr>
        <w:t xml:space="preserve">                  </w:t>
      </w:r>
      <w:r w:rsidRPr="00CE06B6">
        <w:rPr>
          <w:sz w:val="28"/>
          <w:szCs w:val="28"/>
        </w:rPr>
        <w:t>90 095,58 рублей;</w:t>
      </w:r>
    </w:p>
    <w:p w:rsidR="003411A6" w:rsidRPr="00CE06B6" w:rsidRDefault="003411A6" w:rsidP="00457A17">
      <w:pPr>
        <w:pStyle w:val="a9"/>
        <w:ind w:left="0" w:firstLine="709"/>
        <w:jc w:val="both"/>
        <w:rPr>
          <w:sz w:val="28"/>
          <w:szCs w:val="28"/>
        </w:rPr>
      </w:pPr>
      <w:r w:rsidRPr="00CE06B6">
        <w:rPr>
          <w:sz w:val="28"/>
          <w:szCs w:val="28"/>
        </w:rPr>
        <w:t xml:space="preserve">спирометр диагностический УСПЦ-01 страна происхождения РФ </w:t>
      </w:r>
      <w:r w:rsidR="00423430">
        <w:rPr>
          <w:sz w:val="28"/>
          <w:szCs w:val="28"/>
        </w:rPr>
        <w:t xml:space="preserve">          </w:t>
      </w:r>
      <w:proofErr w:type="gramStart"/>
      <w:r w:rsidR="00423430">
        <w:rPr>
          <w:sz w:val="28"/>
          <w:szCs w:val="28"/>
        </w:rPr>
        <w:t xml:space="preserve">   (</w:t>
      </w:r>
      <w:proofErr w:type="gramEnd"/>
      <w:r w:rsidRPr="00CE06B6">
        <w:rPr>
          <w:sz w:val="28"/>
          <w:szCs w:val="28"/>
        </w:rPr>
        <w:t>8 шт</w:t>
      </w:r>
      <w:r w:rsidR="00457A17">
        <w:rPr>
          <w:sz w:val="28"/>
          <w:szCs w:val="28"/>
        </w:rPr>
        <w:t>.</w:t>
      </w:r>
      <w:r w:rsidRPr="00CE06B6">
        <w:rPr>
          <w:sz w:val="28"/>
          <w:szCs w:val="28"/>
        </w:rPr>
        <w:t>) – 160 000 рублей;</w:t>
      </w:r>
    </w:p>
    <w:p w:rsidR="003411A6" w:rsidRPr="00CE06B6" w:rsidRDefault="003411A6" w:rsidP="00457A17">
      <w:pPr>
        <w:pStyle w:val="a9"/>
        <w:ind w:left="0" w:firstLine="709"/>
        <w:jc w:val="both"/>
        <w:rPr>
          <w:sz w:val="28"/>
          <w:szCs w:val="28"/>
        </w:rPr>
      </w:pPr>
      <w:r w:rsidRPr="00CE06B6">
        <w:rPr>
          <w:sz w:val="28"/>
          <w:szCs w:val="28"/>
        </w:rPr>
        <w:t>пресс ПГП-4-6к(380В) – 232 692 рублей;</w:t>
      </w:r>
    </w:p>
    <w:p w:rsidR="003411A6" w:rsidRPr="00CE06B6" w:rsidRDefault="003411A6" w:rsidP="00457A17">
      <w:pPr>
        <w:pStyle w:val="a9"/>
        <w:ind w:left="0" w:firstLine="709"/>
        <w:jc w:val="both"/>
        <w:rPr>
          <w:sz w:val="28"/>
          <w:szCs w:val="28"/>
        </w:rPr>
      </w:pPr>
      <w:r w:rsidRPr="00CE06B6">
        <w:rPr>
          <w:sz w:val="28"/>
          <w:szCs w:val="28"/>
        </w:rPr>
        <w:t>монитор медицинский фетальный матери и плода, модель G6A – 446 000 рублей;</w:t>
      </w:r>
    </w:p>
    <w:p w:rsidR="003411A6" w:rsidRPr="00CE06B6" w:rsidRDefault="003411A6" w:rsidP="00457A17">
      <w:pPr>
        <w:pStyle w:val="a9"/>
        <w:ind w:left="0" w:firstLine="709"/>
        <w:jc w:val="both"/>
        <w:rPr>
          <w:sz w:val="28"/>
          <w:szCs w:val="28"/>
        </w:rPr>
      </w:pPr>
      <w:r w:rsidRPr="00CE06B6">
        <w:rPr>
          <w:sz w:val="28"/>
          <w:szCs w:val="28"/>
        </w:rPr>
        <w:t>монитор медицинский фетальный матери и плода, модель G6B – 614 000 рублей;</w:t>
      </w:r>
    </w:p>
    <w:p w:rsidR="003411A6" w:rsidRPr="00CE06B6" w:rsidRDefault="003411A6" w:rsidP="00457A17">
      <w:pPr>
        <w:pStyle w:val="a9"/>
        <w:ind w:left="0" w:firstLine="709"/>
        <w:jc w:val="both"/>
        <w:rPr>
          <w:sz w:val="28"/>
          <w:szCs w:val="28"/>
        </w:rPr>
      </w:pPr>
      <w:r w:rsidRPr="00CE06B6">
        <w:rPr>
          <w:sz w:val="28"/>
          <w:szCs w:val="28"/>
        </w:rPr>
        <w:t xml:space="preserve">монитор медицинский фетальный матери и плода, модель G6B </w:t>
      </w:r>
      <w:proofErr w:type="spellStart"/>
      <w:r w:rsidRPr="00CE06B6">
        <w:rPr>
          <w:sz w:val="28"/>
          <w:szCs w:val="28"/>
        </w:rPr>
        <w:t>Plus</w:t>
      </w:r>
      <w:proofErr w:type="spellEnd"/>
      <w:r w:rsidRPr="00CE06B6">
        <w:rPr>
          <w:sz w:val="28"/>
          <w:szCs w:val="28"/>
        </w:rPr>
        <w:t xml:space="preserve"> – 718 000 рублей;</w:t>
      </w:r>
    </w:p>
    <w:p w:rsidR="003411A6" w:rsidRPr="00CE06B6" w:rsidRDefault="003411A6" w:rsidP="00457A17">
      <w:pPr>
        <w:pStyle w:val="a9"/>
        <w:ind w:left="0" w:firstLine="709"/>
        <w:jc w:val="both"/>
        <w:rPr>
          <w:sz w:val="28"/>
          <w:szCs w:val="28"/>
        </w:rPr>
      </w:pPr>
      <w:r w:rsidRPr="00CE06B6">
        <w:rPr>
          <w:sz w:val="28"/>
          <w:szCs w:val="28"/>
        </w:rPr>
        <w:t>аппарат электрохирургический высокочастотный ЭХВЧ-350</w:t>
      </w:r>
      <w:r w:rsidR="00457A17">
        <w:rPr>
          <w:sz w:val="28"/>
          <w:szCs w:val="28"/>
        </w:rPr>
        <w:t xml:space="preserve"> «ФОТЕК»</w:t>
      </w:r>
      <w:r w:rsidRPr="00CE06B6">
        <w:rPr>
          <w:sz w:val="28"/>
          <w:szCs w:val="28"/>
        </w:rPr>
        <w:t xml:space="preserve"> по ТУ 9444-011-417 – 568 430 рублей;</w:t>
      </w:r>
    </w:p>
    <w:p w:rsidR="003411A6" w:rsidRPr="00CE06B6" w:rsidRDefault="003411A6" w:rsidP="00457A17">
      <w:pPr>
        <w:pStyle w:val="a9"/>
        <w:ind w:left="0" w:firstLine="709"/>
        <w:jc w:val="both"/>
        <w:rPr>
          <w:sz w:val="28"/>
          <w:szCs w:val="28"/>
        </w:rPr>
      </w:pPr>
      <w:r w:rsidRPr="00CE06B6">
        <w:rPr>
          <w:sz w:val="28"/>
          <w:szCs w:val="28"/>
        </w:rPr>
        <w:t>анализатор гематологический, вариант исполнения ВС-5150 – 700 000 рублей;</w:t>
      </w:r>
    </w:p>
    <w:p w:rsidR="003411A6" w:rsidRPr="00CE06B6" w:rsidRDefault="003411A6" w:rsidP="00457A17">
      <w:pPr>
        <w:pStyle w:val="a9"/>
        <w:ind w:left="0" w:firstLine="709"/>
        <w:jc w:val="both"/>
        <w:rPr>
          <w:sz w:val="28"/>
          <w:szCs w:val="28"/>
        </w:rPr>
      </w:pPr>
      <w:r w:rsidRPr="00CE06B6">
        <w:rPr>
          <w:sz w:val="28"/>
          <w:szCs w:val="28"/>
        </w:rPr>
        <w:t>стерилизатор паровой ГКа-100-ПЗ – 473 600 рублей;</w:t>
      </w:r>
    </w:p>
    <w:p w:rsidR="003411A6" w:rsidRPr="00CE06B6" w:rsidRDefault="003411A6" w:rsidP="00457A17">
      <w:pPr>
        <w:pStyle w:val="a9"/>
        <w:ind w:left="0" w:firstLine="709"/>
        <w:jc w:val="both"/>
        <w:rPr>
          <w:sz w:val="28"/>
          <w:szCs w:val="28"/>
        </w:rPr>
      </w:pPr>
      <w:r w:rsidRPr="00CE06B6">
        <w:rPr>
          <w:sz w:val="28"/>
          <w:szCs w:val="28"/>
        </w:rPr>
        <w:t>стерилизатор паровой ГКа-25-ПЗ – 188 160 рублей;</w:t>
      </w:r>
    </w:p>
    <w:p w:rsidR="003411A6" w:rsidRPr="00CE06B6" w:rsidRDefault="003411A6" w:rsidP="00457A17">
      <w:pPr>
        <w:pStyle w:val="a9"/>
        <w:ind w:left="0" w:firstLine="709"/>
        <w:jc w:val="both"/>
        <w:rPr>
          <w:sz w:val="28"/>
          <w:szCs w:val="28"/>
        </w:rPr>
      </w:pPr>
      <w:r w:rsidRPr="00CE06B6">
        <w:rPr>
          <w:sz w:val="28"/>
          <w:szCs w:val="28"/>
        </w:rPr>
        <w:t xml:space="preserve">Бокс микробиологический безопасности </w:t>
      </w:r>
      <w:r w:rsidR="00457A17">
        <w:rPr>
          <w:sz w:val="28"/>
          <w:szCs w:val="28"/>
        </w:rPr>
        <w:t xml:space="preserve">– </w:t>
      </w:r>
      <w:r w:rsidRPr="00CE06B6">
        <w:rPr>
          <w:sz w:val="28"/>
          <w:szCs w:val="28"/>
        </w:rPr>
        <w:t>743</w:t>
      </w:r>
      <w:r w:rsidR="00457A17">
        <w:rPr>
          <w:sz w:val="28"/>
          <w:szCs w:val="28"/>
        </w:rPr>
        <w:t xml:space="preserve"> </w:t>
      </w:r>
      <w:r w:rsidRPr="00CE06B6">
        <w:rPr>
          <w:sz w:val="28"/>
          <w:szCs w:val="28"/>
        </w:rPr>
        <w:t>333 рублей.</w:t>
      </w:r>
    </w:p>
    <w:p w:rsidR="003411A6" w:rsidRPr="00CE06B6" w:rsidRDefault="003411A6" w:rsidP="00CE06B6">
      <w:pPr>
        <w:contextualSpacing/>
      </w:pPr>
      <w:r w:rsidRPr="00CE06B6">
        <w:t>Оборудование, переданное краевой станцией скорой медицинской помощи ГБУЗ СК «</w:t>
      </w:r>
      <w:proofErr w:type="spellStart"/>
      <w:r w:rsidRPr="00CE06B6">
        <w:t>Труновская</w:t>
      </w:r>
      <w:proofErr w:type="spellEnd"/>
      <w:r w:rsidRPr="00CE06B6">
        <w:t xml:space="preserve"> РБ»:</w:t>
      </w:r>
    </w:p>
    <w:p w:rsidR="003411A6" w:rsidRPr="00CE06B6" w:rsidRDefault="003411A6" w:rsidP="00CE06B6">
      <w:pPr>
        <w:pStyle w:val="a9"/>
        <w:jc w:val="both"/>
        <w:rPr>
          <w:sz w:val="28"/>
          <w:szCs w:val="28"/>
        </w:rPr>
      </w:pPr>
      <w:r w:rsidRPr="00CE06B6">
        <w:rPr>
          <w:sz w:val="28"/>
          <w:szCs w:val="28"/>
        </w:rPr>
        <w:lastRenderedPageBreak/>
        <w:t xml:space="preserve">аппарат-сканер УЗИ </w:t>
      </w:r>
      <w:proofErr w:type="spellStart"/>
      <w:r w:rsidRPr="00CE06B6">
        <w:rPr>
          <w:sz w:val="28"/>
          <w:szCs w:val="28"/>
        </w:rPr>
        <w:t>Logig</w:t>
      </w:r>
      <w:proofErr w:type="spellEnd"/>
      <w:r w:rsidRPr="00CE06B6">
        <w:rPr>
          <w:sz w:val="28"/>
          <w:szCs w:val="28"/>
        </w:rPr>
        <w:t xml:space="preserve"> 100PRO – 717 370 рублей;</w:t>
      </w:r>
    </w:p>
    <w:p w:rsidR="003411A6" w:rsidRPr="00CE06B6" w:rsidRDefault="003411A6" w:rsidP="00CE06B6">
      <w:pPr>
        <w:pStyle w:val="a9"/>
        <w:jc w:val="both"/>
        <w:rPr>
          <w:sz w:val="28"/>
          <w:szCs w:val="28"/>
        </w:rPr>
      </w:pPr>
      <w:r w:rsidRPr="00CE06B6">
        <w:rPr>
          <w:sz w:val="28"/>
          <w:szCs w:val="28"/>
        </w:rPr>
        <w:t xml:space="preserve">датчик </w:t>
      </w:r>
      <w:proofErr w:type="spellStart"/>
      <w:r w:rsidRPr="00CE06B6">
        <w:rPr>
          <w:sz w:val="28"/>
          <w:szCs w:val="28"/>
        </w:rPr>
        <w:t>конвексный</w:t>
      </w:r>
      <w:proofErr w:type="spellEnd"/>
      <w:r w:rsidRPr="00CE06B6">
        <w:rPr>
          <w:sz w:val="28"/>
          <w:szCs w:val="28"/>
        </w:rPr>
        <w:t xml:space="preserve"> 3,5 МГЦ – 239 400 рублей;</w:t>
      </w:r>
    </w:p>
    <w:p w:rsidR="003411A6" w:rsidRPr="00CE06B6" w:rsidRDefault="003411A6" w:rsidP="00CE06B6">
      <w:pPr>
        <w:pStyle w:val="a9"/>
        <w:jc w:val="both"/>
        <w:rPr>
          <w:sz w:val="28"/>
          <w:szCs w:val="28"/>
        </w:rPr>
      </w:pPr>
      <w:r w:rsidRPr="00CE06B6">
        <w:rPr>
          <w:sz w:val="28"/>
          <w:szCs w:val="28"/>
        </w:rPr>
        <w:t>термопринтер SONI – 164 921,40 рублей;</w:t>
      </w:r>
    </w:p>
    <w:p w:rsidR="003411A6" w:rsidRPr="00CE06B6" w:rsidRDefault="003411A6" w:rsidP="00457A17">
      <w:pPr>
        <w:pStyle w:val="a9"/>
        <w:ind w:left="0" w:firstLine="709"/>
        <w:jc w:val="both"/>
        <w:rPr>
          <w:sz w:val="28"/>
          <w:szCs w:val="28"/>
        </w:rPr>
      </w:pPr>
      <w:r w:rsidRPr="00CE06B6">
        <w:rPr>
          <w:sz w:val="28"/>
          <w:szCs w:val="28"/>
        </w:rPr>
        <w:t>аппарат рентгеновский диагностический переносной 10Л6-01 (10Л6011) – 216 648 рублей.</w:t>
      </w:r>
    </w:p>
    <w:p w:rsidR="00D91870" w:rsidRPr="00CE06B6" w:rsidRDefault="00D91870" w:rsidP="00CE06B6">
      <w:pPr>
        <w:contextualSpacing/>
        <w:rPr>
          <w:color w:val="000000"/>
        </w:rPr>
      </w:pPr>
    </w:p>
    <w:p w:rsidR="00817435" w:rsidRPr="00CE06B6" w:rsidRDefault="00E72EF0" w:rsidP="00CE06B6">
      <w:pPr>
        <w:contextualSpacing/>
        <w:jc w:val="left"/>
        <w:rPr>
          <w:b/>
        </w:rPr>
      </w:pPr>
      <w:r w:rsidRPr="00CE06B6">
        <w:rPr>
          <w:b/>
        </w:rPr>
        <w:t xml:space="preserve">6. </w:t>
      </w:r>
      <w:r w:rsidR="00817435" w:rsidRPr="00CE06B6">
        <w:rPr>
          <w:b/>
        </w:rPr>
        <w:t>Жилищно-коммунальное хозяйство</w:t>
      </w:r>
      <w:r w:rsidR="00BB6ABC" w:rsidRPr="00CE06B6">
        <w:rPr>
          <w:b/>
        </w:rPr>
        <w:t xml:space="preserve"> </w:t>
      </w:r>
    </w:p>
    <w:bookmarkEnd w:id="5"/>
    <w:bookmarkEnd w:id="6"/>
    <w:p w:rsidR="00682E23" w:rsidRDefault="00682E23" w:rsidP="00CE06B6">
      <w:pPr>
        <w:pStyle w:val="a9"/>
        <w:ind w:left="0" w:firstLine="709"/>
        <w:rPr>
          <w:color w:val="000000" w:themeColor="text1"/>
          <w:sz w:val="28"/>
          <w:szCs w:val="28"/>
        </w:rPr>
      </w:pPr>
    </w:p>
    <w:p w:rsidR="008C1C68" w:rsidRPr="00CE06B6" w:rsidRDefault="008C1C68" w:rsidP="00CE06B6">
      <w:pPr>
        <w:pStyle w:val="a9"/>
        <w:ind w:left="0" w:firstLine="709"/>
        <w:rPr>
          <w:b/>
          <w:color w:val="000000" w:themeColor="text1"/>
          <w:sz w:val="28"/>
          <w:szCs w:val="28"/>
        </w:rPr>
      </w:pPr>
      <w:r w:rsidRPr="00CE06B6">
        <w:rPr>
          <w:color w:val="000000" w:themeColor="text1"/>
          <w:sz w:val="28"/>
          <w:szCs w:val="28"/>
        </w:rPr>
        <w:t xml:space="preserve">6.1. Градостроительство </w:t>
      </w:r>
      <w:r w:rsidR="00D97341" w:rsidRPr="00CE06B6">
        <w:rPr>
          <w:color w:val="000000" w:themeColor="text1"/>
          <w:sz w:val="28"/>
          <w:szCs w:val="28"/>
        </w:rPr>
        <w:t xml:space="preserve">и обеспечение жильем населения </w:t>
      </w:r>
    </w:p>
    <w:p w:rsidR="008C1C68" w:rsidRPr="00CE06B6" w:rsidRDefault="008C1C68" w:rsidP="00CE06B6">
      <w:pPr>
        <w:contextualSpacing/>
        <w:rPr>
          <w:color w:val="000000" w:themeColor="text1"/>
        </w:rPr>
      </w:pPr>
      <w:r w:rsidRPr="00CE06B6">
        <w:rPr>
          <w:color w:val="000000" w:themeColor="text1"/>
        </w:rPr>
        <w:t>За 2022 год выдано 26 разрешений на строительство объектов капитального строительства на территории округа.</w:t>
      </w:r>
    </w:p>
    <w:p w:rsidR="008C1C68" w:rsidRPr="00CE06B6" w:rsidRDefault="008C1C68" w:rsidP="00CE06B6">
      <w:pPr>
        <w:shd w:val="clear" w:color="auto" w:fill="FFFFFF" w:themeFill="background1"/>
        <w:contextualSpacing/>
        <w:rPr>
          <w:color w:val="000000" w:themeColor="text1"/>
        </w:rPr>
      </w:pPr>
      <w:r w:rsidRPr="00CE06B6">
        <w:rPr>
          <w:color w:val="000000" w:themeColor="text1"/>
        </w:rPr>
        <w:t>Введено в эксплуатацию 14 новых объектов капитального строительства:</w:t>
      </w:r>
    </w:p>
    <w:p w:rsidR="008C1C68" w:rsidRPr="00CE06B6" w:rsidRDefault="008C1C68" w:rsidP="00CE06B6">
      <w:pPr>
        <w:shd w:val="clear" w:color="auto" w:fill="FFFFFF" w:themeFill="background1"/>
        <w:contextualSpacing/>
        <w:rPr>
          <w:color w:val="000000" w:themeColor="text1"/>
        </w:rPr>
      </w:pPr>
      <w:r w:rsidRPr="00CE06B6">
        <w:rPr>
          <w:color w:val="000000" w:themeColor="text1"/>
        </w:rPr>
        <w:t>детский сад на 100 мест в с. Донском;</w:t>
      </w:r>
    </w:p>
    <w:p w:rsidR="008C1C68" w:rsidRPr="00CE06B6" w:rsidRDefault="008C1C68" w:rsidP="00CE06B6">
      <w:pPr>
        <w:shd w:val="clear" w:color="auto" w:fill="FFFFFF" w:themeFill="background1"/>
        <w:contextualSpacing/>
        <w:rPr>
          <w:color w:val="000000" w:themeColor="text1"/>
        </w:rPr>
      </w:pPr>
      <w:r w:rsidRPr="00CE06B6">
        <w:rPr>
          <w:color w:val="000000" w:themeColor="text1"/>
        </w:rPr>
        <w:t xml:space="preserve">магазины </w:t>
      </w:r>
      <w:r w:rsidR="00D97341" w:rsidRPr="00CE06B6">
        <w:rPr>
          <w:color w:val="000000" w:themeColor="text1"/>
        </w:rPr>
        <w:t>–</w:t>
      </w:r>
      <w:r w:rsidRPr="00CE06B6">
        <w:rPr>
          <w:color w:val="000000" w:themeColor="text1"/>
        </w:rPr>
        <w:t xml:space="preserve"> 4</w:t>
      </w:r>
      <w:r w:rsidR="00D97341" w:rsidRPr="00CE06B6">
        <w:rPr>
          <w:color w:val="000000" w:themeColor="text1"/>
        </w:rPr>
        <w:t xml:space="preserve"> </w:t>
      </w:r>
      <w:r w:rsidRPr="00CE06B6">
        <w:rPr>
          <w:color w:val="000000" w:themeColor="text1"/>
        </w:rPr>
        <w:t>шт</w:t>
      </w:r>
      <w:r w:rsidR="004D05E9">
        <w:rPr>
          <w:color w:val="000000" w:themeColor="text1"/>
        </w:rPr>
        <w:t>.</w:t>
      </w:r>
      <w:r w:rsidRPr="00CE06B6">
        <w:rPr>
          <w:color w:val="000000" w:themeColor="text1"/>
        </w:rPr>
        <w:t xml:space="preserve"> (с. Донское, с. Безопасное, с. Труновское), </w:t>
      </w:r>
    </w:p>
    <w:p w:rsidR="008C1C68" w:rsidRPr="00CE06B6" w:rsidRDefault="008C1C68" w:rsidP="00CE06B6">
      <w:pPr>
        <w:shd w:val="clear" w:color="auto" w:fill="FFFFFF" w:themeFill="background1"/>
        <w:contextualSpacing/>
        <w:rPr>
          <w:color w:val="000000" w:themeColor="text1"/>
        </w:rPr>
      </w:pPr>
      <w:r w:rsidRPr="00CE06B6">
        <w:rPr>
          <w:color w:val="000000" w:themeColor="text1"/>
        </w:rPr>
        <w:t xml:space="preserve">склады </w:t>
      </w:r>
      <w:r w:rsidR="00D97341" w:rsidRPr="00CE06B6">
        <w:rPr>
          <w:color w:val="000000" w:themeColor="text1"/>
        </w:rPr>
        <w:t>–</w:t>
      </w:r>
      <w:r w:rsidRPr="00CE06B6">
        <w:rPr>
          <w:color w:val="000000" w:themeColor="text1"/>
        </w:rPr>
        <w:t xml:space="preserve"> 4</w:t>
      </w:r>
      <w:r w:rsidR="00D97341" w:rsidRPr="00CE06B6">
        <w:rPr>
          <w:color w:val="000000" w:themeColor="text1"/>
        </w:rPr>
        <w:t xml:space="preserve"> </w:t>
      </w:r>
      <w:r w:rsidRPr="00CE06B6">
        <w:rPr>
          <w:color w:val="000000" w:themeColor="text1"/>
        </w:rPr>
        <w:t xml:space="preserve">шт., весовая, мастерская сельскохозяйственной техники </w:t>
      </w:r>
      <w:r w:rsidR="004D05E9">
        <w:rPr>
          <w:color w:val="000000" w:themeColor="text1"/>
        </w:rPr>
        <w:t xml:space="preserve">             </w:t>
      </w:r>
      <w:proofErr w:type="gramStart"/>
      <w:r w:rsidR="004D05E9">
        <w:rPr>
          <w:color w:val="000000" w:themeColor="text1"/>
        </w:rPr>
        <w:t xml:space="preserve">   </w:t>
      </w:r>
      <w:r w:rsidRPr="00CE06B6">
        <w:rPr>
          <w:color w:val="000000" w:themeColor="text1"/>
        </w:rPr>
        <w:t>(</w:t>
      </w:r>
      <w:proofErr w:type="gramEnd"/>
      <w:r w:rsidRPr="00CE06B6">
        <w:rPr>
          <w:color w:val="000000" w:themeColor="text1"/>
        </w:rPr>
        <w:t>с. Подлесное);</w:t>
      </w:r>
    </w:p>
    <w:p w:rsidR="008C1C68" w:rsidRPr="00CE06B6" w:rsidRDefault="008C1C68" w:rsidP="00CE06B6">
      <w:pPr>
        <w:shd w:val="clear" w:color="auto" w:fill="FFFFFF" w:themeFill="background1"/>
        <w:contextualSpacing/>
        <w:rPr>
          <w:color w:val="000000" w:themeColor="text1"/>
        </w:rPr>
      </w:pPr>
      <w:r w:rsidRPr="00CE06B6">
        <w:rPr>
          <w:color w:val="000000" w:themeColor="text1"/>
        </w:rPr>
        <w:t>система орошения полевого участка на 1916 га в с. Донском.</w:t>
      </w:r>
    </w:p>
    <w:p w:rsidR="008C1C68" w:rsidRPr="00CE06B6" w:rsidRDefault="008C1C68" w:rsidP="00CE06B6">
      <w:pPr>
        <w:contextualSpacing/>
        <w:rPr>
          <w:color w:val="000000" w:themeColor="text1"/>
        </w:rPr>
      </w:pPr>
      <w:r w:rsidRPr="00CE06B6">
        <w:rPr>
          <w:color w:val="000000" w:themeColor="text1"/>
        </w:rPr>
        <w:t xml:space="preserve">Выдано 15 уведомлений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объектов индивидуального жилищного строительства. </w:t>
      </w:r>
    </w:p>
    <w:p w:rsidR="008C1C68" w:rsidRPr="00CE06B6" w:rsidRDefault="008C1C68" w:rsidP="00CE06B6">
      <w:pPr>
        <w:contextualSpacing/>
        <w:rPr>
          <w:color w:val="000000" w:themeColor="text1"/>
        </w:rPr>
      </w:pPr>
      <w:r w:rsidRPr="00CE06B6">
        <w:rPr>
          <w:color w:val="000000" w:themeColor="text1"/>
        </w:rPr>
        <w:t>Выдано 8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(обусловлено введением в действие Федерального закона от 8 декабря                  2020 года № 404-ФЗ</w:t>
      </w:r>
      <w:r w:rsidR="00682E23">
        <w:rPr>
          <w:color w:val="000000" w:themeColor="text1"/>
        </w:rPr>
        <w:t xml:space="preserve"> «</w:t>
      </w:r>
      <w:r w:rsidR="00682E23" w:rsidRPr="00682E23">
        <w:rPr>
          <w:color w:val="000000" w:themeColor="text1"/>
        </w:rPr>
        <w:t>О внесении изменений в статью 70 Федерального закона «О государственной регистрации недвижимости» и стать</w:t>
      </w:r>
      <w:r w:rsidR="00682E23">
        <w:rPr>
          <w:color w:val="000000" w:themeColor="text1"/>
        </w:rPr>
        <w:t>и</w:t>
      </w:r>
      <w:r w:rsidR="00682E23" w:rsidRPr="00682E23">
        <w:rPr>
          <w:color w:val="000000" w:themeColor="text1"/>
        </w:rPr>
        <w:t xml:space="preserve"> 16 Федерального закона «О внесении изменений в Градостроительный кодекс Российской Федерации и отдельные законодательные акты Российской Федерации»,</w:t>
      </w:r>
      <w:r w:rsidRPr="00CE06B6">
        <w:rPr>
          <w:color w:val="000000" w:themeColor="text1"/>
        </w:rPr>
        <w:t xml:space="preserve"> которым</w:t>
      </w:r>
      <w:r w:rsidR="00682E23">
        <w:rPr>
          <w:color w:val="000000" w:themeColor="text1"/>
        </w:rPr>
        <w:t>и</w:t>
      </w:r>
      <w:r w:rsidRPr="00CE06B6">
        <w:rPr>
          <w:color w:val="000000" w:themeColor="text1"/>
        </w:rPr>
        <w:t xml:space="preserve"> были внесены изменения в действующее законодательство в части процедуры государственного кадастрового учета                 и государственной регистрации прав на индивидуальные жилые дома                        в упрощенном порядке).</w:t>
      </w:r>
    </w:p>
    <w:p w:rsidR="008C1C68" w:rsidRPr="00CE06B6" w:rsidRDefault="008C1C68" w:rsidP="00CE06B6">
      <w:pPr>
        <w:contextualSpacing/>
        <w:rPr>
          <w:color w:val="000000" w:themeColor="text1"/>
        </w:rPr>
      </w:pPr>
      <w:r w:rsidRPr="00CE06B6">
        <w:rPr>
          <w:color w:val="000000" w:themeColor="text1"/>
        </w:rPr>
        <w:t>Объем введенного в эксплуатацию построенного жилья составил               3726 кв. м., введен в эксплуатацию 31 индивидуальный жилой дом.</w:t>
      </w:r>
    </w:p>
    <w:p w:rsidR="008C1C68" w:rsidRPr="00CE06B6" w:rsidRDefault="008C1C68" w:rsidP="00CE06B6">
      <w:pPr>
        <w:contextualSpacing/>
        <w:rPr>
          <w:color w:val="000000" w:themeColor="text1"/>
        </w:rPr>
      </w:pPr>
      <w:r w:rsidRPr="00CE06B6">
        <w:rPr>
          <w:color w:val="000000" w:themeColor="text1"/>
        </w:rPr>
        <w:t xml:space="preserve">Незавершенного строительства, осуществляемого за счет средств бюджета Труновского муниципального округа, в 2022 году нет. </w:t>
      </w:r>
    </w:p>
    <w:p w:rsidR="003411A6" w:rsidRPr="00CE06B6" w:rsidRDefault="003411A6" w:rsidP="00CE06B6">
      <w:pPr>
        <w:contextualSpacing/>
        <w:rPr>
          <w:bCs/>
        </w:rPr>
      </w:pPr>
      <w:r w:rsidRPr="00CE06B6">
        <w:t>В рамках реализации</w:t>
      </w:r>
      <w:r w:rsidRPr="00CE06B6">
        <w:rPr>
          <w:bCs/>
        </w:rPr>
        <w:t xml:space="preserve"> мероприятий по обеспечению жильем ветеранов, инвалидов и семей, имеющих детей-инвалидов в соответствии                                      с федеральными законами «О ветеранах» и «О социальной защите инвалидов в Российской Федерации» в 2022 году ветерану боевых действий, состоящего на учете в качестве нуждающегося в жилом помещении была предоставлена субсидия на приобретение жилья в размере 1</w:t>
      </w:r>
      <w:r w:rsidR="007E177E">
        <w:rPr>
          <w:bCs/>
        </w:rPr>
        <w:t xml:space="preserve"> </w:t>
      </w:r>
      <w:r w:rsidRPr="00CE06B6">
        <w:rPr>
          <w:bCs/>
        </w:rPr>
        <w:t>004,436 тыс. рублей.</w:t>
      </w:r>
    </w:p>
    <w:p w:rsidR="003411A6" w:rsidRPr="00CE06B6" w:rsidRDefault="003411A6" w:rsidP="00CE06B6">
      <w:pPr>
        <w:contextualSpacing/>
        <w:jc w:val="left"/>
      </w:pPr>
      <w:r w:rsidRPr="00CE06B6">
        <w:lastRenderedPageBreak/>
        <w:t>6.2. Капитальный ремонт</w:t>
      </w:r>
      <w:r w:rsidR="00D97341" w:rsidRPr="00CE06B6">
        <w:t xml:space="preserve"> </w:t>
      </w:r>
    </w:p>
    <w:p w:rsidR="003411A6" w:rsidRPr="00CE06B6" w:rsidRDefault="003411A6" w:rsidP="00CE06B6">
      <w:pPr>
        <w:contextualSpacing/>
      </w:pPr>
      <w:r w:rsidRPr="00CE06B6">
        <w:t xml:space="preserve">В региональную программу «Капитальный ремонт общего имущества    в многоквартирных домах, расположенных на территории Ставропольского края на 2014 </w:t>
      </w:r>
      <w:r w:rsidR="004252DC" w:rsidRPr="00CE06B6">
        <w:t>–</w:t>
      </w:r>
      <w:r w:rsidRPr="00CE06B6">
        <w:t xml:space="preserve"> 2043 годы», утвержденную постановлением Правительства Ставропольского края от 29 мая 2014 года № 225-п, включены                                            43 многоквартирных дома, расположенных на территории Труновского муниципального округа. </w:t>
      </w:r>
    </w:p>
    <w:p w:rsidR="003411A6" w:rsidRPr="00CE06B6" w:rsidRDefault="003411A6" w:rsidP="00CE06B6">
      <w:pPr>
        <w:contextualSpacing/>
        <w:rPr>
          <w:bCs/>
          <w:color w:val="000000"/>
        </w:rPr>
      </w:pPr>
      <w:r w:rsidRPr="00CE06B6">
        <w:t>В 2022 г</w:t>
      </w:r>
      <w:r w:rsidR="007E177E">
        <w:t>оду</w:t>
      </w:r>
      <w:r w:rsidRPr="00CE06B6">
        <w:t xml:space="preserve"> проведены работы по капитальному ремонту </w:t>
      </w:r>
      <w:r w:rsidRPr="00CE06B6">
        <w:rPr>
          <w:rFonts w:eastAsia="Times New Roman"/>
          <w:lang w:eastAsia="ru-RU"/>
        </w:rPr>
        <w:t xml:space="preserve">фасада </w:t>
      </w:r>
      <w:r w:rsidR="004D05E9">
        <w:rPr>
          <w:rFonts w:eastAsia="Times New Roman"/>
          <w:lang w:eastAsia="ru-RU"/>
        </w:rPr>
        <w:t xml:space="preserve">                         </w:t>
      </w:r>
      <w:r w:rsidRPr="00CE06B6">
        <w:rPr>
          <w:rFonts w:eastAsia="Times New Roman"/>
          <w:lang w:eastAsia="ru-RU"/>
        </w:rPr>
        <w:t xml:space="preserve">в многоквартирном доме по адресу: </w:t>
      </w:r>
      <w:r w:rsidR="00423430">
        <w:rPr>
          <w:bCs/>
          <w:color w:val="000000"/>
        </w:rPr>
        <w:t>село</w:t>
      </w:r>
      <w:r w:rsidR="004D05E9">
        <w:rPr>
          <w:bCs/>
          <w:color w:val="000000"/>
        </w:rPr>
        <w:t xml:space="preserve"> Донское, </w:t>
      </w:r>
      <w:r w:rsidRPr="00CE06B6">
        <w:rPr>
          <w:bCs/>
          <w:color w:val="000000"/>
        </w:rPr>
        <w:t>пер. Совхозный, д.</w:t>
      </w:r>
      <w:proofErr w:type="gramStart"/>
      <w:r w:rsidRPr="00CE06B6">
        <w:rPr>
          <w:bCs/>
          <w:color w:val="000000"/>
        </w:rPr>
        <w:t>5</w:t>
      </w:r>
      <w:r w:rsidR="004D05E9">
        <w:rPr>
          <w:bCs/>
          <w:color w:val="000000"/>
        </w:rPr>
        <w:t>,</w:t>
      </w:r>
      <w:r w:rsidRPr="00CE06B6">
        <w:rPr>
          <w:bCs/>
          <w:color w:val="000000"/>
        </w:rPr>
        <w:t xml:space="preserve"> </w:t>
      </w:r>
      <w:r w:rsidR="004D05E9">
        <w:rPr>
          <w:bCs/>
          <w:color w:val="000000"/>
        </w:rPr>
        <w:t xml:space="preserve">  </w:t>
      </w:r>
      <w:proofErr w:type="gramEnd"/>
      <w:r w:rsidR="004D05E9">
        <w:rPr>
          <w:bCs/>
          <w:color w:val="000000"/>
        </w:rPr>
        <w:t xml:space="preserve">                     </w:t>
      </w:r>
      <w:r w:rsidRPr="00CE06B6">
        <w:rPr>
          <w:bCs/>
          <w:color w:val="000000"/>
        </w:rPr>
        <w:t xml:space="preserve">на общую сумму 1,539 млн. рублей и капитальный ремонт кровли </w:t>
      </w:r>
      <w:r w:rsidR="004D05E9">
        <w:rPr>
          <w:bCs/>
          <w:color w:val="000000"/>
        </w:rPr>
        <w:t xml:space="preserve">                              </w:t>
      </w:r>
      <w:r w:rsidRPr="00CE06B6">
        <w:rPr>
          <w:bCs/>
          <w:color w:val="000000"/>
        </w:rPr>
        <w:t xml:space="preserve">в многоквартирном доме </w:t>
      </w:r>
      <w:r w:rsidRPr="00CE06B6">
        <w:rPr>
          <w:rFonts w:eastAsia="Times New Roman"/>
          <w:lang w:eastAsia="ru-RU"/>
        </w:rPr>
        <w:t xml:space="preserve">по адресу: </w:t>
      </w:r>
      <w:r w:rsidR="00423430">
        <w:rPr>
          <w:bCs/>
          <w:color w:val="000000"/>
        </w:rPr>
        <w:t>село</w:t>
      </w:r>
      <w:r w:rsidR="004D05E9">
        <w:rPr>
          <w:bCs/>
          <w:color w:val="000000"/>
        </w:rPr>
        <w:t xml:space="preserve"> Донское, </w:t>
      </w:r>
      <w:r w:rsidRPr="00CE06B6">
        <w:rPr>
          <w:bCs/>
          <w:color w:val="000000"/>
        </w:rPr>
        <w:t xml:space="preserve">ул. </w:t>
      </w:r>
      <w:proofErr w:type="spellStart"/>
      <w:r w:rsidRPr="00CE06B6">
        <w:rPr>
          <w:bCs/>
          <w:color w:val="000000"/>
        </w:rPr>
        <w:t>Трунова</w:t>
      </w:r>
      <w:proofErr w:type="spellEnd"/>
      <w:r w:rsidRPr="00CE06B6">
        <w:rPr>
          <w:bCs/>
          <w:color w:val="000000"/>
        </w:rPr>
        <w:t>, д.</w:t>
      </w:r>
      <w:r w:rsidR="004D05E9">
        <w:rPr>
          <w:bCs/>
          <w:color w:val="000000"/>
        </w:rPr>
        <w:t xml:space="preserve"> </w:t>
      </w:r>
      <w:r w:rsidRPr="00CE06B6">
        <w:rPr>
          <w:bCs/>
          <w:color w:val="000000"/>
        </w:rPr>
        <w:t>26</w:t>
      </w:r>
      <w:r w:rsidR="004D05E9">
        <w:rPr>
          <w:bCs/>
          <w:color w:val="000000"/>
        </w:rPr>
        <w:t xml:space="preserve">, </w:t>
      </w:r>
      <w:r w:rsidR="00423430">
        <w:rPr>
          <w:bCs/>
          <w:color w:val="000000"/>
        </w:rPr>
        <w:t xml:space="preserve">                 </w:t>
      </w:r>
      <w:r w:rsidR="004D05E9">
        <w:rPr>
          <w:bCs/>
          <w:color w:val="000000"/>
        </w:rPr>
        <w:t>на общую сумму 2</w:t>
      </w:r>
      <w:r w:rsidRPr="00CE06B6">
        <w:rPr>
          <w:bCs/>
          <w:color w:val="000000"/>
        </w:rPr>
        <w:t xml:space="preserve"> млн. рублей.</w:t>
      </w:r>
    </w:p>
    <w:p w:rsidR="003411A6" w:rsidRPr="00CE06B6" w:rsidRDefault="003411A6" w:rsidP="00CE06B6">
      <w:pPr>
        <w:contextualSpacing/>
      </w:pPr>
      <w:r w:rsidRPr="00CE06B6">
        <w:t>6.3. Дорожная деятельность и обеспечение безопасности дорожного движения.</w:t>
      </w:r>
    </w:p>
    <w:p w:rsidR="003411A6" w:rsidRPr="00CE06B6" w:rsidRDefault="003411A6" w:rsidP="00CE06B6">
      <w:pPr>
        <w:contextualSpacing/>
        <w:rPr>
          <w:rFonts w:eastAsia="Times New Roman"/>
          <w:bCs/>
          <w:color w:val="000000"/>
          <w:lang w:eastAsia="ru-RU"/>
        </w:rPr>
      </w:pPr>
      <w:r w:rsidRPr="00CE06B6">
        <w:rPr>
          <w:rFonts w:eastAsia="Times New Roman"/>
          <w:bCs/>
          <w:color w:val="000000"/>
          <w:lang w:eastAsia="ru-RU"/>
        </w:rPr>
        <w:t xml:space="preserve">В рамках реализации государственной программы «Развитие транспортной системы и обеспечение безопасности дорожного </w:t>
      </w:r>
      <w:proofErr w:type="gramStart"/>
      <w:r w:rsidRPr="00CE06B6">
        <w:rPr>
          <w:rFonts w:eastAsia="Times New Roman"/>
          <w:bCs/>
          <w:color w:val="000000"/>
          <w:lang w:eastAsia="ru-RU"/>
        </w:rPr>
        <w:t xml:space="preserve">движения» </w:t>
      </w:r>
      <w:r w:rsidR="004D05E9">
        <w:rPr>
          <w:rFonts w:eastAsia="Times New Roman"/>
          <w:bCs/>
          <w:color w:val="000000"/>
          <w:lang w:eastAsia="ru-RU"/>
        </w:rPr>
        <w:t xml:space="preserve">  </w:t>
      </w:r>
      <w:proofErr w:type="gramEnd"/>
      <w:r w:rsidR="004D05E9">
        <w:rPr>
          <w:rFonts w:eastAsia="Times New Roman"/>
          <w:bCs/>
          <w:color w:val="000000"/>
          <w:lang w:eastAsia="ru-RU"/>
        </w:rPr>
        <w:t xml:space="preserve">             </w:t>
      </w:r>
      <w:r w:rsidRPr="00CE06B6">
        <w:rPr>
          <w:rFonts w:eastAsia="Times New Roman"/>
          <w:bCs/>
          <w:color w:val="000000"/>
          <w:lang w:eastAsia="ru-RU"/>
        </w:rPr>
        <w:t xml:space="preserve">в 2022 году выполнение работ по ремонту и содержанию автомобильных дорог общего пользования в Труновском муниципальном округе составило 135 324,03 тыс. </w:t>
      </w:r>
      <w:r w:rsidR="00682E23">
        <w:rPr>
          <w:rFonts w:eastAsia="Times New Roman"/>
          <w:bCs/>
          <w:color w:val="000000"/>
          <w:lang w:eastAsia="ru-RU"/>
        </w:rPr>
        <w:t>рублей</w:t>
      </w:r>
      <w:r w:rsidRPr="00CE06B6">
        <w:rPr>
          <w:rFonts w:eastAsia="Times New Roman"/>
          <w:bCs/>
          <w:color w:val="000000"/>
          <w:lang w:eastAsia="ru-RU"/>
        </w:rPr>
        <w:t xml:space="preserve"> </w:t>
      </w:r>
    </w:p>
    <w:p w:rsidR="003411A6" w:rsidRPr="00CE06B6" w:rsidRDefault="003411A6" w:rsidP="00CE06B6">
      <w:pPr>
        <w:widowControl w:val="0"/>
        <w:shd w:val="clear" w:color="auto" w:fill="FFFFFF"/>
        <w:autoSpaceDE w:val="0"/>
        <w:autoSpaceDN w:val="0"/>
        <w:adjustRightInd w:val="0"/>
        <w:contextualSpacing/>
        <w:rPr>
          <w:rFonts w:eastAsia="Times New Roman"/>
          <w:bCs/>
          <w:lang w:eastAsia="ru-RU"/>
        </w:rPr>
      </w:pPr>
      <w:r w:rsidRPr="00CE06B6">
        <w:rPr>
          <w:rFonts w:eastAsia="Times New Roman"/>
          <w:bCs/>
          <w:lang w:eastAsia="ru-RU"/>
        </w:rPr>
        <w:t>В рамках реализации национального проекта «Безопасные качественные дороги» отремонтированы следующие участки автомобильных дорог общей протяженностью 10 км:</w:t>
      </w:r>
    </w:p>
    <w:p w:rsidR="003411A6" w:rsidRPr="00CE06B6" w:rsidRDefault="003411A6" w:rsidP="00CE06B6">
      <w:pPr>
        <w:widowControl w:val="0"/>
        <w:shd w:val="clear" w:color="auto" w:fill="FFFFFF"/>
        <w:autoSpaceDE w:val="0"/>
        <w:autoSpaceDN w:val="0"/>
        <w:adjustRightInd w:val="0"/>
        <w:contextualSpacing/>
        <w:rPr>
          <w:rFonts w:eastAsia="Times New Roman"/>
          <w:bCs/>
          <w:lang w:eastAsia="ru-RU"/>
        </w:rPr>
      </w:pPr>
      <w:r w:rsidRPr="00CE06B6">
        <w:rPr>
          <w:rFonts w:eastAsia="Times New Roman"/>
          <w:bCs/>
          <w:lang w:eastAsia="ru-RU"/>
        </w:rPr>
        <w:t xml:space="preserve">автомобильная дорога «Подъезд к селу Новая </w:t>
      </w:r>
      <w:proofErr w:type="gramStart"/>
      <w:r w:rsidRPr="00CE06B6">
        <w:rPr>
          <w:rFonts w:eastAsia="Times New Roman"/>
          <w:bCs/>
          <w:lang w:eastAsia="ru-RU"/>
        </w:rPr>
        <w:t xml:space="preserve">Кугульта»   </w:t>
      </w:r>
      <w:proofErr w:type="gramEnd"/>
      <w:r w:rsidRPr="00CE06B6">
        <w:rPr>
          <w:rFonts w:eastAsia="Times New Roman"/>
          <w:bCs/>
          <w:lang w:eastAsia="ru-RU"/>
        </w:rPr>
        <w:t xml:space="preserve">                           от автомобильной дороги «Безопасное </w:t>
      </w:r>
      <w:r w:rsidR="004D05E9">
        <w:rPr>
          <w:rFonts w:eastAsia="Times New Roman"/>
          <w:bCs/>
          <w:lang w:eastAsia="ru-RU"/>
        </w:rPr>
        <w:t>–</w:t>
      </w:r>
      <w:r w:rsidRPr="00CE06B6">
        <w:rPr>
          <w:rFonts w:eastAsia="Times New Roman"/>
          <w:bCs/>
          <w:lang w:eastAsia="ru-RU"/>
        </w:rPr>
        <w:t xml:space="preserve"> Подлесное» на участке км 6</w:t>
      </w:r>
      <w:r w:rsidR="007E177E">
        <w:rPr>
          <w:rFonts w:eastAsia="Times New Roman"/>
          <w:bCs/>
          <w:lang w:eastAsia="ru-RU"/>
        </w:rPr>
        <w:t xml:space="preserve"> </w:t>
      </w:r>
      <w:r w:rsidRPr="00CE06B6">
        <w:rPr>
          <w:rFonts w:eastAsia="Times New Roman"/>
          <w:bCs/>
          <w:lang w:eastAsia="ru-RU"/>
        </w:rPr>
        <w:t>+</w:t>
      </w:r>
      <w:r w:rsidR="007E177E">
        <w:rPr>
          <w:rFonts w:eastAsia="Times New Roman"/>
          <w:bCs/>
          <w:lang w:eastAsia="ru-RU"/>
        </w:rPr>
        <w:t xml:space="preserve"> </w:t>
      </w:r>
      <w:r w:rsidRPr="00CE06B6">
        <w:rPr>
          <w:rFonts w:eastAsia="Times New Roman"/>
          <w:bCs/>
          <w:lang w:eastAsia="ru-RU"/>
        </w:rPr>
        <w:t xml:space="preserve">690 </w:t>
      </w:r>
      <w:r w:rsidR="004D05E9">
        <w:rPr>
          <w:rFonts w:eastAsia="Times New Roman"/>
          <w:bCs/>
          <w:lang w:eastAsia="ru-RU"/>
        </w:rPr>
        <w:t>–</w:t>
      </w:r>
      <w:r w:rsidRPr="00CE06B6">
        <w:rPr>
          <w:rFonts w:eastAsia="Times New Roman"/>
          <w:bCs/>
          <w:lang w:eastAsia="ru-RU"/>
        </w:rPr>
        <w:t xml:space="preserve"> км</w:t>
      </w:r>
      <w:r w:rsidR="004D05E9">
        <w:rPr>
          <w:rFonts w:eastAsia="Times New Roman"/>
          <w:bCs/>
          <w:lang w:eastAsia="ru-RU"/>
        </w:rPr>
        <w:t xml:space="preserve"> </w:t>
      </w:r>
      <w:r w:rsidRPr="00CE06B6">
        <w:rPr>
          <w:rFonts w:eastAsia="Times New Roman"/>
          <w:bCs/>
          <w:lang w:eastAsia="ru-RU"/>
        </w:rPr>
        <w:t>7</w:t>
      </w:r>
      <w:r w:rsidR="007E177E">
        <w:rPr>
          <w:rFonts w:eastAsia="Times New Roman"/>
          <w:bCs/>
          <w:lang w:eastAsia="ru-RU"/>
        </w:rPr>
        <w:t xml:space="preserve"> </w:t>
      </w:r>
      <w:r w:rsidRPr="00CE06B6">
        <w:rPr>
          <w:rFonts w:eastAsia="Times New Roman"/>
          <w:bCs/>
          <w:lang w:eastAsia="ru-RU"/>
        </w:rPr>
        <w:t>+</w:t>
      </w:r>
      <w:r w:rsidR="007E177E">
        <w:rPr>
          <w:rFonts w:eastAsia="Times New Roman"/>
          <w:bCs/>
          <w:lang w:eastAsia="ru-RU"/>
        </w:rPr>
        <w:t xml:space="preserve"> </w:t>
      </w:r>
      <w:r w:rsidRPr="00CE06B6">
        <w:rPr>
          <w:rFonts w:eastAsia="Times New Roman"/>
          <w:bCs/>
          <w:lang w:eastAsia="ru-RU"/>
        </w:rPr>
        <w:t>570;</w:t>
      </w:r>
    </w:p>
    <w:p w:rsidR="003411A6" w:rsidRPr="00CE06B6" w:rsidRDefault="003411A6" w:rsidP="00CE06B6">
      <w:pPr>
        <w:widowControl w:val="0"/>
        <w:shd w:val="clear" w:color="auto" w:fill="FFFFFF"/>
        <w:autoSpaceDE w:val="0"/>
        <w:autoSpaceDN w:val="0"/>
        <w:adjustRightInd w:val="0"/>
        <w:contextualSpacing/>
        <w:rPr>
          <w:rFonts w:eastAsia="Times New Roman"/>
          <w:bCs/>
          <w:lang w:eastAsia="ru-RU"/>
        </w:rPr>
      </w:pPr>
      <w:r w:rsidRPr="00CE06B6">
        <w:rPr>
          <w:rFonts w:eastAsia="Times New Roman"/>
          <w:bCs/>
          <w:lang w:eastAsia="ru-RU"/>
        </w:rPr>
        <w:t xml:space="preserve">автомобильная дорога «Труновское </w:t>
      </w:r>
      <w:r w:rsidR="004D05E9">
        <w:rPr>
          <w:rFonts w:eastAsia="Times New Roman"/>
          <w:bCs/>
          <w:lang w:eastAsia="ru-RU"/>
        </w:rPr>
        <w:t>–</w:t>
      </w:r>
      <w:r w:rsidRPr="00CE06B6">
        <w:rPr>
          <w:rFonts w:eastAsia="Times New Roman"/>
          <w:bCs/>
          <w:lang w:eastAsia="ru-RU"/>
        </w:rPr>
        <w:t xml:space="preserve"> </w:t>
      </w:r>
      <w:proofErr w:type="spellStart"/>
      <w:r w:rsidRPr="00CE06B6">
        <w:rPr>
          <w:rFonts w:eastAsia="Times New Roman"/>
          <w:bCs/>
          <w:lang w:eastAsia="ru-RU"/>
        </w:rPr>
        <w:t>Ключевское</w:t>
      </w:r>
      <w:proofErr w:type="spellEnd"/>
      <w:r w:rsidRPr="00CE06B6">
        <w:rPr>
          <w:rFonts w:eastAsia="Times New Roman"/>
          <w:bCs/>
          <w:lang w:eastAsia="ru-RU"/>
        </w:rPr>
        <w:t xml:space="preserve">» на участке </w:t>
      </w:r>
      <w:r w:rsidR="004D05E9">
        <w:rPr>
          <w:rFonts w:eastAsia="Times New Roman"/>
          <w:bCs/>
          <w:lang w:eastAsia="ru-RU"/>
        </w:rPr>
        <w:t xml:space="preserve">                       </w:t>
      </w:r>
      <w:r w:rsidRPr="00CE06B6">
        <w:rPr>
          <w:rFonts w:eastAsia="Times New Roman"/>
          <w:bCs/>
          <w:lang w:eastAsia="ru-RU"/>
        </w:rPr>
        <w:t>км 6</w:t>
      </w:r>
      <w:r w:rsidR="007E177E">
        <w:rPr>
          <w:rFonts w:eastAsia="Times New Roman"/>
          <w:bCs/>
          <w:lang w:eastAsia="ru-RU"/>
        </w:rPr>
        <w:t xml:space="preserve"> </w:t>
      </w:r>
      <w:r w:rsidRPr="00CE06B6">
        <w:rPr>
          <w:rFonts w:eastAsia="Times New Roman"/>
          <w:bCs/>
          <w:lang w:eastAsia="ru-RU"/>
        </w:rPr>
        <w:t>+</w:t>
      </w:r>
      <w:r w:rsidR="007E177E">
        <w:rPr>
          <w:rFonts w:eastAsia="Times New Roman"/>
          <w:bCs/>
          <w:lang w:eastAsia="ru-RU"/>
        </w:rPr>
        <w:t xml:space="preserve"> </w:t>
      </w:r>
      <w:r w:rsidRPr="00CE06B6">
        <w:rPr>
          <w:rFonts w:eastAsia="Times New Roman"/>
          <w:bCs/>
          <w:lang w:eastAsia="ru-RU"/>
        </w:rPr>
        <w:t xml:space="preserve">170 </w:t>
      </w:r>
      <w:r w:rsidR="00C32082">
        <w:rPr>
          <w:rFonts w:eastAsia="Times New Roman"/>
          <w:bCs/>
          <w:lang w:eastAsia="ru-RU"/>
        </w:rPr>
        <w:t>–</w:t>
      </w:r>
      <w:r w:rsidRPr="00CE06B6">
        <w:rPr>
          <w:rFonts w:eastAsia="Times New Roman"/>
          <w:bCs/>
          <w:lang w:eastAsia="ru-RU"/>
        </w:rPr>
        <w:t xml:space="preserve"> км</w:t>
      </w:r>
      <w:r w:rsidR="00C32082">
        <w:rPr>
          <w:rFonts w:eastAsia="Times New Roman"/>
          <w:bCs/>
          <w:lang w:eastAsia="ru-RU"/>
        </w:rPr>
        <w:t xml:space="preserve"> </w:t>
      </w:r>
      <w:r w:rsidRPr="00CE06B6">
        <w:rPr>
          <w:rFonts w:eastAsia="Times New Roman"/>
          <w:bCs/>
          <w:lang w:eastAsia="ru-RU"/>
        </w:rPr>
        <w:t>0</w:t>
      </w:r>
      <w:r w:rsidR="007E177E">
        <w:rPr>
          <w:rFonts w:eastAsia="Times New Roman"/>
          <w:bCs/>
          <w:lang w:eastAsia="ru-RU"/>
        </w:rPr>
        <w:t xml:space="preserve"> </w:t>
      </w:r>
      <w:r w:rsidRPr="00CE06B6">
        <w:rPr>
          <w:rFonts w:eastAsia="Times New Roman"/>
          <w:bCs/>
          <w:lang w:eastAsia="ru-RU"/>
        </w:rPr>
        <w:t>+</w:t>
      </w:r>
      <w:r w:rsidR="007E177E">
        <w:rPr>
          <w:rFonts w:eastAsia="Times New Roman"/>
          <w:bCs/>
          <w:lang w:eastAsia="ru-RU"/>
        </w:rPr>
        <w:t xml:space="preserve"> </w:t>
      </w:r>
      <w:r w:rsidRPr="00CE06B6">
        <w:rPr>
          <w:rFonts w:eastAsia="Times New Roman"/>
          <w:bCs/>
          <w:lang w:eastAsia="ru-RU"/>
        </w:rPr>
        <w:t>000;</w:t>
      </w:r>
    </w:p>
    <w:p w:rsidR="003411A6" w:rsidRPr="00CE06B6" w:rsidRDefault="003411A6" w:rsidP="00CE06B6">
      <w:pPr>
        <w:widowControl w:val="0"/>
        <w:shd w:val="clear" w:color="auto" w:fill="FFFFFF"/>
        <w:autoSpaceDE w:val="0"/>
        <w:autoSpaceDN w:val="0"/>
        <w:adjustRightInd w:val="0"/>
        <w:contextualSpacing/>
        <w:rPr>
          <w:rFonts w:eastAsia="Times New Roman"/>
          <w:bCs/>
          <w:lang w:eastAsia="ru-RU"/>
        </w:rPr>
      </w:pPr>
      <w:r w:rsidRPr="00CE06B6">
        <w:rPr>
          <w:rFonts w:eastAsia="Times New Roman"/>
          <w:bCs/>
          <w:lang w:eastAsia="ru-RU"/>
        </w:rPr>
        <w:t xml:space="preserve">автомобильная дорога ул. Крестьянская </w:t>
      </w:r>
      <w:r w:rsidR="00423430">
        <w:rPr>
          <w:rFonts w:eastAsia="Times New Roman"/>
          <w:bCs/>
          <w:lang w:eastAsia="ru-RU"/>
        </w:rPr>
        <w:t xml:space="preserve">села Донского </w:t>
      </w:r>
      <w:r w:rsidRPr="00CE06B6">
        <w:rPr>
          <w:rFonts w:eastAsia="Times New Roman"/>
          <w:bCs/>
          <w:lang w:eastAsia="ru-RU"/>
        </w:rPr>
        <w:t xml:space="preserve">на участке </w:t>
      </w:r>
      <w:r w:rsidR="00423430">
        <w:rPr>
          <w:rFonts w:eastAsia="Times New Roman"/>
          <w:bCs/>
          <w:lang w:eastAsia="ru-RU"/>
        </w:rPr>
        <w:t xml:space="preserve">            </w:t>
      </w:r>
      <w:r w:rsidRPr="00CE06B6">
        <w:rPr>
          <w:rFonts w:eastAsia="Times New Roman"/>
          <w:bCs/>
          <w:lang w:eastAsia="ru-RU"/>
        </w:rPr>
        <w:t>км 0</w:t>
      </w:r>
      <w:r w:rsidR="007E177E">
        <w:rPr>
          <w:rFonts w:eastAsia="Times New Roman"/>
          <w:bCs/>
          <w:lang w:eastAsia="ru-RU"/>
        </w:rPr>
        <w:t xml:space="preserve"> </w:t>
      </w:r>
      <w:r w:rsidRPr="00CE06B6">
        <w:rPr>
          <w:rFonts w:eastAsia="Times New Roman"/>
          <w:bCs/>
          <w:lang w:eastAsia="ru-RU"/>
        </w:rPr>
        <w:t>+</w:t>
      </w:r>
      <w:r w:rsidR="007E177E">
        <w:rPr>
          <w:rFonts w:eastAsia="Times New Roman"/>
          <w:bCs/>
          <w:lang w:eastAsia="ru-RU"/>
        </w:rPr>
        <w:t xml:space="preserve"> </w:t>
      </w:r>
      <w:r w:rsidRPr="00CE06B6">
        <w:rPr>
          <w:rFonts w:eastAsia="Times New Roman"/>
          <w:bCs/>
          <w:lang w:eastAsia="ru-RU"/>
        </w:rPr>
        <w:t xml:space="preserve">070 </w:t>
      </w:r>
      <w:r w:rsidR="004D05E9">
        <w:rPr>
          <w:rFonts w:eastAsia="Times New Roman"/>
          <w:bCs/>
          <w:lang w:eastAsia="ru-RU"/>
        </w:rPr>
        <w:t xml:space="preserve">– </w:t>
      </w:r>
      <w:r w:rsidRPr="00CE06B6">
        <w:rPr>
          <w:rFonts w:eastAsia="Times New Roman"/>
          <w:bCs/>
          <w:lang w:eastAsia="ru-RU"/>
        </w:rPr>
        <w:t>км</w:t>
      </w:r>
      <w:r w:rsidR="004D05E9">
        <w:rPr>
          <w:rFonts w:eastAsia="Times New Roman"/>
          <w:bCs/>
          <w:lang w:eastAsia="ru-RU"/>
        </w:rPr>
        <w:t xml:space="preserve"> </w:t>
      </w:r>
      <w:r w:rsidRPr="00CE06B6">
        <w:rPr>
          <w:rFonts w:eastAsia="Times New Roman"/>
          <w:bCs/>
          <w:lang w:eastAsia="ru-RU"/>
        </w:rPr>
        <w:t>3</w:t>
      </w:r>
      <w:r w:rsidR="007E177E">
        <w:rPr>
          <w:rFonts w:eastAsia="Times New Roman"/>
          <w:bCs/>
          <w:lang w:eastAsia="ru-RU"/>
        </w:rPr>
        <w:t xml:space="preserve"> </w:t>
      </w:r>
      <w:r w:rsidRPr="00CE06B6">
        <w:rPr>
          <w:rFonts w:eastAsia="Times New Roman"/>
          <w:bCs/>
          <w:lang w:eastAsia="ru-RU"/>
        </w:rPr>
        <w:t>+</w:t>
      </w:r>
      <w:r w:rsidR="007E177E">
        <w:rPr>
          <w:rFonts w:eastAsia="Times New Roman"/>
          <w:bCs/>
          <w:lang w:eastAsia="ru-RU"/>
        </w:rPr>
        <w:t xml:space="preserve"> </w:t>
      </w:r>
      <w:r w:rsidRPr="00CE06B6">
        <w:rPr>
          <w:rFonts w:eastAsia="Times New Roman"/>
          <w:bCs/>
          <w:lang w:eastAsia="ru-RU"/>
        </w:rPr>
        <w:t>020.</w:t>
      </w:r>
    </w:p>
    <w:p w:rsidR="003411A6" w:rsidRPr="00CE06B6" w:rsidRDefault="003411A6" w:rsidP="00CE06B6">
      <w:pPr>
        <w:widowControl w:val="0"/>
        <w:shd w:val="clear" w:color="auto" w:fill="FFFFFF"/>
        <w:autoSpaceDE w:val="0"/>
        <w:autoSpaceDN w:val="0"/>
        <w:adjustRightInd w:val="0"/>
        <w:contextualSpacing/>
        <w:rPr>
          <w:rFonts w:eastAsia="Times New Roman"/>
          <w:bCs/>
          <w:lang w:eastAsia="ru-RU"/>
        </w:rPr>
      </w:pPr>
      <w:r w:rsidRPr="00CE06B6">
        <w:rPr>
          <w:rFonts w:eastAsia="Times New Roman"/>
          <w:bCs/>
          <w:lang w:eastAsia="ru-RU"/>
        </w:rPr>
        <w:t xml:space="preserve">В июне была проведена проверка обследования технического состояния автомобильных дорог общего пользования местного значения </w:t>
      </w:r>
      <w:r w:rsidR="004D05E9">
        <w:rPr>
          <w:rFonts w:eastAsia="Times New Roman"/>
          <w:bCs/>
          <w:lang w:eastAsia="ru-RU"/>
        </w:rPr>
        <w:t xml:space="preserve">                  </w:t>
      </w:r>
      <w:r w:rsidRPr="00CE06B6">
        <w:rPr>
          <w:rFonts w:eastAsia="Times New Roman"/>
          <w:bCs/>
          <w:lang w:eastAsia="ru-RU"/>
        </w:rPr>
        <w:t>на территории Труновского муниципального округа.</w:t>
      </w:r>
    </w:p>
    <w:p w:rsidR="003411A6" w:rsidRPr="00CE06B6" w:rsidRDefault="003411A6" w:rsidP="00CE06B6">
      <w:pPr>
        <w:widowControl w:val="0"/>
        <w:shd w:val="clear" w:color="auto" w:fill="FFFFFF"/>
        <w:autoSpaceDE w:val="0"/>
        <w:autoSpaceDN w:val="0"/>
        <w:adjustRightInd w:val="0"/>
        <w:contextualSpacing/>
        <w:rPr>
          <w:rFonts w:eastAsia="Times New Roman"/>
          <w:bCs/>
          <w:lang w:eastAsia="ru-RU"/>
        </w:rPr>
      </w:pPr>
      <w:r w:rsidRPr="00CE06B6">
        <w:rPr>
          <w:rFonts w:eastAsia="Times New Roman"/>
          <w:bCs/>
          <w:lang w:eastAsia="ru-RU"/>
        </w:rPr>
        <w:t xml:space="preserve">Разработаны проекты организации </w:t>
      </w:r>
      <w:r w:rsidR="00C32082">
        <w:rPr>
          <w:rFonts w:eastAsia="Times New Roman"/>
          <w:bCs/>
          <w:lang w:eastAsia="ru-RU"/>
        </w:rPr>
        <w:t>дорожного движения автомобильных</w:t>
      </w:r>
      <w:r w:rsidRPr="00CE06B6">
        <w:rPr>
          <w:rFonts w:eastAsia="Times New Roman"/>
          <w:bCs/>
          <w:lang w:eastAsia="ru-RU"/>
        </w:rPr>
        <w:t xml:space="preserve"> дорог по х</w:t>
      </w:r>
      <w:r w:rsidR="00C32082">
        <w:rPr>
          <w:rFonts w:eastAsia="Times New Roman"/>
          <w:bCs/>
          <w:lang w:eastAsia="ru-RU"/>
        </w:rPr>
        <w:t xml:space="preserve">утору </w:t>
      </w:r>
      <w:proofErr w:type="spellStart"/>
      <w:r w:rsidR="00C32082">
        <w:rPr>
          <w:rFonts w:eastAsia="Times New Roman"/>
          <w:bCs/>
          <w:lang w:eastAsia="ru-RU"/>
        </w:rPr>
        <w:t>Невдахин</w:t>
      </w:r>
      <w:proofErr w:type="spellEnd"/>
      <w:r w:rsidR="00C32082">
        <w:rPr>
          <w:rFonts w:eastAsia="Times New Roman"/>
          <w:bCs/>
          <w:lang w:eastAsia="ru-RU"/>
        </w:rPr>
        <w:t>, пер.</w:t>
      </w:r>
      <w:r w:rsidRPr="00CE06B6">
        <w:rPr>
          <w:rFonts w:eastAsia="Times New Roman"/>
          <w:bCs/>
          <w:lang w:eastAsia="ru-RU"/>
        </w:rPr>
        <w:t xml:space="preserve"> Степно</w:t>
      </w:r>
      <w:r w:rsidR="00C32082">
        <w:rPr>
          <w:rFonts w:eastAsia="Times New Roman"/>
          <w:bCs/>
          <w:lang w:eastAsia="ru-RU"/>
        </w:rPr>
        <w:t>му</w:t>
      </w:r>
      <w:r w:rsidRPr="00CE06B6">
        <w:rPr>
          <w:rFonts w:eastAsia="Times New Roman"/>
          <w:bCs/>
          <w:lang w:eastAsia="ru-RU"/>
        </w:rPr>
        <w:t xml:space="preserve"> с</w:t>
      </w:r>
      <w:r w:rsidR="00C32082">
        <w:rPr>
          <w:rFonts w:eastAsia="Times New Roman"/>
          <w:bCs/>
          <w:lang w:eastAsia="ru-RU"/>
        </w:rPr>
        <w:t>ела</w:t>
      </w:r>
      <w:r w:rsidRPr="00CE06B6">
        <w:rPr>
          <w:rFonts w:eastAsia="Times New Roman"/>
          <w:bCs/>
          <w:lang w:eastAsia="ru-RU"/>
        </w:rPr>
        <w:t xml:space="preserve"> </w:t>
      </w:r>
      <w:proofErr w:type="gramStart"/>
      <w:r w:rsidR="00C32082">
        <w:rPr>
          <w:rFonts w:eastAsia="Times New Roman"/>
          <w:bCs/>
          <w:lang w:eastAsia="ru-RU"/>
        </w:rPr>
        <w:t xml:space="preserve">Донского,   </w:t>
      </w:r>
      <w:proofErr w:type="gramEnd"/>
      <w:r w:rsidR="00C32082">
        <w:rPr>
          <w:rFonts w:eastAsia="Times New Roman"/>
          <w:bCs/>
          <w:lang w:eastAsia="ru-RU"/>
        </w:rPr>
        <w:t>ул.</w:t>
      </w:r>
      <w:r w:rsidRPr="00CE06B6">
        <w:rPr>
          <w:rFonts w:eastAsia="Times New Roman"/>
          <w:bCs/>
          <w:lang w:eastAsia="ru-RU"/>
        </w:rPr>
        <w:t xml:space="preserve"> Ленина с</w:t>
      </w:r>
      <w:r w:rsidR="00C32082">
        <w:rPr>
          <w:rFonts w:eastAsia="Times New Roman"/>
          <w:bCs/>
          <w:lang w:eastAsia="ru-RU"/>
        </w:rPr>
        <w:t>ела</w:t>
      </w:r>
      <w:r w:rsidRPr="00CE06B6">
        <w:rPr>
          <w:rFonts w:eastAsia="Times New Roman"/>
          <w:bCs/>
          <w:lang w:eastAsia="ru-RU"/>
        </w:rPr>
        <w:t xml:space="preserve"> Подлесно</w:t>
      </w:r>
      <w:r w:rsidR="004D05E9">
        <w:rPr>
          <w:rFonts w:eastAsia="Times New Roman"/>
          <w:bCs/>
          <w:lang w:eastAsia="ru-RU"/>
        </w:rPr>
        <w:t>го</w:t>
      </w:r>
      <w:r w:rsidRPr="00CE06B6">
        <w:rPr>
          <w:rFonts w:eastAsia="Times New Roman"/>
          <w:bCs/>
          <w:lang w:eastAsia="ru-RU"/>
        </w:rPr>
        <w:t>.</w:t>
      </w:r>
    </w:p>
    <w:p w:rsidR="003411A6" w:rsidRPr="00CE06B6" w:rsidRDefault="003411A6" w:rsidP="00CE06B6">
      <w:pPr>
        <w:widowControl w:val="0"/>
        <w:shd w:val="clear" w:color="auto" w:fill="FFFFFF"/>
        <w:autoSpaceDE w:val="0"/>
        <w:autoSpaceDN w:val="0"/>
        <w:adjustRightInd w:val="0"/>
        <w:contextualSpacing/>
        <w:rPr>
          <w:rFonts w:eastAsia="Times New Roman"/>
          <w:bCs/>
          <w:lang w:eastAsia="ru-RU"/>
        </w:rPr>
      </w:pPr>
      <w:r w:rsidRPr="00CE06B6">
        <w:rPr>
          <w:rFonts w:eastAsia="Times New Roman"/>
          <w:bCs/>
          <w:lang w:eastAsia="ru-RU"/>
        </w:rPr>
        <w:t xml:space="preserve">В мае и августе были выполнены работы по обновлению горизонтальной разметки дорог на территории округа. </w:t>
      </w:r>
    </w:p>
    <w:p w:rsidR="003411A6" w:rsidRPr="00CE06B6" w:rsidRDefault="003411A6" w:rsidP="00CE06B6">
      <w:pPr>
        <w:widowControl w:val="0"/>
        <w:shd w:val="clear" w:color="auto" w:fill="FFFFFF"/>
        <w:autoSpaceDE w:val="0"/>
        <w:autoSpaceDN w:val="0"/>
        <w:adjustRightInd w:val="0"/>
        <w:contextualSpacing/>
        <w:rPr>
          <w:rFonts w:eastAsia="Times New Roman"/>
          <w:bCs/>
          <w:lang w:eastAsia="ru-RU"/>
        </w:rPr>
      </w:pPr>
      <w:r w:rsidRPr="00CE06B6">
        <w:rPr>
          <w:rFonts w:eastAsia="Times New Roman"/>
          <w:bCs/>
          <w:lang w:eastAsia="ru-RU"/>
        </w:rPr>
        <w:t>В зимний период выполнялись работы по зимнему содержанию автомобильных дорог на территории округа.</w:t>
      </w:r>
    </w:p>
    <w:p w:rsidR="003411A6" w:rsidRPr="00CE06B6" w:rsidRDefault="003411A6" w:rsidP="00CE06B6">
      <w:pPr>
        <w:widowControl w:val="0"/>
        <w:shd w:val="clear" w:color="auto" w:fill="FFFFFF"/>
        <w:autoSpaceDE w:val="0"/>
        <w:autoSpaceDN w:val="0"/>
        <w:adjustRightInd w:val="0"/>
        <w:contextualSpacing/>
        <w:rPr>
          <w:rFonts w:eastAsia="Times New Roman"/>
          <w:bCs/>
          <w:lang w:eastAsia="ru-RU"/>
        </w:rPr>
      </w:pPr>
      <w:r w:rsidRPr="00CE06B6">
        <w:rPr>
          <w:rFonts w:eastAsia="Times New Roman"/>
          <w:bCs/>
          <w:lang w:eastAsia="ru-RU"/>
        </w:rPr>
        <w:t xml:space="preserve">В селе Донском выполнен ремонт пешеходной дорожки </w:t>
      </w:r>
      <w:r w:rsidR="004D05E9">
        <w:rPr>
          <w:rFonts w:eastAsia="Times New Roman"/>
          <w:bCs/>
          <w:lang w:eastAsia="ru-RU"/>
        </w:rPr>
        <w:t xml:space="preserve">                           </w:t>
      </w:r>
      <w:r w:rsidRPr="00CE06B6">
        <w:rPr>
          <w:rFonts w:eastAsia="Times New Roman"/>
          <w:bCs/>
          <w:lang w:eastAsia="ru-RU"/>
        </w:rPr>
        <w:t>по пер. Донско</w:t>
      </w:r>
      <w:r w:rsidR="004D05E9">
        <w:rPr>
          <w:rFonts w:eastAsia="Times New Roman"/>
          <w:bCs/>
          <w:lang w:eastAsia="ru-RU"/>
        </w:rPr>
        <w:t>му</w:t>
      </w:r>
      <w:r w:rsidRPr="00CE06B6">
        <w:rPr>
          <w:rFonts w:eastAsia="Times New Roman"/>
          <w:bCs/>
          <w:lang w:eastAsia="ru-RU"/>
        </w:rPr>
        <w:t xml:space="preserve">. Также выполнен ямочный ремонт асфальтного покрытия автомобильных дорог по ул. Ленина, ул. Красная, ул. </w:t>
      </w:r>
      <w:proofErr w:type="gramStart"/>
      <w:r w:rsidRPr="00CE06B6">
        <w:rPr>
          <w:rFonts w:eastAsia="Times New Roman"/>
          <w:bCs/>
          <w:lang w:eastAsia="ru-RU"/>
        </w:rPr>
        <w:t xml:space="preserve">Пролетарская, </w:t>
      </w:r>
      <w:r w:rsidR="004D05E9">
        <w:rPr>
          <w:rFonts w:eastAsia="Times New Roman"/>
          <w:bCs/>
          <w:lang w:eastAsia="ru-RU"/>
        </w:rPr>
        <w:t xml:space="preserve">  </w:t>
      </w:r>
      <w:proofErr w:type="gramEnd"/>
      <w:r w:rsidR="004D05E9">
        <w:rPr>
          <w:rFonts w:eastAsia="Times New Roman"/>
          <w:bCs/>
          <w:lang w:eastAsia="ru-RU"/>
        </w:rPr>
        <w:t xml:space="preserve">                   </w:t>
      </w:r>
      <w:r w:rsidRPr="00CE06B6">
        <w:rPr>
          <w:rFonts w:eastAsia="Times New Roman"/>
          <w:bCs/>
          <w:lang w:eastAsia="ru-RU"/>
        </w:rPr>
        <w:t xml:space="preserve">пер. Донской, пер. Свободный, ул. Мира, ул. Комарова, ул. Репина. Выполнена подсыпка обочин ПГС по ул. Солнечная, пер. Степной. </w:t>
      </w:r>
      <w:r w:rsidR="004D05E9">
        <w:rPr>
          <w:rFonts w:eastAsia="Times New Roman"/>
          <w:bCs/>
          <w:lang w:eastAsia="ru-RU"/>
        </w:rPr>
        <w:t xml:space="preserve">                       </w:t>
      </w:r>
      <w:r w:rsidRPr="00CE06B6">
        <w:rPr>
          <w:rFonts w:eastAsia="Times New Roman"/>
          <w:bCs/>
          <w:lang w:eastAsia="ru-RU"/>
        </w:rPr>
        <w:t xml:space="preserve">На объекте </w:t>
      </w:r>
      <w:proofErr w:type="gramStart"/>
      <w:r w:rsidRPr="00CE06B6">
        <w:rPr>
          <w:rFonts w:eastAsia="Times New Roman"/>
          <w:bCs/>
          <w:lang w:eastAsia="ru-RU"/>
        </w:rPr>
        <w:t>ремонт</w:t>
      </w:r>
      <w:proofErr w:type="gramEnd"/>
      <w:r w:rsidRPr="00CE06B6">
        <w:rPr>
          <w:rFonts w:eastAsia="Times New Roman"/>
          <w:bCs/>
          <w:lang w:eastAsia="ru-RU"/>
        </w:rPr>
        <w:t xml:space="preserve"> а/д по х</w:t>
      </w:r>
      <w:r w:rsidR="00423430">
        <w:rPr>
          <w:rFonts w:eastAsia="Times New Roman"/>
          <w:bCs/>
          <w:lang w:eastAsia="ru-RU"/>
        </w:rPr>
        <w:t>утору</w:t>
      </w:r>
      <w:r w:rsidRPr="00CE06B6">
        <w:rPr>
          <w:rFonts w:eastAsia="Times New Roman"/>
          <w:bCs/>
          <w:lang w:eastAsia="ru-RU"/>
        </w:rPr>
        <w:t xml:space="preserve"> </w:t>
      </w:r>
      <w:proofErr w:type="spellStart"/>
      <w:r w:rsidRPr="00CE06B6">
        <w:rPr>
          <w:rFonts w:eastAsia="Times New Roman"/>
          <w:bCs/>
          <w:lang w:eastAsia="ru-RU"/>
        </w:rPr>
        <w:t>Невдахин</w:t>
      </w:r>
      <w:proofErr w:type="spellEnd"/>
      <w:r w:rsidRPr="00CE06B6">
        <w:rPr>
          <w:rFonts w:eastAsia="Times New Roman"/>
          <w:bCs/>
          <w:lang w:eastAsia="ru-RU"/>
        </w:rPr>
        <w:t>, км 0</w:t>
      </w:r>
      <w:r w:rsidR="007E177E">
        <w:rPr>
          <w:rFonts w:eastAsia="Times New Roman"/>
          <w:bCs/>
          <w:lang w:eastAsia="ru-RU"/>
        </w:rPr>
        <w:t xml:space="preserve"> </w:t>
      </w:r>
      <w:r w:rsidRPr="00CE06B6">
        <w:rPr>
          <w:rFonts w:eastAsia="Times New Roman"/>
          <w:bCs/>
          <w:lang w:eastAsia="ru-RU"/>
        </w:rPr>
        <w:t>+</w:t>
      </w:r>
      <w:r w:rsidR="007E177E">
        <w:rPr>
          <w:rFonts w:eastAsia="Times New Roman"/>
          <w:bCs/>
          <w:lang w:eastAsia="ru-RU"/>
        </w:rPr>
        <w:t xml:space="preserve"> </w:t>
      </w:r>
      <w:r w:rsidRPr="00CE06B6">
        <w:rPr>
          <w:rFonts w:eastAsia="Times New Roman"/>
          <w:bCs/>
          <w:lang w:eastAsia="ru-RU"/>
        </w:rPr>
        <w:t>000</w:t>
      </w:r>
      <w:r w:rsidR="007E177E">
        <w:rPr>
          <w:rFonts w:eastAsia="Times New Roman"/>
          <w:bCs/>
          <w:lang w:eastAsia="ru-RU"/>
        </w:rPr>
        <w:t xml:space="preserve"> – </w:t>
      </w:r>
      <w:r w:rsidRPr="00CE06B6">
        <w:rPr>
          <w:rFonts w:eastAsia="Times New Roman"/>
          <w:bCs/>
          <w:lang w:eastAsia="ru-RU"/>
        </w:rPr>
        <w:t>км</w:t>
      </w:r>
      <w:r w:rsidR="007E177E">
        <w:rPr>
          <w:rFonts w:eastAsia="Times New Roman"/>
          <w:bCs/>
          <w:lang w:eastAsia="ru-RU"/>
        </w:rPr>
        <w:t xml:space="preserve"> </w:t>
      </w:r>
      <w:r w:rsidRPr="00CE06B6">
        <w:rPr>
          <w:rFonts w:eastAsia="Times New Roman"/>
          <w:bCs/>
          <w:lang w:eastAsia="ru-RU"/>
        </w:rPr>
        <w:t>2</w:t>
      </w:r>
      <w:r w:rsidR="007E177E">
        <w:rPr>
          <w:rFonts w:eastAsia="Times New Roman"/>
          <w:bCs/>
          <w:lang w:eastAsia="ru-RU"/>
        </w:rPr>
        <w:t xml:space="preserve"> </w:t>
      </w:r>
      <w:r w:rsidRPr="00CE06B6">
        <w:rPr>
          <w:rFonts w:eastAsia="Times New Roman"/>
          <w:bCs/>
          <w:lang w:eastAsia="ru-RU"/>
        </w:rPr>
        <w:t>+</w:t>
      </w:r>
      <w:r w:rsidR="007E177E">
        <w:rPr>
          <w:rFonts w:eastAsia="Times New Roman"/>
          <w:bCs/>
          <w:lang w:eastAsia="ru-RU"/>
        </w:rPr>
        <w:t xml:space="preserve"> </w:t>
      </w:r>
      <w:r w:rsidRPr="00CE06B6">
        <w:rPr>
          <w:rFonts w:eastAsia="Times New Roman"/>
          <w:bCs/>
          <w:lang w:eastAsia="ru-RU"/>
        </w:rPr>
        <w:t xml:space="preserve">609 </w:t>
      </w:r>
      <w:r w:rsidRPr="00CE06B6">
        <w:rPr>
          <w:rFonts w:eastAsia="Times New Roman"/>
          <w:bCs/>
          <w:lang w:eastAsia="ru-RU"/>
        </w:rPr>
        <w:lastRenderedPageBreak/>
        <w:t>выполнены работы по установке и замене дорожных знаков, установке сигнальных столбиков.</w:t>
      </w:r>
    </w:p>
    <w:p w:rsidR="003411A6" w:rsidRPr="00CE06B6" w:rsidRDefault="003411A6" w:rsidP="00CE06B6">
      <w:pPr>
        <w:widowControl w:val="0"/>
        <w:shd w:val="clear" w:color="auto" w:fill="FFFFFF"/>
        <w:autoSpaceDE w:val="0"/>
        <w:autoSpaceDN w:val="0"/>
        <w:adjustRightInd w:val="0"/>
        <w:contextualSpacing/>
        <w:rPr>
          <w:rFonts w:eastAsia="Times New Roman"/>
          <w:lang w:eastAsia="ru-RU"/>
        </w:rPr>
      </w:pPr>
      <w:r w:rsidRPr="00CE06B6">
        <w:rPr>
          <w:rFonts w:eastAsia="Times New Roman"/>
          <w:bCs/>
          <w:lang w:eastAsia="ru-RU"/>
        </w:rPr>
        <w:t xml:space="preserve">В селе Подлесном проведен ямочный ремонт автомобильных дорог проезд </w:t>
      </w:r>
      <w:proofErr w:type="spellStart"/>
      <w:r w:rsidRPr="00CE06B6">
        <w:rPr>
          <w:rFonts w:eastAsia="Times New Roman"/>
          <w:bCs/>
          <w:lang w:eastAsia="ru-RU"/>
        </w:rPr>
        <w:t>Мехток</w:t>
      </w:r>
      <w:proofErr w:type="spellEnd"/>
      <w:r w:rsidRPr="00CE06B6">
        <w:rPr>
          <w:rFonts w:eastAsia="Times New Roman"/>
          <w:bCs/>
          <w:lang w:eastAsia="ru-RU"/>
        </w:rPr>
        <w:t xml:space="preserve">-Подстанция, ул. Садовая. Выполнены работы по ремонту щебеночно-гравийного покрытия дорог по ул. Заречная, ул. </w:t>
      </w:r>
      <w:proofErr w:type="gramStart"/>
      <w:r w:rsidRPr="00CE06B6">
        <w:rPr>
          <w:rFonts w:eastAsia="Times New Roman"/>
          <w:bCs/>
          <w:lang w:eastAsia="ru-RU"/>
        </w:rPr>
        <w:t xml:space="preserve">Гагарина, </w:t>
      </w:r>
      <w:r w:rsidR="004D05E9">
        <w:rPr>
          <w:rFonts w:eastAsia="Times New Roman"/>
          <w:bCs/>
          <w:lang w:eastAsia="ru-RU"/>
        </w:rPr>
        <w:t xml:space="preserve">  </w:t>
      </w:r>
      <w:proofErr w:type="gramEnd"/>
      <w:r w:rsidR="004D05E9">
        <w:rPr>
          <w:rFonts w:eastAsia="Times New Roman"/>
          <w:bCs/>
          <w:lang w:eastAsia="ru-RU"/>
        </w:rPr>
        <w:t xml:space="preserve">                  </w:t>
      </w:r>
      <w:r w:rsidRPr="00CE06B6">
        <w:rPr>
          <w:rFonts w:eastAsia="Times New Roman"/>
          <w:bCs/>
          <w:lang w:eastAsia="ru-RU"/>
        </w:rPr>
        <w:t>ул. Комарова.</w:t>
      </w:r>
      <w:r w:rsidR="007E177E">
        <w:rPr>
          <w:rFonts w:eastAsia="Times New Roman"/>
          <w:bCs/>
          <w:lang w:eastAsia="ru-RU"/>
        </w:rPr>
        <w:t xml:space="preserve"> </w:t>
      </w:r>
      <w:r w:rsidRPr="00CE06B6">
        <w:rPr>
          <w:rFonts w:eastAsia="Times New Roman"/>
          <w:lang w:eastAsia="ru-RU"/>
        </w:rPr>
        <w:t xml:space="preserve">На ул. Ленина </w:t>
      </w:r>
      <w:r w:rsidR="00423430">
        <w:rPr>
          <w:rFonts w:eastAsia="Times New Roman"/>
          <w:lang w:eastAsia="ru-RU"/>
        </w:rPr>
        <w:t>выполнен</w:t>
      </w:r>
      <w:r w:rsidRPr="00CE06B6">
        <w:rPr>
          <w:rFonts w:eastAsia="Times New Roman"/>
          <w:lang w:eastAsia="ru-RU"/>
        </w:rPr>
        <w:t xml:space="preserve"> </w:t>
      </w:r>
      <w:proofErr w:type="spellStart"/>
      <w:r w:rsidRPr="00CE06B6">
        <w:rPr>
          <w:rFonts w:eastAsia="Times New Roman"/>
          <w:lang w:eastAsia="ru-RU"/>
        </w:rPr>
        <w:t>обкос</w:t>
      </w:r>
      <w:proofErr w:type="spellEnd"/>
      <w:r w:rsidRPr="00CE06B6">
        <w:rPr>
          <w:rFonts w:eastAsia="Times New Roman"/>
          <w:lang w:eastAsia="ru-RU"/>
        </w:rPr>
        <w:t xml:space="preserve"> обочин, обрезка деревьев</w:t>
      </w:r>
      <w:r w:rsidR="00423430">
        <w:rPr>
          <w:rFonts w:eastAsia="Times New Roman"/>
          <w:lang w:eastAsia="ru-RU"/>
        </w:rPr>
        <w:t>,</w:t>
      </w:r>
      <w:r w:rsidRPr="00CE06B6">
        <w:rPr>
          <w:rFonts w:eastAsia="Times New Roman"/>
          <w:lang w:eastAsia="ru-RU"/>
        </w:rPr>
        <w:t xml:space="preserve"> замен</w:t>
      </w:r>
      <w:r w:rsidR="00423430">
        <w:rPr>
          <w:rFonts w:eastAsia="Times New Roman"/>
          <w:lang w:eastAsia="ru-RU"/>
        </w:rPr>
        <w:t>а</w:t>
      </w:r>
      <w:r w:rsidRPr="00CE06B6">
        <w:rPr>
          <w:rFonts w:eastAsia="Times New Roman"/>
          <w:lang w:eastAsia="ru-RU"/>
        </w:rPr>
        <w:t xml:space="preserve"> дорожных знаков.</w:t>
      </w:r>
    </w:p>
    <w:p w:rsidR="003411A6" w:rsidRPr="00CE06B6" w:rsidRDefault="003411A6" w:rsidP="00CE06B6">
      <w:pPr>
        <w:widowControl w:val="0"/>
        <w:shd w:val="clear" w:color="auto" w:fill="FFFFFF"/>
        <w:autoSpaceDE w:val="0"/>
        <w:autoSpaceDN w:val="0"/>
        <w:adjustRightInd w:val="0"/>
        <w:contextualSpacing/>
        <w:rPr>
          <w:rFonts w:eastAsia="Times New Roman"/>
          <w:lang w:eastAsia="ru-RU"/>
        </w:rPr>
      </w:pPr>
      <w:r w:rsidRPr="00CE06B6">
        <w:rPr>
          <w:rFonts w:eastAsia="Times New Roman"/>
          <w:lang w:eastAsia="ru-RU"/>
        </w:rPr>
        <w:t xml:space="preserve">Выполнен ремонт дороги по пер. Комсомольский (от ул. </w:t>
      </w:r>
      <w:proofErr w:type="gramStart"/>
      <w:r w:rsidRPr="00CE06B6">
        <w:rPr>
          <w:rFonts w:eastAsia="Times New Roman"/>
          <w:lang w:eastAsia="ru-RU"/>
        </w:rPr>
        <w:t xml:space="preserve">Гагарина) </w:t>
      </w:r>
      <w:r w:rsidR="004D05E9">
        <w:rPr>
          <w:rFonts w:eastAsia="Times New Roman"/>
          <w:lang w:eastAsia="ru-RU"/>
        </w:rPr>
        <w:t xml:space="preserve">  </w:t>
      </w:r>
      <w:proofErr w:type="gramEnd"/>
      <w:r w:rsidR="004D05E9">
        <w:rPr>
          <w:rFonts w:eastAsia="Times New Roman"/>
          <w:lang w:eastAsia="ru-RU"/>
        </w:rPr>
        <w:t xml:space="preserve">                   </w:t>
      </w:r>
      <w:r w:rsidRPr="00CE06B6">
        <w:rPr>
          <w:rFonts w:eastAsia="Times New Roman"/>
          <w:lang w:eastAsia="ru-RU"/>
        </w:rPr>
        <w:t>в селе Труновское.</w:t>
      </w:r>
    </w:p>
    <w:p w:rsidR="003411A6" w:rsidRPr="00CE06B6" w:rsidRDefault="003411A6" w:rsidP="00CE06B6">
      <w:pPr>
        <w:widowControl w:val="0"/>
        <w:shd w:val="clear" w:color="auto" w:fill="FFFFFF"/>
        <w:autoSpaceDE w:val="0"/>
        <w:autoSpaceDN w:val="0"/>
        <w:adjustRightInd w:val="0"/>
        <w:contextualSpacing/>
        <w:rPr>
          <w:rFonts w:eastAsia="Times New Roman"/>
          <w:lang w:eastAsia="ru-RU"/>
        </w:rPr>
      </w:pPr>
      <w:r w:rsidRPr="00CE06B6">
        <w:rPr>
          <w:rFonts w:eastAsia="Times New Roman"/>
          <w:lang w:eastAsia="ru-RU"/>
        </w:rPr>
        <w:t xml:space="preserve">На </w:t>
      </w:r>
      <w:proofErr w:type="gramStart"/>
      <w:r w:rsidRPr="00CE06B6">
        <w:rPr>
          <w:rFonts w:eastAsia="Times New Roman"/>
          <w:lang w:eastAsia="ru-RU"/>
        </w:rPr>
        <w:t>объекте</w:t>
      </w:r>
      <w:proofErr w:type="gramEnd"/>
      <w:r w:rsidRPr="00CE06B6">
        <w:rPr>
          <w:rFonts w:eastAsia="Times New Roman"/>
          <w:lang w:eastAsia="ru-RU"/>
        </w:rPr>
        <w:t xml:space="preserve"> а/д «Подъезд к с</w:t>
      </w:r>
      <w:r w:rsidR="00423430">
        <w:rPr>
          <w:rFonts w:eastAsia="Times New Roman"/>
          <w:lang w:eastAsia="ru-RU"/>
        </w:rPr>
        <w:t>елу</w:t>
      </w:r>
      <w:r w:rsidRPr="00CE06B6">
        <w:rPr>
          <w:rFonts w:eastAsia="Times New Roman"/>
          <w:lang w:eastAsia="ru-RU"/>
        </w:rPr>
        <w:t xml:space="preserve"> Новая Кугульта» от а/д «Безопасное</w:t>
      </w:r>
      <w:r w:rsidR="004D05E9">
        <w:rPr>
          <w:rFonts w:eastAsia="Times New Roman"/>
          <w:lang w:eastAsia="ru-RU"/>
        </w:rPr>
        <w:t xml:space="preserve"> –</w:t>
      </w:r>
      <w:r w:rsidRPr="00CE06B6">
        <w:rPr>
          <w:rFonts w:eastAsia="Times New Roman"/>
          <w:lang w:eastAsia="ru-RU"/>
        </w:rPr>
        <w:t>Подлесное» км 0</w:t>
      </w:r>
      <w:r w:rsidR="007E177E">
        <w:rPr>
          <w:rFonts w:eastAsia="Times New Roman"/>
          <w:lang w:eastAsia="ru-RU"/>
        </w:rPr>
        <w:t xml:space="preserve"> </w:t>
      </w:r>
      <w:r w:rsidRPr="00CE06B6">
        <w:rPr>
          <w:rFonts w:eastAsia="Times New Roman"/>
          <w:lang w:eastAsia="ru-RU"/>
        </w:rPr>
        <w:t>+</w:t>
      </w:r>
      <w:r w:rsidR="007E177E">
        <w:rPr>
          <w:rFonts w:eastAsia="Times New Roman"/>
          <w:lang w:eastAsia="ru-RU"/>
        </w:rPr>
        <w:t xml:space="preserve"> </w:t>
      </w:r>
      <w:r w:rsidRPr="00CE06B6">
        <w:rPr>
          <w:rFonts w:eastAsia="Times New Roman"/>
          <w:lang w:eastAsia="ru-RU"/>
        </w:rPr>
        <w:t>000 – 3</w:t>
      </w:r>
      <w:r w:rsidR="007E177E">
        <w:rPr>
          <w:rFonts w:eastAsia="Times New Roman"/>
          <w:lang w:eastAsia="ru-RU"/>
        </w:rPr>
        <w:t xml:space="preserve"> </w:t>
      </w:r>
      <w:r w:rsidRPr="00CE06B6">
        <w:rPr>
          <w:rFonts w:eastAsia="Times New Roman"/>
          <w:lang w:eastAsia="ru-RU"/>
        </w:rPr>
        <w:t>+</w:t>
      </w:r>
      <w:r w:rsidR="007E177E">
        <w:rPr>
          <w:rFonts w:eastAsia="Times New Roman"/>
          <w:lang w:eastAsia="ru-RU"/>
        </w:rPr>
        <w:t xml:space="preserve"> </w:t>
      </w:r>
      <w:r w:rsidRPr="00CE06B6">
        <w:rPr>
          <w:rFonts w:eastAsia="Times New Roman"/>
          <w:lang w:eastAsia="ru-RU"/>
        </w:rPr>
        <w:t xml:space="preserve">000 выполнены работы по замене дорожных знаков, оборудование примыканий сигнальными столбиками. </w:t>
      </w:r>
      <w:r w:rsidR="00423430">
        <w:rPr>
          <w:rFonts w:eastAsia="Times New Roman"/>
          <w:lang w:eastAsia="ru-RU"/>
        </w:rPr>
        <w:t>На</w:t>
      </w:r>
      <w:r w:rsidRPr="00CE06B6">
        <w:rPr>
          <w:rFonts w:eastAsia="Times New Roman"/>
          <w:lang w:eastAsia="ru-RU"/>
        </w:rPr>
        <w:t xml:space="preserve"> км 3</w:t>
      </w:r>
      <w:r w:rsidR="007E177E">
        <w:rPr>
          <w:rFonts w:eastAsia="Times New Roman"/>
          <w:lang w:eastAsia="ru-RU"/>
        </w:rPr>
        <w:t xml:space="preserve"> </w:t>
      </w:r>
      <w:r w:rsidRPr="00CE06B6">
        <w:rPr>
          <w:rFonts w:eastAsia="Times New Roman"/>
          <w:lang w:eastAsia="ru-RU"/>
        </w:rPr>
        <w:t>+</w:t>
      </w:r>
      <w:r w:rsidR="007E177E">
        <w:rPr>
          <w:rFonts w:eastAsia="Times New Roman"/>
          <w:lang w:eastAsia="ru-RU"/>
        </w:rPr>
        <w:t xml:space="preserve"> </w:t>
      </w:r>
      <w:r w:rsidRPr="00CE06B6">
        <w:rPr>
          <w:rFonts w:eastAsia="Times New Roman"/>
          <w:lang w:eastAsia="ru-RU"/>
        </w:rPr>
        <w:t>100</w:t>
      </w:r>
      <w:r w:rsidR="007E177E">
        <w:rPr>
          <w:rFonts w:eastAsia="Times New Roman"/>
          <w:lang w:eastAsia="ru-RU"/>
        </w:rPr>
        <w:t xml:space="preserve"> – </w:t>
      </w:r>
      <w:r w:rsidRPr="00CE06B6">
        <w:rPr>
          <w:rFonts w:eastAsia="Times New Roman"/>
          <w:lang w:eastAsia="ru-RU"/>
        </w:rPr>
        <w:t>5</w:t>
      </w:r>
      <w:r w:rsidR="007E177E">
        <w:rPr>
          <w:rFonts w:eastAsia="Times New Roman"/>
          <w:lang w:eastAsia="ru-RU"/>
        </w:rPr>
        <w:t xml:space="preserve"> </w:t>
      </w:r>
      <w:r w:rsidRPr="00CE06B6">
        <w:rPr>
          <w:rFonts w:eastAsia="Times New Roman"/>
          <w:lang w:eastAsia="ru-RU"/>
        </w:rPr>
        <w:t>+</w:t>
      </w:r>
      <w:r w:rsidR="007E177E">
        <w:rPr>
          <w:rFonts w:eastAsia="Times New Roman"/>
          <w:lang w:eastAsia="ru-RU"/>
        </w:rPr>
        <w:t xml:space="preserve"> </w:t>
      </w:r>
      <w:r w:rsidRPr="00CE06B6">
        <w:rPr>
          <w:rFonts w:eastAsia="Times New Roman"/>
          <w:lang w:eastAsia="ru-RU"/>
        </w:rPr>
        <w:t xml:space="preserve">090 выполнены работы по замене дорожных знаков. </w:t>
      </w:r>
      <w:r w:rsidR="00423430">
        <w:rPr>
          <w:rFonts w:eastAsia="Times New Roman"/>
          <w:lang w:eastAsia="ru-RU"/>
        </w:rPr>
        <w:t xml:space="preserve">На </w:t>
      </w:r>
      <w:r w:rsidRPr="00CE06B6">
        <w:rPr>
          <w:rFonts w:eastAsia="Times New Roman"/>
          <w:lang w:eastAsia="ru-RU"/>
        </w:rPr>
        <w:t>км 5</w:t>
      </w:r>
      <w:r w:rsidR="007E177E">
        <w:rPr>
          <w:rFonts w:eastAsia="Times New Roman"/>
          <w:lang w:eastAsia="ru-RU"/>
        </w:rPr>
        <w:t xml:space="preserve"> </w:t>
      </w:r>
      <w:r w:rsidRPr="00CE06B6">
        <w:rPr>
          <w:rFonts w:eastAsia="Times New Roman"/>
          <w:lang w:eastAsia="ru-RU"/>
        </w:rPr>
        <w:t>+</w:t>
      </w:r>
      <w:r w:rsidR="007E177E">
        <w:rPr>
          <w:rFonts w:eastAsia="Times New Roman"/>
          <w:lang w:eastAsia="ru-RU"/>
        </w:rPr>
        <w:t xml:space="preserve"> </w:t>
      </w:r>
      <w:r w:rsidRPr="00CE06B6">
        <w:rPr>
          <w:rFonts w:eastAsia="Times New Roman"/>
          <w:lang w:eastAsia="ru-RU"/>
        </w:rPr>
        <w:t xml:space="preserve">090 – </w:t>
      </w:r>
      <w:r w:rsidR="00423430">
        <w:rPr>
          <w:rFonts w:eastAsia="Times New Roman"/>
          <w:lang w:eastAsia="ru-RU"/>
        </w:rPr>
        <w:t xml:space="preserve">            </w:t>
      </w:r>
      <w:r w:rsidRPr="00CE06B6">
        <w:rPr>
          <w:rFonts w:eastAsia="Times New Roman"/>
          <w:lang w:eastAsia="ru-RU"/>
        </w:rPr>
        <w:t>км 6</w:t>
      </w:r>
      <w:r w:rsidR="007E177E">
        <w:rPr>
          <w:rFonts w:eastAsia="Times New Roman"/>
          <w:lang w:eastAsia="ru-RU"/>
        </w:rPr>
        <w:t xml:space="preserve"> </w:t>
      </w:r>
      <w:r w:rsidRPr="00CE06B6">
        <w:rPr>
          <w:rFonts w:eastAsia="Times New Roman"/>
          <w:lang w:eastAsia="ru-RU"/>
        </w:rPr>
        <w:t>+</w:t>
      </w:r>
      <w:r w:rsidR="007E177E">
        <w:rPr>
          <w:rFonts w:eastAsia="Times New Roman"/>
          <w:lang w:eastAsia="ru-RU"/>
        </w:rPr>
        <w:t xml:space="preserve"> </w:t>
      </w:r>
      <w:r w:rsidRPr="00CE06B6">
        <w:rPr>
          <w:rFonts w:eastAsia="Times New Roman"/>
          <w:lang w:eastAsia="ru-RU"/>
        </w:rPr>
        <w:t>690 выполнены работы по замене дорожных знаков, обустройство сигнальными столбиками.</w:t>
      </w:r>
    </w:p>
    <w:p w:rsidR="003411A6" w:rsidRPr="00CE06B6" w:rsidRDefault="00423430" w:rsidP="00CE06B6">
      <w:pPr>
        <w:contextualSpacing/>
        <w:rPr>
          <w:rFonts w:eastAsia="Times New Roman"/>
          <w:lang w:eastAsia="ru-RU"/>
        </w:rPr>
      </w:pPr>
      <w:proofErr w:type="gramStart"/>
      <w:r>
        <w:rPr>
          <w:rFonts w:eastAsia="Times New Roman"/>
          <w:lang w:eastAsia="ru-RU"/>
        </w:rPr>
        <w:t>На</w:t>
      </w:r>
      <w:proofErr w:type="gramEnd"/>
      <w:r>
        <w:rPr>
          <w:rFonts w:eastAsia="Times New Roman"/>
          <w:lang w:eastAsia="ru-RU"/>
        </w:rPr>
        <w:t xml:space="preserve"> </w:t>
      </w:r>
      <w:r w:rsidR="003411A6" w:rsidRPr="00CE06B6">
        <w:rPr>
          <w:rFonts w:eastAsia="Times New Roman"/>
          <w:lang w:eastAsia="ru-RU"/>
        </w:rPr>
        <w:t>а/д «Труновское</w:t>
      </w:r>
      <w:r>
        <w:rPr>
          <w:rFonts w:eastAsia="Times New Roman"/>
          <w:lang w:eastAsia="ru-RU"/>
        </w:rPr>
        <w:t xml:space="preserve"> – </w:t>
      </w:r>
      <w:proofErr w:type="spellStart"/>
      <w:r w:rsidR="003411A6" w:rsidRPr="00CE06B6">
        <w:rPr>
          <w:rFonts w:eastAsia="Times New Roman"/>
          <w:lang w:eastAsia="ru-RU"/>
        </w:rPr>
        <w:t>Ключевское</w:t>
      </w:r>
      <w:proofErr w:type="spellEnd"/>
      <w:r w:rsidR="003411A6" w:rsidRPr="00CE06B6">
        <w:rPr>
          <w:rFonts w:eastAsia="Times New Roman"/>
          <w:lang w:eastAsia="ru-RU"/>
        </w:rPr>
        <w:t>», км 14</w:t>
      </w:r>
      <w:r w:rsidR="007E177E">
        <w:rPr>
          <w:rFonts w:eastAsia="Times New Roman"/>
          <w:lang w:eastAsia="ru-RU"/>
        </w:rPr>
        <w:t xml:space="preserve"> </w:t>
      </w:r>
      <w:r w:rsidR="003411A6" w:rsidRPr="00CE06B6">
        <w:rPr>
          <w:rFonts w:eastAsia="Times New Roman"/>
          <w:lang w:eastAsia="ru-RU"/>
        </w:rPr>
        <w:t>+</w:t>
      </w:r>
      <w:r w:rsidR="007E177E">
        <w:rPr>
          <w:rFonts w:eastAsia="Times New Roman"/>
          <w:lang w:eastAsia="ru-RU"/>
        </w:rPr>
        <w:t xml:space="preserve"> </w:t>
      </w:r>
      <w:r w:rsidR="003411A6" w:rsidRPr="00CE06B6">
        <w:rPr>
          <w:rFonts w:eastAsia="Times New Roman"/>
          <w:lang w:eastAsia="ru-RU"/>
        </w:rPr>
        <w:t>200 – 15</w:t>
      </w:r>
      <w:r w:rsidR="007E177E">
        <w:rPr>
          <w:rFonts w:eastAsia="Times New Roman"/>
          <w:lang w:eastAsia="ru-RU"/>
        </w:rPr>
        <w:t xml:space="preserve"> </w:t>
      </w:r>
      <w:r w:rsidR="003411A6" w:rsidRPr="00CE06B6">
        <w:rPr>
          <w:rFonts w:eastAsia="Times New Roman"/>
          <w:lang w:eastAsia="ru-RU"/>
        </w:rPr>
        <w:t>+</w:t>
      </w:r>
      <w:r w:rsidR="007E177E">
        <w:rPr>
          <w:rFonts w:eastAsia="Times New Roman"/>
          <w:lang w:eastAsia="ru-RU"/>
        </w:rPr>
        <w:t xml:space="preserve"> </w:t>
      </w:r>
      <w:r w:rsidR="003411A6" w:rsidRPr="00CE06B6">
        <w:rPr>
          <w:rFonts w:eastAsia="Times New Roman"/>
          <w:lang w:eastAsia="ru-RU"/>
        </w:rPr>
        <w:t xml:space="preserve">80 выполнен </w:t>
      </w:r>
      <w:proofErr w:type="spellStart"/>
      <w:r w:rsidR="003411A6" w:rsidRPr="00CE06B6">
        <w:rPr>
          <w:rFonts w:eastAsia="Times New Roman"/>
          <w:lang w:eastAsia="ru-RU"/>
        </w:rPr>
        <w:t>обкос</w:t>
      </w:r>
      <w:proofErr w:type="spellEnd"/>
      <w:r w:rsidR="003411A6" w:rsidRPr="00CE06B6">
        <w:rPr>
          <w:rFonts w:eastAsia="Times New Roman"/>
          <w:lang w:eastAsia="ru-RU"/>
        </w:rPr>
        <w:t xml:space="preserve"> обочин, работы по замене дорожных знаков. </w:t>
      </w:r>
      <w:r>
        <w:rPr>
          <w:rFonts w:eastAsia="Times New Roman"/>
          <w:lang w:eastAsia="ru-RU"/>
        </w:rPr>
        <w:t xml:space="preserve">На </w:t>
      </w:r>
      <w:r w:rsidR="003411A6" w:rsidRPr="00CE06B6">
        <w:rPr>
          <w:rFonts w:eastAsia="Times New Roman"/>
          <w:lang w:eastAsia="ru-RU"/>
        </w:rPr>
        <w:t>км 10</w:t>
      </w:r>
      <w:r w:rsidR="007E177E">
        <w:rPr>
          <w:rFonts w:eastAsia="Times New Roman"/>
          <w:lang w:eastAsia="ru-RU"/>
        </w:rPr>
        <w:t xml:space="preserve"> </w:t>
      </w:r>
      <w:r w:rsidR="003411A6" w:rsidRPr="00CE06B6">
        <w:rPr>
          <w:rFonts w:eastAsia="Times New Roman"/>
          <w:lang w:eastAsia="ru-RU"/>
        </w:rPr>
        <w:t>+</w:t>
      </w:r>
      <w:r w:rsidR="007E177E">
        <w:rPr>
          <w:rFonts w:eastAsia="Times New Roman"/>
          <w:lang w:eastAsia="ru-RU"/>
        </w:rPr>
        <w:t xml:space="preserve"> </w:t>
      </w:r>
      <w:r w:rsidR="003411A6" w:rsidRPr="00CE06B6">
        <w:rPr>
          <w:rFonts w:eastAsia="Times New Roman"/>
          <w:lang w:eastAsia="ru-RU"/>
        </w:rPr>
        <w:t xml:space="preserve">700 </w:t>
      </w:r>
      <w:r w:rsidR="007E177E">
        <w:rPr>
          <w:rFonts w:eastAsia="Times New Roman"/>
          <w:lang w:eastAsia="ru-RU"/>
        </w:rPr>
        <w:t>–</w:t>
      </w:r>
      <w:r w:rsidR="003411A6" w:rsidRPr="00CE06B6">
        <w:rPr>
          <w:rFonts w:eastAsia="Times New Roman"/>
          <w:lang w:eastAsia="ru-RU"/>
        </w:rPr>
        <w:t xml:space="preserve"> 14</w:t>
      </w:r>
      <w:r w:rsidR="007E177E">
        <w:rPr>
          <w:rFonts w:eastAsia="Times New Roman"/>
          <w:lang w:eastAsia="ru-RU"/>
        </w:rPr>
        <w:t xml:space="preserve"> </w:t>
      </w:r>
      <w:r w:rsidR="003411A6" w:rsidRPr="00CE06B6">
        <w:rPr>
          <w:rFonts w:eastAsia="Times New Roman"/>
          <w:lang w:eastAsia="ru-RU"/>
        </w:rPr>
        <w:t>+</w:t>
      </w:r>
      <w:r w:rsidR="007E177E">
        <w:rPr>
          <w:rFonts w:eastAsia="Times New Roman"/>
          <w:lang w:eastAsia="ru-RU"/>
        </w:rPr>
        <w:t xml:space="preserve"> </w:t>
      </w:r>
      <w:r>
        <w:rPr>
          <w:rFonts w:eastAsia="Times New Roman"/>
          <w:lang w:eastAsia="ru-RU"/>
        </w:rPr>
        <w:t xml:space="preserve">200 выполнена </w:t>
      </w:r>
      <w:r w:rsidR="003411A6" w:rsidRPr="00CE06B6">
        <w:rPr>
          <w:rFonts w:eastAsia="Times New Roman"/>
          <w:lang w:eastAsia="ru-RU"/>
        </w:rPr>
        <w:t>замен</w:t>
      </w:r>
      <w:r>
        <w:rPr>
          <w:rFonts w:eastAsia="Times New Roman"/>
          <w:lang w:eastAsia="ru-RU"/>
        </w:rPr>
        <w:t>а</w:t>
      </w:r>
      <w:r w:rsidR="003411A6" w:rsidRPr="00CE06B6">
        <w:rPr>
          <w:rFonts w:eastAsia="Times New Roman"/>
          <w:lang w:eastAsia="ru-RU"/>
        </w:rPr>
        <w:t xml:space="preserve"> дорожных знаков, </w:t>
      </w:r>
      <w:proofErr w:type="spellStart"/>
      <w:r w:rsidR="003411A6" w:rsidRPr="00CE06B6">
        <w:rPr>
          <w:rFonts w:eastAsia="Times New Roman"/>
          <w:lang w:eastAsia="ru-RU"/>
        </w:rPr>
        <w:t>обкос</w:t>
      </w:r>
      <w:proofErr w:type="spellEnd"/>
      <w:r w:rsidR="003411A6" w:rsidRPr="00CE06B6">
        <w:rPr>
          <w:rFonts w:eastAsia="Times New Roman"/>
          <w:lang w:eastAsia="ru-RU"/>
        </w:rPr>
        <w:t xml:space="preserve"> обочин. </w:t>
      </w:r>
      <w:r>
        <w:rPr>
          <w:rFonts w:eastAsia="Times New Roman"/>
          <w:lang w:eastAsia="ru-RU"/>
        </w:rPr>
        <w:t>На</w:t>
      </w:r>
      <w:r w:rsidR="003411A6" w:rsidRPr="00CE06B6">
        <w:rPr>
          <w:rFonts w:eastAsia="Times New Roman"/>
          <w:lang w:eastAsia="ru-RU"/>
        </w:rPr>
        <w:t xml:space="preserve"> км 10</w:t>
      </w:r>
      <w:r w:rsidR="007E177E">
        <w:rPr>
          <w:rFonts w:eastAsia="Times New Roman"/>
          <w:lang w:eastAsia="ru-RU"/>
        </w:rPr>
        <w:t xml:space="preserve"> </w:t>
      </w:r>
      <w:r w:rsidR="003411A6" w:rsidRPr="00CE06B6">
        <w:rPr>
          <w:rFonts w:eastAsia="Times New Roman"/>
          <w:lang w:eastAsia="ru-RU"/>
        </w:rPr>
        <w:t>+</w:t>
      </w:r>
      <w:r w:rsidR="007E177E">
        <w:rPr>
          <w:rFonts w:eastAsia="Times New Roman"/>
          <w:lang w:eastAsia="ru-RU"/>
        </w:rPr>
        <w:t xml:space="preserve"> </w:t>
      </w:r>
      <w:r w:rsidR="003411A6" w:rsidRPr="00CE06B6">
        <w:rPr>
          <w:rFonts w:eastAsia="Times New Roman"/>
          <w:lang w:eastAsia="ru-RU"/>
        </w:rPr>
        <w:t xml:space="preserve">700 </w:t>
      </w:r>
      <w:r w:rsidR="004D05E9">
        <w:rPr>
          <w:rFonts w:eastAsia="Times New Roman"/>
          <w:lang w:eastAsia="ru-RU"/>
        </w:rPr>
        <w:t>–</w:t>
      </w:r>
      <w:r w:rsidR="003411A6" w:rsidRPr="00CE06B6">
        <w:rPr>
          <w:rFonts w:eastAsia="Times New Roman"/>
          <w:lang w:eastAsia="ru-RU"/>
        </w:rPr>
        <w:t xml:space="preserve"> 6+170 выполнен </w:t>
      </w:r>
      <w:proofErr w:type="spellStart"/>
      <w:r w:rsidR="003411A6" w:rsidRPr="00CE06B6">
        <w:rPr>
          <w:rFonts w:eastAsia="Times New Roman"/>
          <w:lang w:eastAsia="ru-RU"/>
        </w:rPr>
        <w:t>обкос</w:t>
      </w:r>
      <w:proofErr w:type="spellEnd"/>
      <w:r w:rsidR="003411A6" w:rsidRPr="00CE06B6">
        <w:rPr>
          <w:rFonts w:eastAsia="Times New Roman"/>
          <w:lang w:eastAsia="ru-RU"/>
        </w:rPr>
        <w:t xml:space="preserve"> обочин.</w:t>
      </w:r>
    </w:p>
    <w:p w:rsidR="003411A6" w:rsidRPr="00CE06B6" w:rsidRDefault="003411A6" w:rsidP="00423430">
      <w:pPr>
        <w:contextualSpacing/>
        <w:rPr>
          <w:rFonts w:eastAsia="Times New Roman"/>
          <w:lang w:eastAsia="ru-RU"/>
        </w:rPr>
      </w:pPr>
      <w:r w:rsidRPr="00CE06B6">
        <w:rPr>
          <w:rFonts w:eastAsia="Times New Roman"/>
          <w:lang w:eastAsia="ru-RU"/>
        </w:rPr>
        <w:t xml:space="preserve">Работа по изучению правил дорожного движения ведется во всех образовательных учреждениях </w:t>
      </w:r>
      <w:r w:rsidR="00423430">
        <w:rPr>
          <w:rFonts w:eastAsia="Times New Roman"/>
          <w:lang w:eastAsia="ru-RU"/>
        </w:rPr>
        <w:t xml:space="preserve">в течение всего учебного года. </w:t>
      </w:r>
      <w:r w:rsidRPr="00CE06B6">
        <w:rPr>
          <w:rFonts w:eastAsia="Times New Roman"/>
          <w:lang w:eastAsia="ru-RU"/>
        </w:rPr>
        <w:t xml:space="preserve">На постоянной основе с учащимися образовательных учреждений проводятся классные часы, инструктажи по правилам дорожного движения, беседы о правилах вождения велосипедов, об ответственности несовершеннолетних за вождение автомобильного транспорта, ношение </w:t>
      </w:r>
      <w:proofErr w:type="spellStart"/>
      <w:r w:rsidRPr="00CE06B6">
        <w:rPr>
          <w:rFonts w:eastAsia="Times New Roman"/>
          <w:lang w:eastAsia="ru-RU"/>
        </w:rPr>
        <w:t>световозвращающих</w:t>
      </w:r>
      <w:proofErr w:type="spellEnd"/>
      <w:r w:rsidRPr="00CE06B6">
        <w:rPr>
          <w:rFonts w:eastAsia="Times New Roman"/>
          <w:lang w:eastAsia="ru-RU"/>
        </w:rPr>
        <w:t xml:space="preserve"> элементов. </w:t>
      </w:r>
      <w:r w:rsidR="00423430">
        <w:rPr>
          <w:rFonts w:eastAsia="Times New Roman"/>
          <w:lang w:eastAsia="ru-RU"/>
        </w:rPr>
        <w:t xml:space="preserve">                 </w:t>
      </w:r>
      <w:r w:rsidRPr="00CE06B6">
        <w:rPr>
          <w:rFonts w:eastAsia="Times New Roman"/>
          <w:lang w:eastAsia="ru-RU"/>
        </w:rPr>
        <w:t xml:space="preserve">На родительских собраниях с родительским составом проведены беседы </w:t>
      </w:r>
      <w:r w:rsidR="00423430">
        <w:rPr>
          <w:rFonts w:eastAsia="Times New Roman"/>
          <w:lang w:eastAsia="ru-RU"/>
        </w:rPr>
        <w:t xml:space="preserve">                  </w:t>
      </w:r>
      <w:r w:rsidRPr="00CE06B6">
        <w:rPr>
          <w:rFonts w:eastAsia="Times New Roman"/>
          <w:lang w:eastAsia="ru-RU"/>
        </w:rPr>
        <w:t>о необходимости соблюдения детьми и подростками правил безопасного поведения на дорогах с привлечением специалиста администрации Труновского муниципального округа Ставропольского края и сотрудников отделения государственной инспекции безопасности дорожного движения отдела министерства внутренних дел России «</w:t>
      </w:r>
      <w:proofErr w:type="spellStart"/>
      <w:r w:rsidRPr="00CE06B6">
        <w:rPr>
          <w:rFonts w:eastAsia="Times New Roman"/>
          <w:lang w:eastAsia="ru-RU"/>
        </w:rPr>
        <w:t>Труновский</w:t>
      </w:r>
      <w:proofErr w:type="spellEnd"/>
      <w:r w:rsidRPr="00CE06B6">
        <w:rPr>
          <w:rFonts w:eastAsia="Times New Roman"/>
          <w:lang w:eastAsia="ru-RU"/>
        </w:rPr>
        <w:t xml:space="preserve">». </w:t>
      </w:r>
    </w:p>
    <w:p w:rsidR="003411A6" w:rsidRPr="00CE06B6" w:rsidRDefault="003411A6" w:rsidP="00CE06B6">
      <w:pPr>
        <w:contextualSpacing/>
        <w:rPr>
          <w:rFonts w:eastAsia="Times New Roman"/>
          <w:lang w:eastAsia="ru-RU"/>
        </w:rPr>
      </w:pPr>
      <w:r w:rsidRPr="00CE06B6">
        <w:rPr>
          <w:rFonts w:eastAsia="Times New Roman"/>
          <w:lang w:eastAsia="ru-RU"/>
        </w:rPr>
        <w:t>В 2022 году в рамках подпрограммы «Обеспечение безопасности дорожного движения» администрацией Труновского муниципального округа Ставропольского края выделе</w:t>
      </w:r>
      <w:r w:rsidR="004D05E9">
        <w:rPr>
          <w:rFonts w:eastAsia="Times New Roman"/>
          <w:lang w:eastAsia="ru-RU"/>
        </w:rPr>
        <w:t xml:space="preserve">ны денежные средства в размере                                 </w:t>
      </w:r>
      <w:r w:rsidRPr="00CE06B6">
        <w:rPr>
          <w:rFonts w:eastAsia="Times New Roman"/>
          <w:lang w:eastAsia="ru-RU"/>
        </w:rPr>
        <w:t>35 тыс. рублей. Отделом образования администрации Труновского муниципального округа Ставропольск</w:t>
      </w:r>
      <w:r w:rsidR="00423430">
        <w:rPr>
          <w:rFonts w:eastAsia="Times New Roman"/>
          <w:lang w:eastAsia="ru-RU"/>
        </w:rPr>
        <w:t>ого края осуществлялись расходы</w:t>
      </w:r>
      <w:r w:rsidRPr="00CE06B6">
        <w:rPr>
          <w:rFonts w:eastAsia="Times New Roman"/>
          <w:lang w:eastAsia="ru-RU"/>
        </w:rPr>
        <w:t>:</w:t>
      </w:r>
    </w:p>
    <w:p w:rsidR="003411A6" w:rsidRPr="00CE06B6" w:rsidRDefault="00423430" w:rsidP="00CE06B6">
      <w:pPr>
        <w:tabs>
          <w:tab w:val="left" w:pos="708"/>
          <w:tab w:val="center" w:pos="4153"/>
          <w:tab w:val="right" w:pos="8306"/>
        </w:tabs>
        <w:contextualSpacing/>
        <w:rPr>
          <w:rFonts w:eastAsia="Times New Roman"/>
          <w:spacing w:val="-4"/>
          <w:lang w:eastAsia="ru-RU"/>
        </w:rPr>
      </w:pPr>
      <w:r>
        <w:rPr>
          <w:rFonts w:eastAsia="Times New Roman"/>
          <w:spacing w:val="-4"/>
          <w:lang w:eastAsia="ru-RU"/>
        </w:rPr>
        <w:t xml:space="preserve">на </w:t>
      </w:r>
      <w:r w:rsidR="003411A6" w:rsidRPr="00CE06B6">
        <w:rPr>
          <w:rFonts w:eastAsia="Times New Roman"/>
          <w:spacing w:val="-4"/>
          <w:lang w:eastAsia="ru-RU"/>
        </w:rPr>
        <w:t>закупк</w:t>
      </w:r>
      <w:r w:rsidR="004D05E9">
        <w:rPr>
          <w:rFonts w:eastAsia="Times New Roman"/>
          <w:spacing w:val="-4"/>
          <w:lang w:eastAsia="ru-RU"/>
        </w:rPr>
        <w:t>у</w:t>
      </w:r>
      <w:r w:rsidR="003411A6" w:rsidRPr="00CE06B6">
        <w:rPr>
          <w:rFonts w:eastAsia="Times New Roman"/>
          <w:spacing w:val="-4"/>
          <w:lang w:eastAsia="ru-RU"/>
        </w:rPr>
        <w:t xml:space="preserve"> </w:t>
      </w:r>
      <w:proofErr w:type="spellStart"/>
      <w:r w:rsidR="003411A6" w:rsidRPr="00CE06B6">
        <w:rPr>
          <w:rFonts w:eastAsia="Times New Roman"/>
          <w:spacing w:val="-4"/>
          <w:lang w:eastAsia="ru-RU"/>
        </w:rPr>
        <w:t>световозвращательных</w:t>
      </w:r>
      <w:proofErr w:type="spellEnd"/>
      <w:r w:rsidR="003411A6" w:rsidRPr="00CE06B6">
        <w:rPr>
          <w:rFonts w:eastAsia="Times New Roman"/>
          <w:spacing w:val="-4"/>
          <w:lang w:eastAsia="ru-RU"/>
        </w:rPr>
        <w:t xml:space="preserve"> значков </w:t>
      </w:r>
      <w:r w:rsidR="004D05E9">
        <w:rPr>
          <w:rFonts w:eastAsia="Times New Roman"/>
          <w:spacing w:val="-4"/>
          <w:lang w:eastAsia="ru-RU"/>
        </w:rPr>
        <w:t>–</w:t>
      </w:r>
      <w:r w:rsidR="003411A6" w:rsidRPr="00CE06B6">
        <w:rPr>
          <w:rFonts w:eastAsia="Times New Roman"/>
          <w:spacing w:val="-4"/>
          <w:lang w:eastAsia="ru-RU"/>
        </w:rPr>
        <w:t xml:space="preserve"> 19,07 тыс. рублей;</w:t>
      </w:r>
    </w:p>
    <w:p w:rsidR="003411A6" w:rsidRPr="00CE06B6" w:rsidRDefault="00423430" w:rsidP="00CE06B6">
      <w:pPr>
        <w:tabs>
          <w:tab w:val="left" w:pos="708"/>
          <w:tab w:val="center" w:pos="4153"/>
          <w:tab w:val="right" w:pos="8306"/>
        </w:tabs>
        <w:contextualSpacing/>
        <w:rPr>
          <w:rFonts w:eastAsia="Times New Roman"/>
          <w:spacing w:val="-4"/>
          <w:lang w:eastAsia="ru-RU"/>
        </w:rPr>
      </w:pPr>
      <w:r>
        <w:rPr>
          <w:rFonts w:eastAsia="Times New Roman"/>
          <w:spacing w:val="-4"/>
          <w:lang w:eastAsia="ru-RU"/>
        </w:rPr>
        <w:t xml:space="preserve">на </w:t>
      </w:r>
      <w:r w:rsidR="003411A6" w:rsidRPr="00CE06B6">
        <w:rPr>
          <w:rFonts w:eastAsia="Times New Roman"/>
          <w:spacing w:val="-4"/>
          <w:lang w:eastAsia="ru-RU"/>
        </w:rPr>
        <w:t>размещен</w:t>
      </w:r>
      <w:r w:rsidR="004D05E9">
        <w:rPr>
          <w:rFonts w:eastAsia="Times New Roman"/>
          <w:spacing w:val="-4"/>
          <w:lang w:eastAsia="ru-RU"/>
        </w:rPr>
        <w:t>ие</w:t>
      </w:r>
      <w:r w:rsidR="003411A6" w:rsidRPr="00CE06B6">
        <w:rPr>
          <w:rFonts w:eastAsia="Times New Roman"/>
          <w:spacing w:val="-4"/>
          <w:lang w:eastAsia="ru-RU"/>
        </w:rPr>
        <w:t xml:space="preserve"> информационн</w:t>
      </w:r>
      <w:r w:rsidR="004D05E9">
        <w:rPr>
          <w:rFonts w:eastAsia="Times New Roman"/>
          <w:spacing w:val="-4"/>
          <w:lang w:eastAsia="ru-RU"/>
        </w:rPr>
        <w:t xml:space="preserve">ого баннера </w:t>
      </w:r>
      <w:r w:rsidR="003411A6" w:rsidRPr="00CE06B6">
        <w:rPr>
          <w:rFonts w:eastAsia="Times New Roman"/>
          <w:spacing w:val="-4"/>
          <w:lang w:eastAsia="ru-RU"/>
        </w:rPr>
        <w:t xml:space="preserve">по ПДД </w:t>
      </w:r>
      <w:r w:rsidR="004D05E9">
        <w:rPr>
          <w:rFonts w:eastAsia="Times New Roman"/>
          <w:spacing w:val="-4"/>
          <w:lang w:eastAsia="ru-RU"/>
        </w:rPr>
        <w:t xml:space="preserve">– </w:t>
      </w:r>
      <w:r w:rsidR="003411A6" w:rsidRPr="00CE06B6">
        <w:rPr>
          <w:rFonts w:eastAsia="Times New Roman"/>
          <w:spacing w:val="-4"/>
          <w:lang w:eastAsia="ru-RU"/>
        </w:rPr>
        <w:t>6</w:t>
      </w:r>
      <w:r w:rsidR="004D05E9">
        <w:rPr>
          <w:rFonts w:eastAsia="Times New Roman"/>
          <w:spacing w:val="-4"/>
          <w:lang w:eastAsia="ru-RU"/>
        </w:rPr>
        <w:t xml:space="preserve"> </w:t>
      </w:r>
      <w:r w:rsidR="003411A6" w:rsidRPr="00CE06B6">
        <w:rPr>
          <w:rFonts w:eastAsia="Times New Roman"/>
          <w:spacing w:val="-4"/>
          <w:lang w:eastAsia="ru-RU"/>
        </w:rPr>
        <w:t>тыс. рублей;</w:t>
      </w:r>
    </w:p>
    <w:p w:rsidR="003411A6" w:rsidRPr="00CE06B6" w:rsidRDefault="00423430" w:rsidP="00CE06B6">
      <w:pPr>
        <w:shd w:val="clear" w:color="auto" w:fill="FFFFFF"/>
        <w:contextualSpacing/>
        <w:outlineLvl w:val="0"/>
        <w:rPr>
          <w:rFonts w:eastAsia="Times New Roman"/>
          <w:color w:val="000000"/>
          <w:spacing w:val="-4"/>
          <w:lang w:eastAsia="ru-RU"/>
        </w:rPr>
      </w:pPr>
      <w:r>
        <w:rPr>
          <w:rFonts w:eastAsia="Times New Roman"/>
          <w:color w:val="000000"/>
          <w:spacing w:val="-4"/>
          <w:lang w:eastAsia="ru-RU"/>
        </w:rPr>
        <w:t xml:space="preserve">на закупку </w:t>
      </w:r>
      <w:r w:rsidR="003411A6" w:rsidRPr="00CE06B6">
        <w:rPr>
          <w:rFonts w:eastAsia="Times New Roman"/>
          <w:color w:val="000000"/>
          <w:spacing w:val="-4"/>
          <w:lang w:eastAsia="ru-RU"/>
        </w:rPr>
        <w:t>дидактически</w:t>
      </w:r>
      <w:r>
        <w:rPr>
          <w:rFonts w:eastAsia="Times New Roman"/>
          <w:color w:val="000000"/>
          <w:spacing w:val="-4"/>
          <w:lang w:eastAsia="ru-RU"/>
        </w:rPr>
        <w:t>х</w:t>
      </w:r>
      <w:r w:rsidR="003411A6" w:rsidRPr="00CE06B6">
        <w:rPr>
          <w:rFonts w:eastAsia="Times New Roman"/>
          <w:color w:val="000000"/>
          <w:spacing w:val="-4"/>
          <w:lang w:eastAsia="ru-RU"/>
        </w:rPr>
        <w:t xml:space="preserve"> игр по ПДД </w:t>
      </w:r>
      <w:r w:rsidR="004D05E9">
        <w:rPr>
          <w:rFonts w:eastAsia="Times New Roman"/>
          <w:color w:val="000000"/>
          <w:spacing w:val="-4"/>
          <w:lang w:eastAsia="ru-RU"/>
        </w:rPr>
        <w:t>–</w:t>
      </w:r>
      <w:r w:rsidR="003411A6" w:rsidRPr="00CE06B6">
        <w:rPr>
          <w:rFonts w:eastAsia="Times New Roman"/>
          <w:color w:val="000000"/>
          <w:spacing w:val="-4"/>
          <w:lang w:eastAsia="ru-RU"/>
        </w:rPr>
        <w:t xml:space="preserve"> 9,93 тыс. рублей.</w:t>
      </w:r>
    </w:p>
    <w:p w:rsidR="003411A6" w:rsidRPr="00CE06B6" w:rsidRDefault="003411A6" w:rsidP="00CE06B6">
      <w:pPr>
        <w:autoSpaceDE w:val="0"/>
        <w:autoSpaceDN w:val="0"/>
        <w:adjustRightInd w:val="0"/>
        <w:ind w:firstLine="700"/>
        <w:contextualSpacing/>
        <w:rPr>
          <w:rFonts w:eastAsia="Times New Roman"/>
          <w:lang w:eastAsia="ru-RU"/>
        </w:rPr>
      </w:pPr>
      <w:r w:rsidRPr="00CE06B6">
        <w:rPr>
          <w:rFonts w:eastAsia="Times New Roman"/>
          <w:lang w:eastAsia="ru-RU"/>
        </w:rPr>
        <w:t xml:space="preserve">С целью предотвращения </w:t>
      </w:r>
      <w:proofErr w:type="spellStart"/>
      <w:r w:rsidRPr="00CE06B6">
        <w:rPr>
          <w:rFonts w:eastAsia="Times New Roman"/>
          <w:lang w:eastAsia="ru-RU"/>
        </w:rPr>
        <w:t>дорожно</w:t>
      </w:r>
      <w:proofErr w:type="spellEnd"/>
      <w:r w:rsidRPr="00CE06B6">
        <w:rPr>
          <w:rFonts w:eastAsia="Times New Roman"/>
          <w:lang w:eastAsia="ru-RU"/>
        </w:rPr>
        <w:t xml:space="preserve"> – транспортного травматизма администрацией Труновского муниципального округа Ставропольского края совместно с представителями отдела государственной инспекции безопасности дорожного движения ОМВД России «</w:t>
      </w:r>
      <w:proofErr w:type="spellStart"/>
      <w:r w:rsidRPr="00CE06B6">
        <w:rPr>
          <w:rFonts w:eastAsia="Times New Roman"/>
          <w:lang w:eastAsia="ru-RU"/>
        </w:rPr>
        <w:t>Труновский</w:t>
      </w:r>
      <w:proofErr w:type="spellEnd"/>
      <w:r w:rsidRPr="00CE06B6">
        <w:rPr>
          <w:rFonts w:eastAsia="Times New Roman"/>
          <w:lang w:eastAsia="ru-RU"/>
        </w:rPr>
        <w:t>» были проведены профила</w:t>
      </w:r>
      <w:r w:rsidR="00DF7FCC">
        <w:rPr>
          <w:rFonts w:eastAsia="Times New Roman"/>
          <w:lang w:eastAsia="ru-RU"/>
        </w:rPr>
        <w:t xml:space="preserve">ктические мероприятия и рейды. </w:t>
      </w:r>
      <w:r w:rsidRPr="00CE06B6">
        <w:rPr>
          <w:rFonts w:eastAsia="Times New Roman"/>
          <w:lang w:eastAsia="ru-RU"/>
        </w:rPr>
        <w:t xml:space="preserve">Изготовлены </w:t>
      </w:r>
      <w:r w:rsidR="00DF7FCC">
        <w:rPr>
          <w:rFonts w:eastAsia="Times New Roman"/>
          <w:lang w:eastAsia="ru-RU"/>
        </w:rPr>
        <w:t xml:space="preserve">                        </w:t>
      </w:r>
      <w:r w:rsidRPr="00CE06B6">
        <w:rPr>
          <w:rFonts w:eastAsia="Times New Roman"/>
          <w:lang w:eastAsia="ru-RU"/>
        </w:rPr>
        <w:t xml:space="preserve">и размещены на региональной автодороге Ростов-на-Дону </w:t>
      </w:r>
      <w:r w:rsidR="004D05E9">
        <w:rPr>
          <w:rFonts w:eastAsia="Times New Roman"/>
          <w:lang w:eastAsia="ru-RU"/>
        </w:rPr>
        <w:t>–</w:t>
      </w:r>
      <w:r w:rsidRPr="00CE06B6">
        <w:rPr>
          <w:rFonts w:eastAsia="Times New Roman"/>
          <w:lang w:eastAsia="ru-RU"/>
        </w:rPr>
        <w:t xml:space="preserve"> Ставрополь</w:t>
      </w:r>
      <w:r w:rsidR="004D05E9">
        <w:rPr>
          <w:rFonts w:eastAsia="Times New Roman"/>
          <w:lang w:eastAsia="ru-RU"/>
        </w:rPr>
        <w:t xml:space="preserve"> </w:t>
      </w:r>
      <w:r w:rsidR="00DF7FCC">
        <w:rPr>
          <w:rFonts w:eastAsia="Times New Roman"/>
          <w:lang w:eastAsia="ru-RU"/>
        </w:rPr>
        <w:t xml:space="preserve">                </w:t>
      </w:r>
      <w:r w:rsidRPr="00CE06B6">
        <w:rPr>
          <w:rFonts w:eastAsia="Times New Roman"/>
          <w:lang w:eastAsia="ru-RU"/>
        </w:rPr>
        <w:lastRenderedPageBreak/>
        <w:t>и в с</w:t>
      </w:r>
      <w:r w:rsidR="00DF7FCC">
        <w:rPr>
          <w:rFonts w:eastAsia="Times New Roman"/>
          <w:lang w:eastAsia="ru-RU"/>
        </w:rPr>
        <w:t>еле</w:t>
      </w:r>
      <w:r w:rsidRPr="00CE06B6">
        <w:rPr>
          <w:rFonts w:eastAsia="Times New Roman"/>
          <w:lang w:eastAsia="ru-RU"/>
        </w:rPr>
        <w:t xml:space="preserve"> Донском два широкоформатных баннера с тематикой </w:t>
      </w:r>
      <w:r w:rsidR="00DF7FCC">
        <w:rPr>
          <w:rFonts w:eastAsia="Times New Roman"/>
          <w:lang w:eastAsia="ru-RU"/>
        </w:rPr>
        <w:t xml:space="preserve">                               </w:t>
      </w:r>
      <w:r w:rsidRPr="00CE06B6">
        <w:rPr>
          <w:rFonts w:eastAsia="Times New Roman"/>
          <w:lang w:eastAsia="ru-RU"/>
        </w:rPr>
        <w:t>по недопущению нарушений ПДД, связанных с выездом на полосу, предназначенную для встречного движения</w:t>
      </w:r>
      <w:r w:rsidR="00DF7FCC">
        <w:rPr>
          <w:rFonts w:eastAsia="Times New Roman"/>
          <w:lang w:eastAsia="ru-RU"/>
        </w:rPr>
        <w:t>,</w:t>
      </w:r>
      <w:r w:rsidRPr="00CE06B6">
        <w:rPr>
          <w:rFonts w:eastAsia="Times New Roman"/>
          <w:lang w:eastAsia="ru-RU"/>
        </w:rPr>
        <w:t xml:space="preserve"> и правил перевозки детей.</w:t>
      </w:r>
    </w:p>
    <w:p w:rsidR="003411A6" w:rsidRPr="00CE06B6" w:rsidRDefault="003411A6" w:rsidP="00CE06B6">
      <w:pPr>
        <w:contextualSpacing/>
        <w:rPr>
          <w:rFonts w:eastAsia="Times New Roman"/>
          <w:lang w:eastAsia="ru-RU"/>
        </w:rPr>
      </w:pPr>
      <w:r w:rsidRPr="00CE06B6">
        <w:rPr>
          <w:rFonts w:eastAsia="Times New Roman"/>
          <w:lang w:eastAsia="ru-RU"/>
        </w:rPr>
        <w:t xml:space="preserve">На территории Труновского муниципального округа Ставропольского края в 2022 году очагов аварийности и потенциально опасных участков </w:t>
      </w:r>
      <w:r w:rsidR="004D05E9">
        <w:rPr>
          <w:rFonts w:eastAsia="Times New Roman"/>
          <w:lang w:eastAsia="ru-RU"/>
        </w:rPr>
        <w:t xml:space="preserve">                   </w:t>
      </w:r>
      <w:r w:rsidRPr="00CE06B6">
        <w:rPr>
          <w:rFonts w:eastAsia="Times New Roman"/>
          <w:lang w:eastAsia="ru-RU"/>
        </w:rPr>
        <w:t>не выявлено.</w:t>
      </w:r>
    </w:p>
    <w:p w:rsidR="003411A6" w:rsidRPr="00CE06B6" w:rsidRDefault="003411A6" w:rsidP="00CE06B6">
      <w:pPr>
        <w:shd w:val="clear" w:color="auto" w:fill="FFFFFF"/>
        <w:contextualSpacing/>
      </w:pPr>
      <w:r w:rsidRPr="00CE06B6">
        <w:t xml:space="preserve">Транспортные </w:t>
      </w:r>
      <w:proofErr w:type="spellStart"/>
      <w:r w:rsidRPr="00CE06B6">
        <w:t>пассажироперевозки</w:t>
      </w:r>
      <w:proofErr w:type="spellEnd"/>
      <w:r w:rsidRPr="00CE06B6">
        <w:t xml:space="preserve"> по двум внутрирайонным маршрутам осуществлялись на основании </w:t>
      </w:r>
      <w:r w:rsidRPr="00CE06B6">
        <w:rPr>
          <w:rFonts w:eastAsia="Times New Roman"/>
          <w:color w:val="1A1A1A"/>
          <w:lang w:eastAsia="ru-RU"/>
        </w:rPr>
        <w:t xml:space="preserve">выданного свидетельства </w:t>
      </w:r>
      <w:r w:rsidR="004D05E9">
        <w:rPr>
          <w:rFonts w:eastAsia="Times New Roman"/>
          <w:color w:val="1A1A1A"/>
          <w:lang w:eastAsia="ru-RU"/>
        </w:rPr>
        <w:t xml:space="preserve">                        </w:t>
      </w:r>
      <w:r w:rsidRPr="00CE06B6">
        <w:rPr>
          <w:rFonts w:eastAsia="Times New Roman"/>
          <w:color w:val="1A1A1A"/>
          <w:lang w:eastAsia="ru-RU"/>
        </w:rPr>
        <w:t xml:space="preserve">об осуществлении перевозок по одному или нескольким муниципальным маршрутам регулярных перевозок и карты маршрута регулярных перевозок на основании открытого конкурса </w:t>
      </w:r>
      <w:r w:rsidRPr="00CE06B6">
        <w:t xml:space="preserve">индивидуальным предпринимателям Чернову А.Н. и </w:t>
      </w:r>
      <w:proofErr w:type="spellStart"/>
      <w:r w:rsidRPr="00CE06B6">
        <w:t>Эмиргамзаеву</w:t>
      </w:r>
      <w:proofErr w:type="spellEnd"/>
      <w:r w:rsidRPr="00CE06B6">
        <w:t xml:space="preserve"> Н.Н., по муниципальному маршруту № 1 </w:t>
      </w:r>
      <w:r w:rsidR="004D05E9">
        <w:t xml:space="preserve">                </w:t>
      </w:r>
      <w:r w:rsidRPr="00CE06B6">
        <w:t xml:space="preserve">«ДК Спутник </w:t>
      </w:r>
      <w:r w:rsidR="004D05E9">
        <w:t>–</w:t>
      </w:r>
      <w:r w:rsidRPr="00CE06B6">
        <w:t xml:space="preserve"> </w:t>
      </w:r>
      <w:proofErr w:type="spellStart"/>
      <w:r w:rsidRPr="00CE06B6">
        <w:t>Труновская</w:t>
      </w:r>
      <w:proofErr w:type="spellEnd"/>
      <w:r w:rsidR="004D05E9">
        <w:t xml:space="preserve"> </w:t>
      </w:r>
      <w:r w:rsidRPr="00CE06B6">
        <w:t>ЦРБ» в границах села Донского перевозки осуществлялись МБУ «Центр ХТО Труновского округа»</w:t>
      </w:r>
      <w:r w:rsidRPr="00CE06B6">
        <w:rPr>
          <w:rFonts w:eastAsia="Times New Roman"/>
          <w:color w:val="1A1A1A"/>
          <w:lang w:eastAsia="ru-RU"/>
        </w:rPr>
        <w:t xml:space="preserve"> на основании соглашения</w:t>
      </w:r>
      <w:r w:rsidRPr="00CE06B6">
        <w:t xml:space="preserve">, </w:t>
      </w:r>
      <w:r w:rsidRPr="00CE06B6">
        <w:rPr>
          <w:rFonts w:eastAsia="Times New Roman"/>
          <w:color w:val="1A1A1A"/>
          <w:lang w:eastAsia="ru-RU"/>
        </w:rPr>
        <w:t>заключенного</w:t>
      </w:r>
      <w:r w:rsidRPr="00CE06B6">
        <w:t xml:space="preserve"> на конкурсной основе. Механизм проведения открытых конкурсов на право обслуживания пассажиров на маршрутах внутрирайонного сообщения позволяет допускать к перевозкам перевозчиков, обеспечивающих не только безопасность </w:t>
      </w:r>
      <w:proofErr w:type="gramStart"/>
      <w:r w:rsidRPr="00CE06B6">
        <w:t xml:space="preserve">пассажиров, </w:t>
      </w:r>
      <w:r w:rsidR="00423430">
        <w:t xml:space="preserve">  </w:t>
      </w:r>
      <w:proofErr w:type="gramEnd"/>
      <w:r w:rsidR="00423430">
        <w:t xml:space="preserve">                 </w:t>
      </w:r>
      <w:r w:rsidRPr="00CE06B6">
        <w:t>но и их комфортабельность.</w:t>
      </w:r>
    </w:p>
    <w:p w:rsidR="003411A6" w:rsidRPr="00CE06B6" w:rsidRDefault="003411A6" w:rsidP="00CE06B6">
      <w:pPr>
        <w:contextualSpacing/>
        <w:jc w:val="left"/>
      </w:pPr>
      <w:r w:rsidRPr="00CE06B6">
        <w:t>6.4. Благоустройство территории</w:t>
      </w:r>
    </w:p>
    <w:p w:rsidR="003411A6" w:rsidRPr="00CE06B6" w:rsidRDefault="003411A6" w:rsidP="00CE06B6">
      <w:pPr>
        <w:contextualSpacing/>
      </w:pPr>
      <w:r w:rsidRPr="00CE06B6">
        <w:t xml:space="preserve">С целью организации деятельности по сбору, транспортированию твердых коммунальных отходов, </w:t>
      </w:r>
      <w:r w:rsidR="00E56AE0" w:rsidRPr="00E56AE0">
        <w:t xml:space="preserve">уполномоченные должностные лица </w:t>
      </w:r>
      <w:r w:rsidR="007E177E">
        <w:t xml:space="preserve">                  </w:t>
      </w:r>
      <w:r w:rsidRPr="00CE06B6">
        <w:t xml:space="preserve">на постоянной основе проводят разъяснительную работу с населением, направленную на необходимость заключения договоров по оказанию услуг по сбору и вывозу твердых коммунальных отходов. </w:t>
      </w:r>
    </w:p>
    <w:p w:rsidR="00A85CB5" w:rsidRPr="00CE06B6" w:rsidRDefault="00A85CB5" w:rsidP="00CE06B6">
      <w:pPr>
        <w:tabs>
          <w:tab w:val="left" w:pos="5250"/>
        </w:tabs>
        <w:contextualSpacing/>
      </w:pPr>
      <w:r w:rsidRPr="00CE06B6">
        <w:t xml:space="preserve">В декабре 2022 года администрацией Труновского муниципального округа Ставропольского края приобретены и установлены 30 контейнеров для раздельного накопления твердых коммунальных отходов на территории села Донского, села Труновского и поселка им. Кирова. </w:t>
      </w:r>
    </w:p>
    <w:p w:rsidR="00A85CB5" w:rsidRPr="00CE06B6" w:rsidRDefault="00A85CB5" w:rsidP="00CE06B6">
      <w:pPr>
        <w:tabs>
          <w:tab w:val="left" w:pos="5250"/>
        </w:tabs>
        <w:contextualSpacing/>
      </w:pPr>
      <w:r w:rsidRPr="00CE06B6">
        <w:t xml:space="preserve">Приобретение данных контейнеров стало возможным в рамках участия Труновского муниципального округа в федеральном проекте «Комплексная система обращения с твердыми коммунальными отходами» нацпроекта «Экология» на условиях </w:t>
      </w:r>
      <w:proofErr w:type="spellStart"/>
      <w:r w:rsidRPr="00CE06B6">
        <w:t>софинансирования</w:t>
      </w:r>
      <w:proofErr w:type="spellEnd"/>
      <w:r w:rsidRPr="00CE06B6">
        <w:t xml:space="preserve"> министерством жилищно-коммунального хозяйства Ставропольского края, стоимость которых составляет 509 986,20 рублей. Сумма субсидии краевого бюджета составила 509 476,21 рублей, </w:t>
      </w:r>
      <w:proofErr w:type="spellStart"/>
      <w:r w:rsidRPr="00CE06B6">
        <w:t>софинансирование</w:t>
      </w:r>
      <w:proofErr w:type="spellEnd"/>
      <w:r w:rsidRPr="00CE06B6">
        <w:t xml:space="preserve"> местного бюджета – 509,99 рублей.</w:t>
      </w:r>
    </w:p>
    <w:p w:rsidR="00A85CB5" w:rsidRPr="00CE06B6" w:rsidRDefault="00A85CB5" w:rsidP="00CE06B6">
      <w:pPr>
        <w:tabs>
          <w:tab w:val="left" w:pos="5250"/>
        </w:tabs>
        <w:contextualSpacing/>
      </w:pPr>
      <w:r w:rsidRPr="00CE06B6">
        <w:t>Администрация Труновского муниципального округа и в дальнейшем планирует уча</w:t>
      </w:r>
      <w:r w:rsidR="00423430">
        <w:t xml:space="preserve">стие в федеральных проектах по </w:t>
      </w:r>
      <w:r w:rsidRPr="00CE06B6">
        <w:t xml:space="preserve">приобретению контейнеров для раздельного накопления ТКО. </w:t>
      </w:r>
    </w:p>
    <w:p w:rsidR="003411A6" w:rsidRPr="00CE06B6" w:rsidRDefault="003411A6" w:rsidP="00CE06B6">
      <w:pPr>
        <w:contextualSpacing/>
        <w:rPr>
          <w:rFonts w:eastAsia="Times New Roman"/>
          <w:lang w:eastAsia="ru-RU"/>
        </w:rPr>
      </w:pPr>
      <w:r w:rsidRPr="00CE06B6">
        <w:rPr>
          <w:rFonts w:eastAsia="Times New Roman"/>
          <w:lang w:eastAsia="ru-RU"/>
        </w:rPr>
        <w:t xml:space="preserve">Коллективом администрации регулярно инициируются субботники, которые проводятся при непосредственном участии наших сотрудников.   </w:t>
      </w:r>
      <w:r w:rsidRPr="00CE06B6">
        <w:rPr>
          <w:rFonts w:eastAsia="Times New Roman"/>
          <w:highlight w:val="red"/>
          <w:lang w:eastAsia="ru-RU"/>
        </w:rPr>
        <w:t xml:space="preserve">              </w:t>
      </w:r>
    </w:p>
    <w:p w:rsidR="003411A6" w:rsidRDefault="003411A6" w:rsidP="00CE06B6">
      <w:pPr>
        <w:ind w:firstLine="0"/>
        <w:contextualSpacing/>
        <w:rPr>
          <w:rFonts w:eastAsia="Times New Roman"/>
          <w:lang w:eastAsia="ru-RU"/>
        </w:rPr>
      </w:pPr>
    </w:p>
    <w:p w:rsidR="00D66713" w:rsidRDefault="00D66713" w:rsidP="00CE06B6">
      <w:pPr>
        <w:ind w:firstLine="0"/>
        <w:contextualSpacing/>
        <w:rPr>
          <w:rFonts w:eastAsia="Times New Roman"/>
          <w:lang w:eastAsia="ru-RU"/>
        </w:rPr>
      </w:pPr>
    </w:p>
    <w:p w:rsidR="00D66713" w:rsidRDefault="00D66713" w:rsidP="00CE06B6">
      <w:pPr>
        <w:ind w:firstLine="0"/>
        <w:contextualSpacing/>
        <w:rPr>
          <w:rFonts w:eastAsia="Times New Roman"/>
          <w:lang w:eastAsia="ru-RU"/>
        </w:rPr>
      </w:pPr>
    </w:p>
    <w:p w:rsidR="00D66713" w:rsidRPr="00CE06B6" w:rsidRDefault="00D66713" w:rsidP="00CE06B6">
      <w:pPr>
        <w:ind w:firstLine="0"/>
        <w:contextualSpacing/>
        <w:rPr>
          <w:rFonts w:eastAsia="Times New Roman"/>
          <w:lang w:eastAsia="ru-RU"/>
        </w:rPr>
      </w:pPr>
    </w:p>
    <w:p w:rsidR="003411A6" w:rsidRPr="00CE06B6" w:rsidRDefault="003411A6" w:rsidP="00CE06B6">
      <w:pPr>
        <w:pStyle w:val="a9"/>
        <w:ind w:left="0" w:firstLine="709"/>
        <w:rPr>
          <w:b/>
          <w:color w:val="FF0000"/>
          <w:sz w:val="28"/>
          <w:szCs w:val="28"/>
        </w:rPr>
      </w:pPr>
      <w:r w:rsidRPr="00CE06B6">
        <w:rPr>
          <w:b/>
          <w:sz w:val="28"/>
          <w:szCs w:val="28"/>
        </w:rPr>
        <w:lastRenderedPageBreak/>
        <w:t xml:space="preserve">7. Связь и информационное обеспечение </w:t>
      </w:r>
    </w:p>
    <w:p w:rsidR="003411A6" w:rsidRPr="00CE06B6" w:rsidRDefault="003411A6" w:rsidP="00CE06B6">
      <w:pPr>
        <w:ind w:firstLine="708"/>
        <w:contextualSpacing/>
      </w:pPr>
    </w:p>
    <w:p w:rsidR="003411A6" w:rsidRPr="00CE06B6" w:rsidRDefault="003411A6" w:rsidP="00CE06B6">
      <w:pPr>
        <w:ind w:firstLine="708"/>
        <w:contextualSpacing/>
      </w:pPr>
      <w:r w:rsidRPr="00CE06B6">
        <w:t xml:space="preserve">В настоящее время состояние и развитие связи и телекоммуникаций является одним из основных факторов развития экономики Труновского округа. </w:t>
      </w:r>
    </w:p>
    <w:p w:rsidR="003411A6" w:rsidRPr="00CE06B6" w:rsidRDefault="003411A6" w:rsidP="00CE06B6">
      <w:pPr>
        <w:ind w:firstLine="708"/>
        <w:contextualSpacing/>
      </w:pPr>
      <w:r w:rsidRPr="00CE06B6">
        <w:t xml:space="preserve">Темпы роста объемов услуг связи, рост платежеспособного спроса </w:t>
      </w:r>
      <w:r w:rsidR="00723751">
        <w:t xml:space="preserve">                </w:t>
      </w:r>
      <w:r w:rsidRPr="00CE06B6">
        <w:t xml:space="preserve">на эти услуги, финансовое состояние организаций связи, объемы привлекаемых инвестиций позволяют сделать вывод о том, что данная отрасль является наиболее перспективной с точки зрения привлечения инвестиций. Доля телефонизированных населенных пунктов составляет </w:t>
      </w:r>
      <w:r w:rsidR="00723751">
        <w:t xml:space="preserve">     </w:t>
      </w:r>
      <w:r w:rsidRPr="00CE06B6">
        <w:rPr>
          <w:color w:val="000000" w:themeColor="text1"/>
        </w:rPr>
        <w:t>86,66 %.</w:t>
      </w:r>
      <w:r w:rsidRPr="00CE06B6">
        <w:t xml:space="preserve"> </w:t>
      </w:r>
    </w:p>
    <w:p w:rsidR="003411A6" w:rsidRPr="00CE06B6" w:rsidRDefault="003411A6" w:rsidP="00CE06B6">
      <w:pPr>
        <w:ind w:firstLine="708"/>
        <w:contextualSpacing/>
      </w:pPr>
      <w:r w:rsidRPr="00CE06B6">
        <w:t>На территории округа построены 6 локаций</w:t>
      </w:r>
      <w:r w:rsidR="00A85CB5" w:rsidRPr="00CE06B6">
        <w:t xml:space="preserve"> </w:t>
      </w:r>
      <w:r w:rsidRPr="00CE06B6">
        <w:rPr>
          <w:lang w:val="en-US"/>
        </w:rPr>
        <w:t>GPON</w:t>
      </w:r>
      <w:r w:rsidR="00723751">
        <w:t xml:space="preserve"> (оптика в дом): подключено в селе</w:t>
      </w:r>
      <w:r w:rsidRPr="00CE06B6">
        <w:t xml:space="preserve"> Безопасн</w:t>
      </w:r>
      <w:r w:rsidR="00723751">
        <w:t>ом 329 объектов жилого фонда, селе</w:t>
      </w:r>
      <w:r w:rsidRPr="00CE06B6">
        <w:t xml:space="preserve"> Донско</w:t>
      </w:r>
      <w:r w:rsidR="004D05E9">
        <w:t>м</w:t>
      </w:r>
      <w:r w:rsidRPr="00CE06B6">
        <w:t xml:space="preserve"> – </w:t>
      </w:r>
      <w:r w:rsidR="00723751">
        <w:t xml:space="preserve">                 </w:t>
      </w:r>
      <w:r w:rsidRPr="00CE06B6">
        <w:t>598</w:t>
      </w:r>
      <w:r w:rsidR="004D05E9">
        <w:t xml:space="preserve"> </w:t>
      </w:r>
      <w:r w:rsidRPr="00CE06B6">
        <w:t>объектов жилого фонда. В 2023 году планируется проложить</w:t>
      </w:r>
      <w:r w:rsidRPr="00CE06B6">
        <w:rPr>
          <w:lang w:eastAsia="ar-SA"/>
        </w:rPr>
        <w:t xml:space="preserve"> волоконно-оптические линии</w:t>
      </w:r>
      <w:r w:rsidR="00723751">
        <w:t xml:space="preserve"> в поселке им. Кирова к 313 объектам, в селе</w:t>
      </w:r>
      <w:r w:rsidRPr="00CE06B6">
        <w:t xml:space="preserve"> Донском </w:t>
      </w:r>
      <w:r w:rsidR="004D05E9">
        <w:t xml:space="preserve">                         </w:t>
      </w:r>
      <w:r w:rsidRPr="00CE06B6">
        <w:t>к 330 объектам.</w:t>
      </w:r>
    </w:p>
    <w:p w:rsidR="003411A6" w:rsidRPr="00CE06B6" w:rsidRDefault="003411A6" w:rsidP="00CE06B6">
      <w:pPr>
        <w:suppressAutoHyphens/>
        <w:ind w:firstLine="708"/>
        <w:contextualSpacing/>
      </w:pPr>
      <w:r w:rsidRPr="00CE06B6">
        <w:rPr>
          <w:lang w:eastAsia="ar-SA"/>
        </w:rPr>
        <w:t xml:space="preserve">Обеспечены широкополосным доступом в Интернет 25 социально-значимых объектов (школы, фельдшерско-акушерские пункты, органы власти, МЧС). </w:t>
      </w:r>
    </w:p>
    <w:p w:rsidR="003411A6" w:rsidRPr="00CE06B6" w:rsidRDefault="003411A6" w:rsidP="00CE06B6">
      <w:pPr>
        <w:pStyle w:val="ConsPlusNormal"/>
        <w:ind w:firstLine="708"/>
        <w:contextualSpacing/>
        <w:jc w:val="both"/>
        <w:rPr>
          <w:rFonts w:ascii="Times New Roman" w:hAnsi="Times New Roman" w:cs="Times New Roman"/>
          <w:sz w:val="28"/>
          <w:szCs w:val="28"/>
        </w:rPr>
      </w:pPr>
      <w:r w:rsidRPr="00CE06B6">
        <w:rPr>
          <w:rFonts w:ascii="Times New Roman" w:hAnsi="Times New Roman" w:cs="Times New Roman"/>
          <w:sz w:val="28"/>
          <w:szCs w:val="28"/>
        </w:rPr>
        <w:t xml:space="preserve">Количество Интернет </w:t>
      </w:r>
      <w:r w:rsidR="005C26BF" w:rsidRPr="00CE06B6">
        <w:rPr>
          <w:rFonts w:ascii="Times New Roman" w:hAnsi="Times New Roman" w:cs="Times New Roman"/>
          <w:sz w:val="28"/>
          <w:szCs w:val="28"/>
        </w:rPr>
        <w:t>–</w:t>
      </w:r>
      <w:r w:rsidRPr="00CE06B6">
        <w:rPr>
          <w:rFonts w:ascii="Times New Roman" w:hAnsi="Times New Roman" w:cs="Times New Roman"/>
          <w:sz w:val="28"/>
          <w:szCs w:val="28"/>
        </w:rPr>
        <w:t xml:space="preserve"> пользователей</w:t>
      </w:r>
      <w:r w:rsidR="005C26BF" w:rsidRPr="00CE06B6">
        <w:rPr>
          <w:rFonts w:ascii="Times New Roman" w:hAnsi="Times New Roman" w:cs="Times New Roman"/>
          <w:sz w:val="28"/>
          <w:szCs w:val="28"/>
        </w:rPr>
        <w:t xml:space="preserve"> </w:t>
      </w:r>
      <w:r w:rsidRPr="00CE06B6">
        <w:rPr>
          <w:rFonts w:ascii="Times New Roman" w:hAnsi="Times New Roman" w:cs="Times New Roman"/>
          <w:sz w:val="28"/>
          <w:szCs w:val="28"/>
        </w:rPr>
        <w:t>последнего периода составляет              3 804 чел. (</w:t>
      </w:r>
      <w:r w:rsidR="005C26BF" w:rsidRPr="00CE06B6">
        <w:rPr>
          <w:rFonts w:ascii="Times New Roman" w:hAnsi="Times New Roman" w:cs="Times New Roman"/>
          <w:sz w:val="28"/>
          <w:szCs w:val="28"/>
        </w:rPr>
        <w:t>физл</w:t>
      </w:r>
      <w:r w:rsidRPr="00CE06B6">
        <w:rPr>
          <w:rFonts w:ascii="Times New Roman" w:hAnsi="Times New Roman" w:cs="Times New Roman"/>
          <w:sz w:val="28"/>
          <w:szCs w:val="28"/>
        </w:rPr>
        <w:t>иц</w:t>
      </w:r>
      <w:r w:rsidR="005C26BF" w:rsidRPr="00CE06B6">
        <w:rPr>
          <w:rFonts w:ascii="Times New Roman" w:hAnsi="Times New Roman" w:cs="Times New Roman"/>
          <w:sz w:val="28"/>
          <w:szCs w:val="28"/>
        </w:rPr>
        <w:t>а</w:t>
      </w:r>
      <w:r w:rsidRPr="00CE06B6">
        <w:rPr>
          <w:rFonts w:ascii="Times New Roman" w:hAnsi="Times New Roman" w:cs="Times New Roman"/>
          <w:sz w:val="28"/>
          <w:szCs w:val="28"/>
        </w:rPr>
        <w:t>) + 151 ед. (</w:t>
      </w:r>
      <w:proofErr w:type="spellStart"/>
      <w:r w:rsidR="005C26BF" w:rsidRPr="00CE06B6">
        <w:rPr>
          <w:rFonts w:ascii="Times New Roman" w:hAnsi="Times New Roman" w:cs="Times New Roman"/>
          <w:sz w:val="28"/>
          <w:szCs w:val="28"/>
        </w:rPr>
        <w:t>юр</w:t>
      </w:r>
      <w:r w:rsidRPr="00CE06B6">
        <w:rPr>
          <w:rFonts w:ascii="Times New Roman" w:hAnsi="Times New Roman" w:cs="Times New Roman"/>
          <w:sz w:val="28"/>
          <w:szCs w:val="28"/>
        </w:rPr>
        <w:t>лиц</w:t>
      </w:r>
      <w:r w:rsidR="005C26BF" w:rsidRPr="00CE06B6">
        <w:rPr>
          <w:rFonts w:ascii="Times New Roman" w:hAnsi="Times New Roman" w:cs="Times New Roman"/>
          <w:sz w:val="28"/>
          <w:szCs w:val="28"/>
        </w:rPr>
        <w:t>а</w:t>
      </w:r>
      <w:proofErr w:type="spellEnd"/>
      <w:r w:rsidRPr="00CE06B6">
        <w:rPr>
          <w:rFonts w:ascii="Times New Roman" w:hAnsi="Times New Roman" w:cs="Times New Roman"/>
          <w:sz w:val="28"/>
          <w:szCs w:val="28"/>
        </w:rPr>
        <w:t xml:space="preserve">) абонентов широкополосного доступа к сети (Телефонов 4627, </w:t>
      </w:r>
      <w:r w:rsidRPr="00CE06B6">
        <w:rPr>
          <w:rFonts w:ascii="Times New Roman" w:hAnsi="Times New Roman" w:cs="Times New Roman"/>
          <w:sz w:val="28"/>
          <w:szCs w:val="28"/>
          <w:lang w:val="en-US"/>
        </w:rPr>
        <w:t>IP</w:t>
      </w:r>
      <w:r w:rsidRPr="00CE06B6">
        <w:rPr>
          <w:rFonts w:ascii="Times New Roman" w:hAnsi="Times New Roman" w:cs="Times New Roman"/>
          <w:sz w:val="28"/>
          <w:szCs w:val="28"/>
        </w:rPr>
        <w:t>-</w:t>
      </w:r>
      <w:r w:rsidRPr="00CE06B6">
        <w:rPr>
          <w:rFonts w:ascii="Times New Roman" w:hAnsi="Times New Roman" w:cs="Times New Roman"/>
          <w:sz w:val="28"/>
          <w:szCs w:val="28"/>
          <w:lang w:val="en-US"/>
        </w:rPr>
        <w:t>TV</w:t>
      </w:r>
      <w:r w:rsidRPr="00CE06B6">
        <w:rPr>
          <w:rFonts w:ascii="Times New Roman" w:hAnsi="Times New Roman" w:cs="Times New Roman"/>
          <w:sz w:val="28"/>
          <w:szCs w:val="28"/>
        </w:rPr>
        <w:t xml:space="preserve"> </w:t>
      </w:r>
      <w:r w:rsidR="005C26BF" w:rsidRPr="00CE06B6">
        <w:rPr>
          <w:rFonts w:ascii="Times New Roman" w:hAnsi="Times New Roman" w:cs="Times New Roman"/>
          <w:sz w:val="28"/>
          <w:szCs w:val="28"/>
        </w:rPr>
        <w:t xml:space="preserve">– </w:t>
      </w:r>
      <w:r w:rsidRPr="00CE06B6">
        <w:rPr>
          <w:rFonts w:ascii="Times New Roman" w:hAnsi="Times New Roman" w:cs="Times New Roman"/>
          <w:sz w:val="28"/>
          <w:szCs w:val="28"/>
        </w:rPr>
        <w:t xml:space="preserve">1248). </w:t>
      </w:r>
    </w:p>
    <w:p w:rsidR="003411A6" w:rsidRPr="00CE06B6" w:rsidRDefault="003411A6" w:rsidP="00CE06B6">
      <w:pPr>
        <w:pStyle w:val="ConsPlusNormal"/>
        <w:ind w:firstLine="708"/>
        <w:contextualSpacing/>
        <w:jc w:val="both"/>
        <w:rPr>
          <w:rFonts w:ascii="Times New Roman" w:hAnsi="Times New Roman" w:cs="Times New Roman"/>
          <w:sz w:val="28"/>
          <w:szCs w:val="28"/>
        </w:rPr>
      </w:pPr>
      <w:r w:rsidRPr="00CE06B6">
        <w:rPr>
          <w:rFonts w:ascii="Times New Roman" w:hAnsi="Times New Roman" w:cs="Times New Roman"/>
          <w:sz w:val="28"/>
          <w:szCs w:val="28"/>
        </w:rPr>
        <w:t xml:space="preserve">Монополистом фиксированной связи является ПАО «Ростелеком». Кроме этого, действуют три крупных оператора мобильной связи </w:t>
      </w:r>
      <w:r w:rsidR="004D05E9">
        <w:rPr>
          <w:rFonts w:ascii="Times New Roman" w:hAnsi="Times New Roman" w:cs="Times New Roman"/>
          <w:sz w:val="28"/>
          <w:szCs w:val="28"/>
        </w:rPr>
        <w:t>–</w:t>
      </w:r>
      <w:r w:rsidRPr="00CE06B6">
        <w:rPr>
          <w:rFonts w:ascii="Times New Roman" w:hAnsi="Times New Roman" w:cs="Times New Roman"/>
          <w:sz w:val="28"/>
          <w:szCs w:val="28"/>
        </w:rPr>
        <w:t xml:space="preserve"> </w:t>
      </w:r>
      <w:r w:rsidR="004D05E9">
        <w:rPr>
          <w:rFonts w:ascii="Times New Roman" w:hAnsi="Times New Roman" w:cs="Times New Roman"/>
          <w:sz w:val="28"/>
          <w:szCs w:val="28"/>
        </w:rPr>
        <w:t xml:space="preserve">                    </w:t>
      </w:r>
      <w:r w:rsidRPr="00CE06B6">
        <w:rPr>
          <w:rFonts w:ascii="Times New Roman" w:hAnsi="Times New Roman" w:cs="Times New Roman"/>
          <w:sz w:val="28"/>
          <w:szCs w:val="28"/>
        </w:rPr>
        <w:t>ОАО</w:t>
      </w:r>
      <w:r w:rsidR="004D05E9">
        <w:rPr>
          <w:rFonts w:ascii="Times New Roman" w:hAnsi="Times New Roman" w:cs="Times New Roman"/>
          <w:sz w:val="28"/>
          <w:szCs w:val="28"/>
        </w:rPr>
        <w:t xml:space="preserve"> </w:t>
      </w:r>
      <w:r w:rsidRPr="00CE06B6">
        <w:rPr>
          <w:rFonts w:ascii="Times New Roman" w:hAnsi="Times New Roman" w:cs="Times New Roman"/>
          <w:sz w:val="28"/>
          <w:szCs w:val="28"/>
        </w:rPr>
        <w:t>«Мо</w:t>
      </w:r>
      <w:r w:rsidR="004D05E9">
        <w:rPr>
          <w:rFonts w:ascii="Times New Roman" w:hAnsi="Times New Roman" w:cs="Times New Roman"/>
          <w:sz w:val="28"/>
          <w:szCs w:val="28"/>
        </w:rPr>
        <w:t xml:space="preserve">бильные </w:t>
      </w:r>
      <w:proofErr w:type="spellStart"/>
      <w:r w:rsidR="004D05E9">
        <w:rPr>
          <w:rFonts w:ascii="Times New Roman" w:hAnsi="Times New Roman" w:cs="Times New Roman"/>
          <w:sz w:val="28"/>
          <w:szCs w:val="28"/>
        </w:rPr>
        <w:t>ТелеСистемы</w:t>
      </w:r>
      <w:proofErr w:type="spellEnd"/>
      <w:r w:rsidR="004D05E9">
        <w:rPr>
          <w:rFonts w:ascii="Times New Roman" w:hAnsi="Times New Roman" w:cs="Times New Roman"/>
          <w:sz w:val="28"/>
          <w:szCs w:val="28"/>
        </w:rPr>
        <w:t xml:space="preserve">» («МТС»), </w:t>
      </w:r>
      <w:r w:rsidRPr="00CE06B6">
        <w:rPr>
          <w:rFonts w:ascii="Times New Roman" w:hAnsi="Times New Roman" w:cs="Times New Roman"/>
          <w:sz w:val="28"/>
          <w:szCs w:val="28"/>
        </w:rPr>
        <w:t>ОАО «</w:t>
      </w:r>
      <w:proofErr w:type="spellStart"/>
      <w:r w:rsidRPr="00CE06B6">
        <w:rPr>
          <w:rFonts w:ascii="Times New Roman" w:hAnsi="Times New Roman" w:cs="Times New Roman"/>
          <w:sz w:val="28"/>
          <w:szCs w:val="28"/>
        </w:rPr>
        <w:t>Вымпелкомм</w:t>
      </w:r>
      <w:proofErr w:type="spellEnd"/>
      <w:r w:rsidRPr="00CE06B6">
        <w:rPr>
          <w:rFonts w:ascii="Times New Roman" w:hAnsi="Times New Roman" w:cs="Times New Roman"/>
          <w:sz w:val="28"/>
          <w:szCs w:val="28"/>
        </w:rPr>
        <w:t>» («</w:t>
      </w:r>
      <w:proofErr w:type="spellStart"/>
      <w:r w:rsidRPr="00CE06B6">
        <w:rPr>
          <w:rFonts w:ascii="Times New Roman" w:hAnsi="Times New Roman" w:cs="Times New Roman"/>
          <w:sz w:val="28"/>
          <w:szCs w:val="28"/>
        </w:rPr>
        <w:t>БиЛайн</w:t>
      </w:r>
      <w:proofErr w:type="spellEnd"/>
      <w:r w:rsidRPr="00CE06B6">
        <w:rPr>
          <w:rFonts w:ascii="Times New Roman" w:hAnsi="Times New Roman" w:cs="Times New Roman"/>
          <w:sz w:val="28"/>
          <w:szCs w:val="28"/>
        </w:rPr>
        <w:t>») и ЗАО «</w:t>
      </w:r>
      <w:proofErr w:type="spellStart"/>
      <w:r w:rsidRPr="00CE06B6">
        <w:rPr>
          <w:rFonts w:ascii="Times New Roman" w:hAnsi="Times New Roman" w:cs="Times New Roman"/>
          <w:sz w:val="28"/>
          <w:szCs w:val="28"/>
        </w:rPr>
        <w:t>Мобиком</w:t>
      </w:r>
      <w:proofErr w:type="spellEnd"/>
      <w:r w:rsidRPr="00CE06B6">
        <w:rPr>
          <w:rFonts w:ascii="Times New Roman" w:hAnsi="Times New Roman" w:cs="Times New Roman"/>
          <w:sz w:val="28"/>
          <w:szCs w:val="28"/>
        </w:rPr>
        <w:t xml:space="preserve"> Кавказ» («Мегафон»).</w:t>
      </w:r>
    </w:p>
    <w:p w:rsidR="003411A6" w:rsidRPr="00CE06B6" w:rsidRDefault="003411A6" w:rsidP="00CE06B6">
      <w:pPr>
        <w:pStyle w:val="ad"/>
        <w:ind w:firstLine="708"/>
        <w:contextualSpacing/>
        <w:jc w:val="both"/>
        <w:rPr>
          <w:rFonts w:ascii="Times New Roman" w:hAnsi="Times New Roman"/>
          <w:sz w:val="28"/>
          <w:szCs w:val="28"/>
        </w:rPr>
      </w:pPr>
      <w:r w:rsidRPr="00CE06B6">
        <w:rPr>
          <w:rFonts w:ascii="Times New Roman" w:hAnsi="Times New Roman"/>
          <w:sz w:val="28"/>
          <w:szCs w:val="28"/>
        </w:rPr>
        <w:t xml:space="preserve">Для информационного обеспечения деятельности органов местного               самоуправления оборудованы информационные стенды, официальный сайт                </w:t>
      </w:r>
      <w:r w:rsidR="00E56AE0" w:rsidRPr="00E56AE0">
        <w:rPr>
          <w:rFonts w:ascii="Times New Roman" w:hAnsi="Times New Roman"/>
          <w:sz w:val="28"/>
          <w:szCs w:val="28"/>
        </w:rPr>
        <w:t xml:space="preserve">органов местного самоуправления в информационно-телекоммуникационной сети «Интернет»; </w:t>
      </w:r>
      <w:r w:rsidRPr="00CE06B6">
        <w:rPr>
          <w:rFonts w:ascii="Times New Roman" w:hAnsi="Times New Roman"/>
          <w:sz w:val="28"/>
          <w:szCs w:val="28"/>
        </w:rPr>
        <w:t>периодическое печатное издание – муниципальная газета «</w:t>
      </w:r>
      <w:proofErr w:type="spellStart"/>
      <w:r w:rsidRPr="00CE06B6">
        <w:rPr>
          <w:rFonts w:ascii="Times New Roman" w:hAnsi="Times New Roman"/>
          <w:sz w:val="28"/>
          <w:szCs w:val="28"/>
        </w:rPr>
        <w:t>Труновский</w:t>
      </w:r>
      <w:proofErr w:type="spellEnd"/>
      <w:r w:rsidRPr="00CE06B6">
        <w:rPr>
          <w:rFonts w:ascii="Times New Roman" w:hAnsi="Times New Roman"/>
          <w:sz w:val="28"/>
          <w:szCs w:val="28"/>
        </w:rPr>
        <w:t xml:space="preserve"> вестник», предназначенная для официального опубликования муниципальных правовых актов, обсуждения проектов муниципальных правовых актов, доведения до сведения жителей официальной информации                  о социально-экономическом и культурном развитии муниципального образования, развитии общественной инфраструктуры и иной официальной информации.</w:t>
      </w:r>
    </w:p>
    <w:p w:rsidR="009A23C3" w:rsidRPr="00CE06B6" w:rsidRDefault="009A23C3" w:rsidP="00CE06B6">
      <w:pPr>
        <w:pStyle w:val="ad"/>
        <w:contextualSpacing/>
        <w:jc w:val="both"/>
        <w:rPr>
          <w:rFonts w:ascii="Times New Roman" w:hAnsi="Times New Roman"/>
          <w:sz w:val="28"/>
          <w:szCs w:val="28"/>
        </w:rPr>
      </w:pPr>
    </w:p>
    <w:p w:rsidR="00F81487" w:rsidRDefault="00F81487" w:rsidP="00CE06B6">
      <w:pPr>
        <w:pStyle w:val="a9"/>
        <w:autoSpaceDE w:val="0"/>
        <w:autoSpaceDN w:val="0"/>
        <w:adjustRightInd w:val="0"/>
        <w:ind w:left="0" w:firstLine="709"/>
        <w:rPr>
          <w:b/>
          <w:sz w:val="28"/>
          <w:szCs w:val="28"/>
        </w:rPr>
      </w:pPr>
      <w:r w:rsidRPr="00CE06B6">
        <w:rPr>
          <w:b/>
          <w:sz w:val="28"/>
          <w:szCs w:val="28"/>
        </w:rPr>
        <w:t xml:space="preserve">8. Осуществление мер по противодействию коррупции </w:t>
      </w:r>
    </w:p>
    <w:p w:rsidR="00723751" w:rsidRPr="00CE06B6" w:rsidRDefault="00723751" w:rsidP="00CE06B6">
      <w:pPr>
        <w:pStyle w:val="a9"/>
        <w:autoSpaceDE w:val="0"/>
        <w:autoSpaceDN w:val="0"/>
        <w:adjustRightInd w:val="0"/>
        <w:ind w:left="0" w:firstLine="709"/>
        <w:rPr>
          <w:b/>
          <w:color w:val="FF0000"/>
          <w:sz w:val="28"/>
          <w:szCs w:val="28"/>
        </w:rPr>
      </w:pPr>
    </w:p>
    <w:p w:rsidR="005E658F" w:rsidRPr="00CE06B6" w:rsidRDefault="005E658F" w:rsidP="00CE06B6">
      <w:pPr>
        <w:contextualSpacing/>
        <w:rPr>
          <w:rFonts w:eastAsia="Times New Roman"/>
          <w:lang w:eastAsia="ru-RU"/>
        </w:rPr>
      </w:pPr>
      <w:r w:rsidRPr="00CE06B6">
        <w:t xml:space="preserve">В течение 2022 года также проводилась плановая работа в целях профилактики коррупционных правонарушений. В органах местного самоуправления осуществляет свою работу комиссия по соблюдению требований к служебному поведению муниципальных служащих, замещающих должности муниципальной службы в органах местного самоуправления и урегулированию конфликта интересов на муниципальной </w:t>
      </w:r>
      <w:r w:rsidRPr="00CE06B6">
        <w:lastRenderedPageBreak/>
        <w:t xml:space="preserve">службе. За отчетный период комиссией проведено 17 заседаний, </w:t>
      </w:r>
      <w:r w:rsidRPr="00CE06B6">
        <w:rPr>
          <w:rFonts w:eastAsia="Times New Roman"/>
          <w:lang w:eastAsia="ru-RU"/>
        </w:rPr>
        <w:t>на которых рассматривались следующие вопросы: уведомления о приеме на работу бывших муниципальных служащих, представление прокуратуры Труновского муниципального округа Ставропольского края                                        о предоставлении недостоверных или неполных сведений о доходах, расходах, об имуществе и обязательствах имущественного характера.</w:t>
      </w:r>
    </w:p>
    <w:p w:rsidR="005E658F" w:rsidRPr="00CE06B6" w:rsidRDefault="005E658F" w:rsidP="00CE06B6">
      <w:pPr>
        <w:pStyle w:val="ad"/>
        <w:ind w:firstLine="709"/>
        <w:contextualSpacing/>
        <w:jc w:val="both"/>
        <w:rPr>
          <w:rFonts w:ascii="Times New Roman" w:hAnsi="Times New Roman"/>
          <w:sz w:val="28"/>
          <w:szCs w:val="28"/>
        </w:rPr>
      </w:pPr>
      <w:r w:rsidRPr="00CE06B6">
        <w:rPr>
          <w:rFonts w:ascii="Times New Roman" w:hAnsi="Times New Roman"/>
          <w:sz w:val="28"/>
          <w:szCs w:val="28"/>
        </w:rPr>
        <w:t>Одной из профилактических мер общественного контроля                               за соблюдением законодательства Российской Федерации о противодействии коррупции является участие граждан, представителей общественности                  в антикоррупционных мероприятиях (в том числе, разработке                                          и рассмотрении проектов нормативных правовых актов, работе аттестационных, конкурсных комиссий, комиссий по соблюдению требований к служебному поведению муниципальных служащих                               и урегулированию конфликта интересов). С этой целью проекты нормативных правовых актов размещались на официальном сайте органов местного самоуправления для обеспечения свободного доступа граждан                    и институтов гражданского общества для их обсуждения. В случаях, предусмотренных действующим законодательством, проводились публичные слушания по проектам нормативных правовых актов с привлечением представителей общественности.</w:t>
      </w:r>
    </w:p>
    <w:p w:rsidR="005E658F" w:rsidRPr="00CE06B6" w:rsidRDefault="005E658F" w:rsidP="00CE06B6">
      <w:pPr>
        <w:contextualSpacing/>
      </w:pPr>
      <w:r w:rsidRPr="00CE06B6">
        <w:t xml:space="preserve">Проведена антикоррупционная экспертиза 297 проектов нормативных правовых актов. По результатам проведенной экспертизы </w:t>
      </w:r>
      <w:proofErr w:type="spellStart"/>
      <w:r w:rsidRPr="00CE06B6">
        <w:t>коррупциогенных</w:t>
      </w:r>
      <w:proofErr w:type="spellEnd"/>
      <w:r w:rsidRPr="00CE06B6">
        <w:t xml:space="preserve"> факторов не выявлено.</w:t>
      </w:r>
    </w:p>
    <w:p w:rsidR="005E658F" w:rsidRPr="00CE06B6" w:rsidRDefault="005E658F" w:rsidP="00CE06B6">
      <w:pPr>
        <w:contextualSpacing/>
        <w:rPr>
          <w:rFonts w:eastAsiaTheme="minorHAnsi"/>
        </w:rPr>
      </w:pPr>
      <w:r w:rsidRPr="00CE06B6">
        <w:rPr>
          <w:rFonts w:eastAsiaTheme="minorHAnsi"/>
        </w:rPr>
        <w:t xml:space="preserve">В административном здании администрации </w:t>
      </w:r>
      <w:r w:rsidRPr="00CE06B6">
        <w:rPr>
          <w:rFonts w:eastAsia="Times New Roman"/>
          <w:lang w:eastAsia="ru-RU"/>
        </w:rPr>
        <w:t>Труновского муниципального округа</w:t>
      </w:r>
      <w:r w:rsidRPr="00CE06B6">
        <w:rPr>
          <w:rFonts w:eastAsiaTheme="minorHAnsi"/>
        </w:rPr>
        <w:t xml:space="preserve"> оборудован специализированный ящик для письменных обращений граждан по вопросам коррупции.</w:t>
      </w:r>
      <w:r w:rsidRPr="00CE06B6">
        <w:rPr>
          <w:rFonts w:eastAsia="Times New Roman"/>
          <w:lang w:eastAsia="ru-RU"/>
        </w:rPr>
        <w:t xml:space="preserve"> </w:t>
      </w:r>
      <w:r w:rsidRPr="00CE06B6">
        <w:rPr>
          <w:rFonts w:eastAsiaTheme="minorHAnsi"/>
        </w:rPr>
        <w:t>Обращений граждан по вышеуказанным вопросам в 2022 году не поступало.</w:t>
      </w:r>
    </w:p>
    <w:p w:rsidR="005E658F" w:rsidRPr="00CE06B6" w:rsidRDefault="005E658F" w:rsidP="00CE06B6">
      <w:pPr>
        <w:contextualSpacing/>
        <w:rPr>
          <w:rFonts w:eastAsiaTheme="minorHAnsi"/>
        </w:rPr>
      </w:pPr>
      <w:r w:rsidRPr="00CE06B6">
        <w:rPr>
          <w:rFonts w:eastAsiaTheme="minorHAnsi"/>
        </w:rPr>
        <w:t>Также в прокуратуре Труновского района с участием представителей администрации округа, правоохранительных и контролирующих органов                за отчетный 2022 год проведено 4 заседания межведомственной рабочей группы, на которых рассматривались вопросы по выявлению, предупреждению и пресечению коррупционных преступлений                                   и правонарушений.</w:t>
      </w:r>
    </w:p>
    <w:p w:rsidR="005E658F" w:rsidRPr="00CE06B6" w:rsidRDefault="005E658F" w:rsidP="00CE06B6">
      <w:pPr>
        <w:contextualSpacing/>
        <w:rPr>
          <w:rFonts w:eastAsiaTheme="minorHAnsi"/>
        </w:rPr>
      </w:pPr>
      <w:r w:rsidRPr="00CE06B6">
        <w:rPr>
          <w:rFonts w:eastAsiaTheme="minorHAnsi"/>
        </w:rPr>
        <w:t>Осуществлялся постоянный контроль за соблюдением лицами, замещающими должности мун</w:t>
      </w:r>
      <w:r w:rsidR="005C26BF" w:rsidRPr="00CE06B6">
        <w:rPr>
          <w:rFonts w:eastAsiaTheme="minorHAnsi"/>
        </w:rPr>
        <w:t xml:space="preserve">иципальной службы, ограничений </w:t>
      </w:r>
      <w:r w:rsidRPr="00CE06B6">
        <w:rPr>
          <w:rFonts w:eastAsiaTheme="minorHAnsi"/>
        </w:rPr>
        <w:t xml:space="preserve">и запретов, связанных с прохождением муниципальной службы, требований                               о предотвращении и урегулировании конфликта интересов и исполнением обязанностей, установленных в целях противодействия коррупции Федеральными законами «О противодействии </w:t>
      </w:r>
      <w:proofErr w:type="gramStart"/>
      <w:r w:rsidRPr="00CE06B6">
        <w:rPr>
          <w:rFonts w:eastAsiaTheme="minorHAnsi"/>
        </w:rPr>
        <w:t xml:space="preserve">коррупции»   </w:t>
      </w:r>
      <w:proofErr w:type="gramEnd"/>
      <w:r w:rsidRPr="00CE06B6">
        <w:rPr>
          <w:rFonts w:eastAsiaTheme="minorHAnsi"/>
        </w:rPr>
        <w:t xml:space="preserve">                                        и «О муниципальной службе в Российской Федерации».</w:t>
      </w:r>
    </w:p>
    <w:p w:rsidR="005E658F" w:rsidRPr="00CE06B6" w:rsidRDefault="005E658F" w:rsidP="00CE06B6">
      <w:pPr>
        <w:contextualSpacing/>
        <w:rPr>
          <w:b/>
        </w:rPr>
      </w:pPr>
      <w:r w:rsidRPr="00CE06B6">
        <w:rPr>
          <w:rFonts w:eastAsiaTheme="minorHAnsi"/>
        </w:rPr>
        <w:t xml:space="preserve">В течение года проводилась работа по ознакомлению муниципальных служащих с изменениями действующего законодательства                                            о противодействии коррупции. </w:t>
      </w:r>
    </w:p>
    <w:p w:rsidR="005E658F" w:rsidRPr="00CE06B6" w:rsidRDefault="005E658F" w:rsidP="00CE06B6">
      <w:pPr>
        <w:contextualSpacing/>
        <w:rPr>
          <w:rFonts w:eastAsiaTheme="minorHAnsi"/>
        </w:rPr>
      </w:pPr>
      <w:r w:rsidRPr="00CE06B6">
        <w:rPr>
          <w:rFonts w:eastAsiaTheme="minorHAnsi"/>
        </w:rPr>
        <w:t xml:space="preserve">Регулирование исполнения муниципальными служащими обязанностей по соблюдению требований законодательства </w:t>
      </w:r>
      <w:proofErr w:type="gramStart"/>
      <w:r w:rsidRPr="00CE06B6">
        <w:rPr>
          <w:rFonts w:eastAsiaTheme="minorHAnsi"/>
        </w:rPr>
        <w:t>о противодействию</w:t>
      </w:r>
      <w:proofErr w:type="gramEnd"/>
      <w:r w:rsidRPr="00CE06B6">
        <w:rPr>
          <w:rFonts w:eastAsiaTheme="minorHAnsi"/>
        </w:rPr>
        <w:t xml:space="preserve"> коррупции, </w:t>
      </w:r>
      <w:r w:rsidRPr="00CE06B6">
        <w:rPr>
          <w:rFonts w:eastAsiaTheme="minorHAnsi"/>
        </w:rPr>
        <w:lastRenderedPageBreak/>
        <w:t>запретов, ограничений, требований к служебному поведению обеспечивается как нормами законодательства Российской Федерации, Ставропольского края, так и принимаемыми в соответствии с ними муниципальными правовыми актами. С этой целью было принято 20 муниципальных правовых актов.</w:t>
      </w:r>
    </w:p>
    <w:p w:rsidR="00B138F3" w:rsidRPr="00CE06B6" w:rsidRDefault="00B138F3" w:rsidP="00CE06B6">
      <w:pPr>
        <w:ind w:firstLine="0"/>
        <w:contextualSpacing/>
        <w:rPr>
          <w:b/>
        </w:rPr>
      </w:pPr>
    </w:p>
    <w:p w:rsidR="00B138F3" w:rsidRPr="00CE06B6" w:rsidRDefault="00E72EF0" w:rsidP="00CE06B6">
      <w:pPr>
        <w:contextualSpacing/>
        <w:jc w:val="left"/>
        <w:rPr>
          <w:b/>
        </w:rPr>
      </w:pPr>
      <w:r w:rsidRPr="00CE06B6">
        <w:rPr>
          <w:b/>
        </w:rPr>
        <w:t xml:space="preserve">9. </w:t>
      </w:r>
      <w:r w:rsidR="00B138F3" w:rsidRPr="00CE06B6">
        <w:rPr>
          <w:b/>
        </w:rPr>
        <w:t>Общественная безопасность</w:t>
      </w:r>
      <w:r w:rsidR="00E41BFA" w:rsidRPr="00CE06B6">
        <w:rPr>
          <w:b/>
        </w:rPr>
        <w:t xml:space="preserve"> </w:t>
      </w:r>
    </w:p>
    <w:p w:rsidR="001138AB" w:rsidRPr="00CE06B6" w:rsidRDefault="001138AB" w:rsidP="00CE06B6">
      <w:pPr>
        <w:contextualSpacing/>
      </w:pPr>
    </w:p>
    <w:p w:rsidR="002218D0" w:rsidRPr="00CE06B6" w:rsidRDefault="002218D0" w:rsidP="00CE06B6">
      <w:pPr>
        <w:contextualSpacing/>
      </w:pPr>
      <w:r w:rsidRPr="00CE06B6">
        <w:t xml:space="preserve">В 2022 году большое внимание уделялось деятельности </w:t>
      </w:r>
      <w:r w:rsidR="004D05E9">
        <w:t xml:space="preserve">                                 </w:t>
      </w:r>
      <w:r w:rsidRPr="00CE06B6">
        <w:t xml:space="preserve">по профилактике терроризма и экстремизма. В муниципальной программе «Обеспечение безопасности, профилактика терроризма и </w:t>
      </w:r>
      <w:proofErr w:type="gramStart"/>
      <w:r w:rsidRPr="00CE06B6">
        <w:t xml:space="preserve">экстремизма, </w:t>
      </w:r>
      <w:r w:rsidR="004D05E9">
        <w:t xml:space="preserve">  </w:t>
      </w:r>
      <w:proofErr w:type="gramEnd"/>
      <w:r w:rsidR="004D05E9">
        <w:t xml:space="preserve">                    </w:t>
      </w:r>
      <w:r w:rsidRPr="00CE06B6">
        <w:t xml:space="preserve">а также минимизация и (или) ликвидация последствий проявления терроризма и экстремизма на территории Труновского муниципального округа Ставропольского края» предусмотрены средства бюджета Труновского муниципального округа в размере 7 751 053 рубля 60 коп. </w:t>
      </w:r>
      <w:r w:rsidR="004D05E9">
        <w:t xml:space="preserve">                  </w:t>
      </w:r>
      <w:r w:rsidRPr="00CE06B6">
        <w:t xml:space="preserve">В рамках реализации мероприятий программы обеспечены деятельность МКУ «ЕДДС Труновского района», осуществлена закупка сувенирной </w:t>
      </w:r>
      <w:r w:rsidR="004D05E9">
        <w:t xml:space="preserve">                       </w:t>
      </w:r>
      <w:r w:rsidRPr="00CE06B6">
        <w:t xml:space="preserve">и полиграфической продукции антитеррористического содержания, проведены </w:t>
      </w:r>
      <w:proofErr w:type="gramStart"/>
      <w:r w:rsidRPr="00CE06B6">
        <w:t>мероприятия</w:t>
      </w:r>
      <w:proofErr w:type="gramEnd"/>
      <w:r w:rsidRPr="00CE06B6">
        <w:t xml:space="preserve"> направленные на гармонизацию межнациональных </w:t>
      </w:r>
      <w:r w:rsidR="004D05E9">
        <w:t xml:space="preserve">        и </w:t>
      </w:r>
      <w:proofErr w:type="spellStart"/>
      <w:r w:rsidR="004D05E9">
        <w:t>этноконфессиональ</w:t>
      </w:r>
      <w:r w:rsidRPr="00CE06B6">
        <w:t>ных</w:t>
      </w:r>
      <w:proofErr w:type="spellEnd"/>
      <w:r w:rsidRPr="00CE06B6">
        <w:t xml:space="preserve"> отношений, обеспечение общественной безопасности и профилактику правонарушений, мероприятия пропагандирующие здоровый образ жизни. </w:t>
      </w:r>
    </w:p>
    <w:p w:rsidR="002218D0" w:rsidRPr="00CE06B6" w:rsidRDefault="002218D0" w:rsidP="00CE06B6">
      <w:pPr>
        <w:contextualSpacing/>
      </w:pPr>
      <w:r w:rsidRPr="00CE06B6">
        <w:t xml:space="preserve">В целях недопущения межнациональных конфликтов, воспитания толерантности, позитивного образа межэтнического общения, воспитанию межнациональной культуры территориальными управлениями администрации Труновского муниципального округа Ставропольского края ежеквартально проводятся заседания Советов мира и дружбы. </w:t>
      </w:r>
    </w:p>
    <w:p w:rsidR="002218D0" w:rsidRPr="00CE06B6" w:rsidRDefault="002218D0" w:rsidP="00CE06B6">
      <w:pPr>
        <w:contextualSpacing/>
      </w:pPr>
      <w:r w:rsidRPr="00CE06B6">
        <w:t xml:space="preserve">Действующие Советы сформированы из представителей общественных и религиозных объединений, представителей этнических и религиозных групп (армяне, чеченцы, </w:t>
      </w:r>
      <w:proofErr w:type="spellStart"/>
      <w:r w:rsidRPr="00CE06B6">
        <w:t>езиды</w:t>
      </w:r>
      <w:proofErr w:type="spellEnd"/>
      <w:r w:rsidRPr="00CE06B6">
        <w:t>, азербайджанская, карачаевская).</w:t>
      </w:r>
    </w:p>
    <w:p w:rsidR="002218D0" w:rsidRPr="00CE06B6" w:rsidRDefault="002218D0" w:rsidP="00CE06B6">
      <w:pPr>
        <w:contextualSpacing/>
      </w:pPr>
      <w:r w:rsidRPr="00CE06B6">
        <w:t>Основные функции:</w:t>
      </w:r>
    </w:p>
    <w:p w:rsidR="002218D0" w:rsidRPr="00CE06B6" w:rsidRDefault="002218D0" w:rsidP="00CE06B6">
      <w:pPr>
        <w:contextualSpacing/>
      </w:pPr>
      <w:r w:rsidRPr="00CE06B6">
        <w:t xml:space="preserve">проведение консультаций с представителями общественных                             и религиозных объединений по вопросам консолидаций усилий для решения общественно значимых задач в сфере </w:t>
      </w:r>
      <w:proofErr w:type="spellStart"/>
      <w:r w:rsidRPr="00CE06B6">
        <w:t>этноконфессиональных</w:t>
      </w:r>
      <w:proofErr w:type="spellEnd"/>
      <w:r w:rsidRPr="00CE06B6">
        <w:t xml:space="preserve"> отношений;</w:t>
      </w:r>
    </w:p>
    <w:p w:rsidR="002218D0" w:rsidRPr="00CE06B6" w:rsidRDefault="002218D0" w:rsidP="00CE06B6">
      <w:pPr>
        <w:contextualSpacing/>
      </w:pPr>
      <w:r w:rsidRPr="00CE06B6">
        <w:t>участие в мероприятиях по профилактике национального                                  и религиозного экстремизма;</w:t>
      </w:r>
    </w:p>
    <w:p w:rsidR="002218D0" w:rsidRPr="00CE06B6" w:rsidRDefault="002218D0" w:rsidP="00CE06B6">
      <w:pPr>
        <w:contextualSpacing/>
      </w:pPr>
      <w:r w:rsidRPr="00CE06B6">
        <w:t>участие в урегулировании конфликтов, споров, имеющих этническую составляющую и т.д.</w:t>
      </w:r>
    </w:p>
    <w:p w:rsidR="002218D0" w:rsidRPr="00CE06B6" w:rsidRDefault="002218D0" w:rsidP="00CE06B6">
      <w:pPr>
        <w:contextualSpacing/>
      </w:pPr>
      <w:proofErr w:type="spellStart"/>
      <w:r w:rsidRPr="00CE06B6">
        <w:t>Этноконфессиональная</w:t>
      </w:r>
      <w:proofErr w:type="spellEnd"/>
      <w:r w:rsidRPr="00CE06B6">
        <w:t xml:space="preserve"> сфера сбалансирована, проявлений межконфессионального противостояния и религиозного экстремизма                       на территории муниципального округа не отмечено. </w:t>
      </w:r>
    </w:p>
    <w:p w:rsidR="002218D0" w:rsidRPr="00CE06B6" w:rsidRDefault="002218D0" w:rsidP="00CE06B6">
      <w:pPr>
        <w:contextualSpacing/>
      </w:pPr>
      <w:r w:rsidRPr="00CE06B6">
        <w:t xml:space="preserve">В ходе подготовки к проведению общественно-политических мероприятий на территории, совместно с заинтересованными структурами, регулярно проводились проверки антитеррористической защищенности </w:t>
      </w:r>
      <w:r w:rsidRPr="00CE06B6">
        <w:lastRenderedPageBreak/>
        <w:t>объектов жизнеобеспечения и объектов с массовым пребыванием граждан. Проведено 99 комплексных проверок, обследовано 44 объекта.</w:t>
      </w:r>
    </w:p>
    <w:p w:rsidR="002218D0" w:rsidRPr="00CE06B6" w:rsidRDefault="002218D0" w:rsidP="00CE06B6">
      <w:pPr>
        <w:contextualSpacing/>
      </w:pPr>
      <w:r w:rsidRPr="00CE06B6">
        <w:t xml:space="preserve">На территории округа зарегистрировано 6 добровольных </w:t>
      </w:r>
      <w:proofErr w:type="gramStart"/>
      <w:r w:rsidRPr="00CE06B6">
        <w:t xml:space="preserve">дружин,   </w:t>
      </w:r>
      <w:proofErr w:type="gramEnd"/>
      <w:r w:rsidRPr="00CE06B6">
        <w:t xml:space="preserve">                   в состав которых входит 47 человека.</w:t>
      </w:r>
    </w:p>
    <w:p w:rsidR="002218D0" w:rsidRPr="00CE06B6" w:rsidRDefault="002218D0" w:rsidP="00CE06B6">
      <w:pPr>
        <w:contextualSpacing/>
      </w:pPr>
      <w:r w:rsidRPr="00CE06B6">
        <w:t xml:space="preserve">На мероприятия по материальному стимулированию граждан, оказывающих органам внутренних дел содействие в охране общественного порядка и борьбе с преступностью, в 2022 году направлено 384 000,72 рубля из средств бюджета муниципального округа. </w:t>
      </w:r>
    </w:p>
    <w:p w:rsidR="00DC10D1" w:rsidRPr="00CE06B6" w:rsidRDefault="00DC10D1" w:rsidP="00CE06B6">
      <w:pPr>
        <w:contextualSpacing/>
      </w:pPr>
      <w:r w:rsidRPr="00CE06B6">
        <w:t>В целях выработки и реализации на системной основе согласованных мер по реализации приоритетных направлений Стратегии государственной антинаркотической политики Российской Федерации на период до 2030 года, разработан и утвержден распоряжением администрации № 17-р</w:t>
      </w:r>
      <w:r w:rsidR="004D05E9">
        <w:t xml:space="preserve">                               </w:t>
      </w:r>
      <w:r w:rsidRPr="00CE06B6">
        <w:t xml:space="preserve"> </w:t>
      </w:r>
      <w:r w:rsidR="00723751">
        <w:t xml:space="preserve">от 22 января </w:t>
      </w:r>
      <w:r w:rsidRPr="00CE06B6">
        <w:t xml:space="preserve">2021 </w:t>
      </w:r>
      <w:r w:rsidR="004D05E9">
        <w:t>г</w:t>
      </w:r>
      <w:r w:rsidR="00723751">
        <w:t>ода</w:t>
      </w:r>
      <w:r w:rsidRPr="00CE06B6">
        <w:t xml:space="preserve"> </w:t>
      </w:r>
      <w:r w:rsidR="00E56AE0">
        <w:t>П</w:t>
      </w:r>
      <w:r w:rsidRPr="00CE06B6">
        <w:t xml:space="preserve">лан мероприятий по реализации в Труновском муниципальном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 (далее – план мероприятий), в котором определены конкретные исполнители и сроки исполнения. </w:t>
      </w:r>
    </w:p>
    <w:p w:rsidR="00DC10D1" w:rsidRPr="00CE06B6" w:rsidRDefault="00DC10D1" w:rsidP="00CE06B6">
      <w:pPr>
        <w:contextualSpacing/>
      </w:pPr>
      <w:r w:rsidRPr="00CE06B6">
        <w:t>Основными пунктами плана мероприятий являются:</w:t>
      </w:r>
    </w:p>
    <w:p w:rsidR="00DC10D1" w:rsidRPr="00CE06B6" w:rsidRDefault="00DC10D1" w:rsidP="00CE06B6">
      <w:pPr>
        <w:contextualSpacing/>
      </w:pPr>
      <w:r w:rsidRPr="00CE06B6">
        <w:t xml:space="preserve">профилактическая работа с несовершеннолетними и молодежью; </w:t>
      </w:r>
    </w:p>
    <w:p w:rsidR="00DC10D1" w:rsidRPr="00CE06B6" w:rsidRDefault="00DC10D1" w:rsidP="00CE06B6">
      <w:pPr>
        <w:contextualSpacing/>
      </w:pPr>
      <w:r w:rsidRPr="00CE06B6">
        <w:t xml:space="preserve">трудоустройство выпускников образовательных </w:t>
      </w:r>
      <w:proofErr w:type="gramStart"/>
      <w:r w:rsidRPr="00CE06B6">
        <w:t xml:space="preserve">учреждений,   </w:t>
      </w:r>
      <w:proofErr w:type="gramEnd"/>
      <w:r w:rsidRPr="00CE06B6">
        <w:t xml:space="preserve">                  а также молодежи, испытывающей трудности в поисках работы; </w:t>
      </w:r>
    </w:p>
    <w:p w:rsidR="00DC10D1" w:rsidRPr="00CE06B6" w:rsidRDefault="00DC10D1" w:rsidP="00CE06B6">
      <w:pPr>
        <w:contextualSpacing/>
      </w:pPr>
      <w:r w:rsidRPr="00CE06B6">
        <w:t>организация внеурочной и каникулярной занятости несовершеннолетних;</w:t>
      </w:r>
    </w:p>
    <w:p w:rsidR="00DC10D1" w:rsidRPr="00CE06B6" w:rsidRDefault="00DC10D1" w:rsidP="00CE06B6">
      <w:pPr>
        <w:contextualSpacing/>
      </w:pPr>
      <w:r w:rsidRPr="00CE06B6">
        <w:t>мониторинг информационно-коммуникационной сети «</w:t>
      </w:r>
      <w:proofErr w:type="gramStart"/>
      <w:r w:rsidRPr="00CE06B6">
        <w:t xml:space="preserve">Интернет»   </w:t>
      </w:r>
      <w:proofErr w:type="gramEnd"/>
      <w:r w:rsidRPr="00CE06B6">
        <w:t xml:space="preserve">                с целью выявления сайтов, с использованием которых распространяются синтетические наркотики;</w:t>
      </w:r>
    </w:p>
    <w:p w:rsidR="00DC10D1" w:rsidRPr="00CE06B6" w:rsidRDefault="00DC10D1" w:rsidP="00CE06B6">
      <w:pPr>
        <w:contextualSpacing/>
      </w:pPr>
      <w:r w:rsidRPr="00CE06B6">
        <w:t xml:space="preserve">повышение доступности социальной реабилитации                                         и </w:t>
      </w:r>
      <w:proofErr w:type="spellStart"/>
      <w:r w:rsidRPr="00CE06B6">
        <w:t>ресоциализации</w:t>
      </w:r>
      <w:proofErr w:type="spellEnd"/>
      <w:r w:rsidRPr="00CE06B6">
        <w:t xml:space="preserve"> для </w:t>
      </w:r>
      <w:proofErr w:type="spellStart"/>
      <w:r w:rsidRPr="00CE06B6">
        <w:t>наркопотребителей</w:t>
      </w:r>
      <w:proofErr w:type="spellEnd"/>
      <w:r w:rsidRPr="00CE06B6">
        <w:t xml:space="preserve">, включая лиц, освободившихся </w:t>
      </w:r>
      <w:r w:rsidR="004D05E9">
        <w:t xml:space="preserve">                </w:t>
      </w:r>
      <w:r w:rsidRPr="00CE06B6">
        <w:t>из мест лишения свободы, и лиц без определенного места жительства.</w:t>
      </w:r>
    </w:p>
    <w:p w:rsidR="00DC10D1" w:rsidRPr="00CE06B6" w:rsidRDefault="00DC10D1" w:rsidP="00CE06B6">
      <w:pPr>
        <w:contextualSpacing/>
      </w:pPr>
      <w:r w:rsidRPr="00CE06B6">
        <w:t>В результате мониторинга сети «Интернет» в 2022 году участниками общества правоохранительной направленности «Оплот» Труновского муниципального округа было выявлено 8 сайтов, с использованием которых распространяются синтетические наркотики.</w:t>
      </w:r>
    </w:p>
    <w:p w:rsidR="00DC10D1" w:rsidRPr="00CE06B6" w:rsidRDefault="00DC10D1" w:rsidP="00CE06B6">
      <w:pPr>
        <w:contextualSpacing/>
        <w:rPr>
          <w:color w:val="FF0000"/>
        </w:rPr>
      </w:pPr>
      <w:r w:rsidRPr="00CE06B6">
        <w:t>Антинаркотической комиссией Труновского муниципального округа Ставропольского края проведен конкурс среди образовательных организаций Труновского муниципального округа Ставропольского края на лучшую организацию работы по профилактике наркомании и пропаганде здорового образа жизни</w:t>
      </w:r>
      <w:r w:rsidR="00B03829">
        <w:t>. В</w:t>
      </w:r>
      <w:r w:rsidRPr="00CE06B6">
        <w:rPr>
          <w:rFonts w:eastAsia="Times New Roman"/>
          <w:lang w:eastAsia="ru-RU"/>
        </w:rPr>
        <w:t xml:space="preserve"> период с </w:t>
      </w:r>
      <w:r w:rsidR="00B03829">
        <w:rPr>
          <w:rFonts w:eastAsia="Times New Roman"/>
          <w:lang w:eastAsia="ru-RU"/>
        </w:rPr>
        <w:t xml:space="preserve">1 июля </w:t>
      </w:r>
      <w:r w:rsidRPr="00CE06B6">
        <w:rPr>
          <w:rFonts w:eastAsia="Times New Roman"/>
          <w:lang w:eastAsia="ru-RU"/>
        </w:rPr>
        <w:t xml:space="preserve">по </w:t>
      </w:r>
      <w:r w:rsidR="00B03829">
        <w:rPr>
          <w:rFonts w:eastAsia="Times New Roman"/>
          <w:lang w:eastAsia="ru-RU"/>
        </w:rPr>
        <w:t xml:space="preserve">1 октября </w:t>
      </w:r>
      <w:r w:rsidRPr="00CE06B6">
        <w:rPr>
          <w:rFonts w:eastAsia="Times New Roman"/>
          <w:lang w:eastAsia="ru-RU"/>
        </w:rPr>
        <w:t>2022</w:t>
      </w:r>
      <w:r w:rsidR="00B03829">
        <w:rPr>
          <w:rFonts w:eastAsia="Times New Roman"/>
          <w:lang w:eastAsia="ru-RU"/>
        </w:rPr>
        <w:t xml:space="preserve"> года</w:t>
      </w:r>
      <w:r w:rsidRPr="00CE06B6">
        <w:rPr>
          <w:rFonts w:eastAsia="Times New Roman"/>
          <w:lang w:eastAsia="ru-RU"/>
        </w:rPr>
        <w:t xml:space="preserve"> все общеобразовательные организации приняли участие в данном конкурсе. </w:t>
      </w:r>
      <w:r w:rsidR="00B03829">
        <w:rPr>
          <w:rFonts w:eastAsia="Times New Roman"/>
          <w:lang w:eastAsia="ru-RU"/>
        </w:rPr>
        <w:t xml:space="preserve">            </w:t>
      </w:r>
      <w:r w:rsidRPr="00CE06B6">
        <w:rPr>
          <w:rFonts w:eastAsia="Times New Roman"/>
          <w:lang w:eastAsia="ru-RU"/>
        </w:rPr>
        <w:t xml:space="preserve">По итогам I место заняла МКОУ ООШ № 9, II место заняла МКОУ ООШ </w:t>
      </w:r>
      <w:r w:rsidR="00B03829">
        <w:rPr>
          <w:rFonts w:eastAsia="Times New Roman"/>
          <w:lang w:eastAsia="ru-RU"/>
        </w:rPr>
        <w:t xml:space="preserve">         </w:t>
      </w:r>
      <w:r w:rsidRPr="00CE06B6">
        <w:rPr>
          <w:rFonts w:eastAsia="Times New Roman"/>
          <w:lang w:eastAsia="ru-RU"/>
        </w:rPr>
        <w:t>№ 6, III место заняла МКОУ СОШ №</w:t>
      </w:r>
      <w:r w:rsidR="000D65EA" w:rsidRPr="00CE06B6">
        <w:rPr>
          <w:rFonts w:eastAsia="Times New Roman"/>
          <w:lang w:eastAsia="ru-RU"/>
        </w:rPr>
        <w:t xml:space="preserve"> </w:t>
      </w:r>
      <w:r w:rsidRPr="00CE06B6">
        <w:rPr>
          <w:rFonts w:eastAsia="Times New Roman"/>
          <w:lang w:eastAsia="ru-RU"/>
        </w:rPr>
        <w:t>2. Результаты конкурса оформлены протоколом заседания конкурсной комиссии №</w:t>
      </w:r>
      <w:r w:rsidR="000D65EA" w:rsidRPr="00CE06B6">
        <w:rPr>
          <w:rFonts w:eastAsia="Times New Roman"/>
          <w:lang w:eastAsia="ru-RU"/>
        </w:rPr>
        <w:t xml:space="preserve"> </w:t>
      </w:r>
      <w:r w:rsidR="00723751">
        <w:rPr>
          <w:rFonts w:eastAsia="Times New Roman"/>
          <w:lang w:eastAsia="ru-RU"/>
        </w:rPr>
        <w:t xml:space="preserve">1 от 13 октября </w:t>
      </w:r>
      <w:r w:rsidRPr="00CE06B6">
        <w:rPr>
          <w:rFonts w:eastAsia="Times New Roman"/>
          <w:lang w:eastAsia="ru-RU"/>
        </w:rPr>
        <w:t>2022</w:t>
      </w:r>
      <w:r w:rsidR="000D65EA" w:rsidRPr="00CE06B6">
        <w:rPr>
          <w:rFonts w:eastAsia="Times New Roman"/>
          <w:lang w:eastAsia="ru-RU"/>
        </w:rPr>
        <w:t xml:space="preserve"> г</w:t>
      </w:r>
      <w:r w:rsidR="00723751">
        <w:rPr>
          <w:rFonts w:eastAsia="Times New Roman"/>
          <w:lang w:eastAsia="ru-RU"/>
        </w:rPr>
        <w:t>ода</w:t>
      </w:r>
      <w:r w:rsidR="000D65EA" w:rsidRPr="00CE06B6">
        <w:rPr>
          <w:rFonts w:eastAsia="Times New Roman"/>
          <w:lang w:eastAsia="ru-RU"/>
        </w:rPr>
        <w:t>.</w:t>
      </w:r>
    </w:p>
    <w:p w:rsidR="00FE124A" w:rsidRPr="00CE06B6" w:rsidRDefault="00FE124A" w:rsidP="00CE06B6">
      <w:pPr>
        <w:contextualSpacing/>
      </w:pPr>
      <w:r w:rsidRPr="00CE06B6">
        <w:t xml:space="preserve">В государственный реестр казачьих обществ в Российской Федерации внесено 4 хуторских казачьих общества расположенных на территории </w:t>
      </w:r>
      <w:r w:rsidRPr="00CE06B6">
        <w:lastRenderedPageBreak/>
        <w:t xml:space="preserve">Труновского муниципального округа: Донское, </w:t>
      </w:r>
      <w:proofErr w:type="spellStart"/>
      <w:r w:rsidRPr="00CE06B6">
        <w:t>Безопасненское</w:t>
      </w:r>
      <w:proofErr w:type="spellEnd"/>
      <w:r w:rsidRPr="00CE06B6">
        <w:t>, Кировское, Труновское хуторские казачьи общества.</w:t>
      </w:r>
    </w:p>
    <w:p w:rsidR="002218D0" w:rsidRPr="00CE06B6" w:rsidRDefault="002218D0" w:rsidP="00CE06B6">
      <w:pPr>
        <w:contextualSpacing/>
      </w:pPr>
      <w:r w:rsidRPr="00CE06B6">
        <w:t>В 2022 году в Единую дежурно-диспетчер</w:t>
      </w:r>
      <w:r w:rsidR="00423430">
        <w:t>скую службу района поступило 10</w:t>
      </w:r>
      <w:r w:rsidRPr="00CE06B6">
        <w:t xml:space="preserve">530 обращений и заявлений. По всем обращениям были приняты оперативные меры по ликвидации происшествий. </w:t>
      </w:r>
    </w:p>
    <w:p w:rsidR="002218D0" w:rsidRPr="00CE06B6" w:rsidRDefault="002218D0" w:rsidP="00CE06B6">
      <w:pPr>
        <w:autoSpaceDE w:val="0"/>
        <w:autoSpaceDN w:val="0"/>
        <w:adjustRightInd w:val="0"/>
        <w:contextualSpacing/>
        <w:rPr>
          <w:b/>
          <w:lang w:eastAsia="ru-RU"/>
        </w:rPr>
      </w:pPr>
    </w:p>
    <w:p w:rsidR="00316C06" w:rsidRPr="00CE06B6" w:rsidRDefault="0065304F" w:rsidP="00CE06B6">
      <w:pPr>
        <w:autoSpaceDE w:val="0"/>
        <w:autoSpaceDN w:val="0"/>
        <w:adjustRightInd w:val="0"/>
        <w:contextualSpacing/>
        <w:rPr>
          <w:b/>
          <w:lang w:eastAsia="ru-RU"/>
        </w:rPr>
      </w:pPr>
      <w:r w:rsidRPr="00CE06B6">
        <w:rPr>
          <w:b/>
          <w:lang w:eastAsia="ru-RU"/>
        </w:rPr>
        <w:t xml:space="preserve">10. </w:t>
      </w:r>
      <w:r w:rsidR="00316C06" w:rsidRPr="00CE06B6">
        <w:rPr>
          <w:b/>
          <w:lang w:eastAsia="ru-RU"/>
        </w:rPr>
        <w:t>Участие в предупреждении и ликвидации последствий чрезвычайных ситуаций на территории муниципального образования</w:t>
      </w:r>
      <w:r w:rsidR="0068435C" w:rsidRPr="00CE06B6">
        <w:rPr>
          <w:b/>
          <w:lang w:eastAsia="ru-RU"/>
        </w:rPr>
        <w:t xml:space="preserve"> </w:t>
      </w:r>
    </w:p>
    <w:p w:rsidR="001138AB" w:rsidRPr="00CE06B6" w:rsidRDefault="001138AB" w:rsidP="00CE06B6">
      <w:pPr>
        <w:pStyle w:val="a5"/>
        <w:ind w:left="20" w:firstLine="689"/>
        <w:contextualSpacing/>
        <w:jc w:val="both"/>
        <w:rPr>
          <w:szCs w:val="28"/>
        </w:rPr>
      </w:pPr>
    </w:p>
    <w:p w:rsidR="0043588B" w:rsidRPr="00CE06B6" w:rsidRDefault="0043588B" w:rsidP="00CE06B6">
      <w:pPr>
        <w:pStyle w:val="a5"/>
        <w:ind w:left="20" w:firstLine="689"/>
        <w:contextualSpacing/>
        <w:jc w:val="both"/>
        <w:rPr>
          <w:szCs w:val="28"/>
        </w:rPr>
      </w:pPr>
      <w:r w:rsidRPr="00CE06B6">
        <w:rPr>
          <w:szCs w:val="28"/>
        </w:rPr>
        <w:t xml:space="preserve">В отчётном году мероприятия по подготовке органов управления гражданской обороны и населения Труновского муниципального округа осуществлялись в соответствие с задачами, возложенными на органы местного самоуправления в области гражданской обороны и защиты                     от чрезвычайных ситуаций. </w:t>
      </w:r>
    </w:p>
    <w:p w:rsidR="0043588B" w:rsidRPr="00CE06B6" w:rsidRDefault="0043588B" w:rsidP="00CE06B6">
      <w:pPr>
        <w:ind w:firstLine="689"/>
        <w:contextualSpacing/>
      </w:pPr>
      <w:r w:rsidRPr="00CE06B6">
        <w:t xml:space="preserve">В 2022 году чрезвычайных ситуаций не </w:t>
      </w:r>
      <w:proofErr w:type="gramStart"/>
      <w:r w:rsidRPr="00CE06B6">
        <w:t xml:space="preserve">зарегистрировано, </w:t>
      </w:r>
      <w:r w:rsidR="004D05E9">
        <w:t xml:space="preserve">  </w:t>
      </w:r>
      <w:proofErr w:type="gramEnd"/>
      <w:r w:rsidR="004D05E9">
        <w:t xml:space="preserve">                         </w:t>
      </w:r>
      <w:r w:rsidRPr="00CE06B6">
        <w:t xml:space="preserve">как и в предыдущем году. В тоже время, в связи с неблагоприятными погодными условиями и высокой вероятностью возникновения чрезвычайных ситуаций (происшествий) природного характера, 2 раза вводился режим повышенной готовности функционирования Труновского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(в 2021 году – 2 раза). При этом, основные усилия были направлены на совершенствование навыков и умений по экстренному реагированию на возникающие происшествия, обеспечение пожарной безопасности, обеспечение безопасности на водных объектах; своевременное проведение мероприятий, предупреждающих либо смягчающих возможные чрезвычайные ситуации; повышение уровня защищенности важных </w:t>
      </w:r>
      <w:r w:rsidR="00A22120">
        <w:t xml:space="preserve">                               </w:t>
      </w:r>
      <w:r w:rsidRPr="00CE06B6">
        <w:t>для округа объектов инфраструктуры и населения.</w:t>
      </w:r>
    </w:p>
    <w:p w:rsidR="007B2795" w:rsidRPr="00CE06B6" w:rsidRDefault="007B2795" w:rsidP="00CE06B6">
      <w:pPr>
        <w:ind w:firstLine="0"/>
        <w:contextualSpacing/>
      </w:pPr>
    </w:p>
    <w:p w:rsidR="003B5EEE" w:rsidRPr="00CE06B6" w:rsidRDefault="0065304F" w:rsidP="00CE06B6">
      <w:pPr>
        <w:pStyle w:val="a9"/>
        <w:ind w:left="0" w:firstLine="709"/>
        <w:jc w:val="both"/>
        <w:rPr>
          <w:b/>
          <w:sz w:val="28"/>
          <w:szCs w:val="28"/>
        </w:rPr>
      </w:pPr>
      <w:r w:rsidRPr="00CE06B6">
        <w:rPr>
          <w:b/>
          <w:sz w:val="28"/>
          <w:szCs w:val="28"/>
        </w:rPr>
        <w:t xml:space="preserve">11. </w:t>
      </w:r>
      <w:r w:rsidR="003B5EEE" w:rsidRPr="00CE06B6">
        <w:rPr>
          <w:b/>
          <w:sz w:val="28"/>
          <w:szCs w:val="28"/>
        </w:rPr>
        <w:t>Организация п</w:t>
      </w:r>
      <w:r w:rsidRPr="00CE06B6">
        <w:rPr>
          <w:b/>
          <w:sz w:val="28"/>
          <w:szCs w:val="28"/>
        </w:rPr>
        <w:t xml:space="preserve">редоставления государственных                                                  и </w:t>
      </w:r>
      <w:r w:rsidR="003B5EEE" w:rsidRPr="00CE06B6">
        <w:rPr>
          <w:b/>
          <w:sz w:val="28"/>
          <w:szCs w:val="28"/>
        </w:rPr>
        <w:t xml:space="preserve">муниципальных услуг </w:t>
      </w:r>
    </w:p>
    <w:p w:rsidR="001138AB" w:rsidRPr="00CE06B6" w:rsidRDefault="001138AB" w:rsidP="00CE06B6">
      <w:pPr>
        <w:pStyle w:val="Standard"/>
        <w:ind w:firstLine="708"/>
        <w:contextualSpacing/>
        <w:jc w:val="both"/>
        <w:rPr>
          <w:rFonts w:cs="Times New Roman"/>
          <w:sz w:val="28"/>
          <w:szCs w:val="28"/>
          <w:lang w:val="ru-RU"/>
        </w:rPr>
      </w:pPr>
    </w:p>
    <w:p w:rsidR="003411A6" w:rsidRPr="00CE06B6" w:rsidRDefault="003411A6" w:rsidP="00CE06B6">
      <w:pPr>
        <w:pStyle w:val="Standard"/>
        <w:ind w:firstLine="708"/>
        <w:contextualSpacing/>
        <w:jc w:val="both"/>
        <w:rPr>
          <w:rFonts w:cs="Times New Roman"/>
          <w:sz w:val="28"/>
          <w:szCs w:val="28"/>
          <w:lang w:val="ru-RU"/>
        </w:rPr>
      </w:pPr>
      <w:r w:rsidRPr="00CE06B6">
        <w:rPr>
          <w:rFonts w:cs="Times New Roman"/>
          <w:sz w:val="28"/>
          <w:szCs w:val="28"/>
          <w:lang w:val="ru-RU"/>
        </w:rPr>
        <w:t xml:space="preserve">Одним из основных инструментов обеспечения прозрачности                          и повышения качества предоставления как </w:t>
      </w:r>
      <w:proofErr w:type="gramStart"/>
      <w:r w:rsidRPr="00CE06B6">
        <w:rPr>
          <w:rFonts w:cs="Times New Roman"/>
          <w:sz w:val="28"/>
          <w:szCs w:val="28"/>
          <w:lang w:val="ru-RU"/>
        </w:rPr>
        <w:t xml:space="preserve">государственных, </w:t>
      </w:r>
      <w:r w:rsidR="00423430">
        <w:rPr>
          <w:rFonts w:cs="Times New Roman"/>
          <w:sz w:val="28"/>
          <w:szCs w:val="28"/>
          <w:lang w:val="ru-RU"/>
        </w:rPr>
        <w:t xml:space="preserve">  </w:t>
      </w:r>
      <w:proofErr w:type="gramEnd"/>
      <w:r w:rsidR="00423430">
        <w:rPr>
          <w:rFonts w:cs="Times New Roman"/>
          <w:sz w:val="28"/>
          <w:szCs w:val="28"/>
          <w:lang w:val="ru-RU"/>
        </w:rPr>
        <w:t xml:space="preserve">                               </w:t>
      </w:r>
      <w:r w:rsidRPr="00CE06B6">
        <w:rPr>
          <w:rFonts w:cs="Times New Roman"/>
          <w:sz w:val="28"/>
          <w:szCs w:val="28"/>
          <w:lang w:val="ru-RU"/>
        </w:rPr>
        <w:t xml:space="preserve">так и муниципальных услуг является муниципальное казенное учреждение «Многофункциональный центр предоставления государственных </w:t>
      </w:r>
      <w:r w:rsidR="00A22120">
        <w:rPr>
          <w:rFonts w:cs="Times New Roman"/>
          <w:sz w:val="28"/>
          <w:szCs w:val="28"/>
          <w:lang w:val="ru-RU"/>
        </w:rPr>
        <w:t xml:space="preserve">                               </w:t>
      </w:r>
      <w:r w:rsidRPr="00CE06B6">
        <w:rPr>
          <w:rFonts w:cs="Times New Roman"/>
          <w:sz w:val="28"/>
          <w:szCs w:val="28"/>
          <w:lang w:val="ru-RU"/>
        </w:rPr>
        <w:t xml:space="preserve">и муниципальных услуг в Труновском районе Ставропольского края». </w:t>
      </w:r>
      <w:r w:rsidR="00423430">
        <w:rPr>
          <w:rFonts w:cs="Times New Roman"/>
          <w:sz w:val="28"/>
          <w:szCs w:val="28"/>
          <w:lang w:val="ru-RU"/>
        </w:rPr>
        <w:t xml:space="preserve">  </w:t>
      </w:r>
      <w:r w:rsidRPr="00CE06B6">
        <w:rPr>
          <w:rFonts w:cs="Times New Roman"/>
          <w:sz w:val="28"/>
          <w:szCs w:val="28"/>
          <w:lang w:val="ru-RU"/>
        </w:rPr>
        <w:t xml:space="preserve">Работа учреждения строится по принципу «одного окна», в котором </w:t>
      </w:r>
      <w:r w:rsidR="00423430">
        <w:rPr>
          <w:rFonts w:cs="Times New Roman"/>
          <w:sz w:val="28"/>
          <w:szCs w:val="28"/>
          <w:lang w:val="ru-RU"/>
        </w:rPr>
        <w:t xml:space="preserve">               </w:t>
      </w:r>
      <w:r w:rsidRPr="00CE06B6">
        <w:rPr>
          <w:rFonts w:cs="Times New Roman"/>
          <w:sz w:val="28"/>
          <w:szCs w:val="28"/>
          <w:lang w:val="ru-RU"/>
        </w:rPr>
        <w:t>МФЦ выступает в роли организатора процессов предоставления услуг.</w:t>
      </w:r>
    </w:p>
    <w:p w:rsidR="003411A6" w:rsidRPr="00CE06B6" w:rsidRDefault="003411A6" w:rsidP="00CE06B6">
      <w:pPr>
        <w:pStyle w:val="Standard"/>
        <w:ind w:firstLine="708"/>
        <w:contextualSpacing/>
        <w:jc w:val="both"/>
        <w:rPr>
          <w:rFonts w:cs="Times New Roman"/>
          <w:sz w:val="28"/>
          <w:szCs w:val="28"/>
          <w:lang w:val="ru-RU"/>
        </w:rPr>
      </w:pPr>
      <w:r w:rsidRPr="00CE06B6">
        <w:rPr>
          <w:rFonts w:cs="Times New Roman"/>
          <w:sz w:val="28"/>
          <w:szCs w:val="28"/>
          <w:lang w:val="ru-RU"/>
        </w:rPr>
        <w:t>Функционирует 9 окон, из них 5 окон приема и 1 окно выдачи                         в центр</w:t>
      </w:r>
      <w:r w:rsidR="00423430">
        <w:rPr>
          <w:rFonts w:cs="Times New Roman"/>
          <w:sz w:val="28"/>
          <w:szCs w:val="28"/>
          <w:lang w:val="ru-RU"/>
        </w:rPr>
        <w:t>альном офисе, расположенном в селе</w:t>
      </w:r>
      <w:r w:rsidRPr="00CE06B6">
        <w:rPr>
          <w:rFonts w:cs="Times New Roman"/>
          <w:sz w:val="28"/>
          <w:szCs w:val="28"/>
          <w:lang w:val="ru-RU"/>
        </w:rPr>
        <w:t xml:space="preserve"> Донском</w:t>
      </w:r>
      <w:r w:rsidR="00423430">
        <w:rPr>
          <w:rFonts w:cs="Times New Roman"/>
          <w:sz w:val="28"/>
          <w:szCs w:val="28"/>
          <w:lang w:val="ru-RU"/>
        </w:rPr>
        <w:t>.</w:t>
      </w:r>
      <w:r w:rsidRPr="00CE06B6">
        <w:rPr>
          <w:rFonts w:cs="Times New Roman"/>
          <w:sz w:val="28"/>
          <w:szCs w:val="28"/>
          <w:lang w:val="ru-RU"/>
        </w:rPr>
        <w:t xml:space="preserve"> </w:t>
      </w:r>
      <w:r w:rsidR="00423430">
        <w:rPr>
          <w:rFonts w:cs="Times New Roman"/>
          <w:sz w:val="28"/>
          <w:szCs w:val="28"/>
          <w:lang w:val="ru-RU"/>
        </w:rPr>
        <w:t>Еще</w:t>
      </w:r>
      <w:r w:rsidRPr="00CE06B6">
        <w:rPr>
          <w:rFonts w:cs="Times New Roman"/>
          <w:sz w:val="28"/>
          <w:szCs w:val="28"/>
          <w:lang w:val="ru-RU"/>
        </w:rPr>
        <w:t xml:space="preserve"> 3 окна приема расположены в территориальных управлениях администрации Труновского </w:t>
      </w:r>
      <w:r w:rsidR="00972460">
        <w:rPr>
          <w:rFonts w:cs="Times New Roman"/>
          <w:sz w:val="28"/>
          <w:szCs w:val="28"/>
          <w:lang w:val="ru-RU"/>
        </w:rPr>
        <w:t>муниципального округа Ставропольского края в селе</w:t>
      </w:r>
      <w:r w:rsidRPr="00CE06B6">
        <w:rPr>
          <w:rFonts w:cs="Times New Roman"/>
          <w:sz w:val="28"/>
          <w:szCs w:val="28"/>
          <w:lang w:val="ru-RU"/>
        </w:rPr>
        <w:t xml:space="preserve"> </w:t>
      </w:r>
      <w:proofErr w:type="gramStart"/>
      <w:r w:rsidRPr="00CE06B6">
        <w:rPr>
          <w:rFonts w:cs="Times New Roman"/>
          <w:sz w:val="28"/>
          <w:szCs w:val="28"/>
          <w:lang w:val="ru-RU"/>
        </w:rPr>
        <w:t xml:space="preserve">Безопасном, </w:t>
      </w:r>
      <w:r w:rsidR="00972460">
        <w:rPr>
          <w:rFonts w:cs="Times New Roman"/>
          <w:sz w:val="28"/>
          <w:szCs w:val="28"/>
          <w:lang w:val="ru-RU"/>
        </w:rPr>
        <w:t xml:space="preserve">  </w:t>
      </w:r>
      <w:proofErr w:type="gramEnd"/>
      <w:r w:rsidR="00972460">
        <w:rPr>
          <w:rFonts w:cs="Times New Roman"/>
          <w:sz w:val="28"/>
          <w:szCs w:val="28"/>
          <w:lang w:val="ru-RU"/>
        </w:rPr>
        <w:t xml:space="preserve">                          селе</w:t>
      </w:r>
      <w:r w:rsidRPr="00CE06B6">
        <w:rPr>
          <w:rFonts w:cs="Times New Roman"/>
          <w:sz w:val="28"/>
          <w:szCs w:val="28"/>
          <w:lang w:val="ru-RU"/>
        </w:rPr>
        <w:t xml:space="preserve"> Труновском, </w:t>
      </w:r>
      <w:r w:rsidR="00972460">
        <w:rPr>
          <w:rFonts w:cs="Times New Roman"/>
          <w:sz w:val="28"/>
          <w:szCs w:val="28"/>
          <w:lang w:val="ru-RU"/>
        </w:rPr>
        <w:t>поселке</w:t>
      </w:r>
      <w:r w:rsidRPr="00CE06B6">
        <w:rPr>
          <w:rFonts w:cs="Times New Roman"/>
          <w:sz w:val="28"/>
          <w:szCs w:val="28"/>
          <w:lang w:val="ru-RU"/>
        </w:rPr>
        <w:t xml:space="preserve"> им. Кирова. </w:t>
      </w:r>
    </w:p>
    <w:p w:rsidR="003411A6" w:rsidRPr="00CE06B6" w:rsidRDefault="003411A6" w:rsidP="00CE06B6">
      <w:pPr>
        <w:pStyle w:val="Standard"/>
        <w:ind w:firstLine="708"/>
        <w:contextualSpacing/>
        <w:jc w:val="both"/>
        <w:rPr>
          <w:rFonts w:cs="Times New Roman"/>
          <w:sz w:val="28"/>
          <w:szCs w:val="28"/>
          <w:lang w:val="ru-RU"/>
        </w:rPr>
      </w:pPr>
      <w:r w:rsidRPr="00CE06B6">
        <w:rPr>
          <w:rFonts w:cs="Times New Roman"/>
          <w:sz w:val="28"/>
          <w:szCs w:val="28"/>
          <w:lang w:val="ru-RU"/>
        </w:rPr>
        <w:t xml:space="preserve">Учреждение оснащено современным оборудованием, позволяющим </w:t>
      </w:r>
      <w:r w:rsidR="00A22120">
        <w:rPr>
          <w:rFonts w:cs="Times New Roman"/>
          <w:sz w:val="28"/>
          <w:szCs w:val="28"/>
          <w:lang w:val="ru-RU"/>
        </w:rPr>
        <w:t xml:space="preserve">                  </w:t>
      </w:r>
      <w:r w:rsidRPr="00CE06B6">
        <w:rPr>
          <w:rFonts w:cs="Times New Roman"/>
          <w:sz w:val="28"/>
          <w:szCs w:val="28"/>
          <w:lang w:val="ru-RU"/>
        </w:rPr>
        <w:lastRenderedPageBreak/>
        <w:t xml:space="preserve">в полной мере оказывать широкий перечень услуг. Используется Автоматизированная информационная система – АИС МФЦ </w:t>
      </w:r>
      <w:r w:rsidR="00A22120">
        <w:rPr>
          <w:rFonts w:cs="Times New Roman"/>
          <w:sz w:val="28"/>
          <w:szCs w:val="28"/>
          <w:lang w:val="ru-RU"/>
        </w:rPr>
        <w:t xml:space="preserve">                                         </w:t>
      </w:r>
      <w:r w:rsidRPr="00CE06B6">
        <w:rPr>
          <w:rFonts w:cs="Times New Roman"/>
          <w:sz w:val="28"/>
          <w:szCs w:val="28"/>
          <w:lang w:val="ru-RU"/>
        </w:rPr>
        <w:t>с интегрированной электронной очередью и возможностью предварительной записи на прием.</w:t>
      </w:r>
    </w:p>
    <w:p w:rsidR="003411A6" w:rsidRPr="00CE06B6" w:rsidRDefault="003411A6" w:rsidP="00CE06B6">
      <w:pPr>
        <w:pStyle w:val="Standard"/>
        <w:ind w:firstLine="708"/>
        <w:contextualSpacing/>
        <w:jc w:val="both"/>
        <w:rPr>
          <w:rFonts w:cs="Times New Roman"/>
          <w:sz w:val="28"/>
          <w:szCs w:val="28"/>
          <w:lang w:val="ru-RU"/>
        </w:rPr>
      </w:pPr>
      <w:r w:rsidRPr="00CE06B6">
        <w:rPr>
          <w:rFonts w:cs="Times New Roman"/>
          <w:sz w:val="28"/>
          <w:szCs w:val="28"/>
          <w:lang w:val="ru-RU"/>
        </w:rPr>
        <w:t xml:space="preserve">В настоящее время в МФЦ организовано предоставление 167 услуг, </w:t>
      </w:r>
      <w:r w:rsidR="00A22120">
        <w:rPr>
          <w:rFonts w:cs="Times New Roman"/>
          <w:sz w:val="28"/>
          <w:szCs w:val="28"/>
          <w:lang w:val="ru-RU"/>
        </w:rPr>
        <w:t xml:space="preserve">                   </w:t>
      </w:r>
      <w:r w:rsidRPr="00CE06B6">
        <w:rPr>
          <w:rFonts w:cs="Times New Roman"/>
          <w:sz w:val="28"/>
          <w:szCs w:val="28"/>
          <w:lang w:val="ru-RU"/>
        </w:rPr>
        <w:t xml:space="preserve">в том числе государственных услуг – 101, из них – 82 услуги, предоставляемые федеральными органами исполнительной власти, </w:t>
      </w:r>
      <w:r w:rsidR="00A22120">
        <w:rPr>
          <w:rFonts w:cs="Times New Roman"/>
          <w:sz w:val="28"/>
          <w:szCs w:val="28"/>
          <w:lang w:val="ru-RU"/>
        </w:rPr>
        <w:t xml:space="preserve">                           </w:t>
      </w:r>
      <w:r w:rsidRPr="00CE06B6">
        <w:rPr>
          <w:rFonts w:cs="Times New Roman"/>
          <w:sz w:val="28"/>
          <w:szCs w:val="28"/>
          <w:lang w:val="ru-RU"/>
        </w:rPr>
        <w:t xml:space="preserve">19 государственных услуг, </w:t>
      </w:r>
      <w:r w:rsidRPr="00CE06B6">
        <w:rPr>
          <w:rFonts w:eastAsiaTheme="minorHAnsi" w:cs="Times New Roman"/>
          <w:bCs/>
          <w:sz w:val="28"/>
          <w:szCs w:val="28"/>
          <w:lang w:val="ru-RU"/>
        </w:rPr>
        <w:t>предоставляемых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 Российской Федерации, переданных для осуществления органам местного самоуправления муниципальных образований Ставропольского края,</w:t>
      </w:r>
      <w:r w:rsidRPr="00CE06B6">
        <w:rPr>
          <w:rFonts w:cs="Times New Roman"/>
          <w:sz w:val="28"/>
          <w:szCs w:val="28"/>
          <w:lang w:val="ru-RU"/>
        </w:rPr>
        <w:t xml:space="preserve"> </w:t>
      </w:r>
      <w:r w:rsidR="00A22120">
        <w:rPr>
          <w:rFonts w:cs="Times New Roman"/>
          <w:sz w:val="28"/>
          <w:szCs w:val="28"/>
          <w:lang w:val="ru-RU"/>
        </w:rPr>
        <w:t xml:space="preserve">                       </w:t>
      </w:r>
      <w:r w:rsidRPr="00CE06B6">
        <w:rPr>
          <w:rFonts w:cs="Times New Roman"/>
          <w:sz w:val="28"/>
          <w:szCs w:val="28"/>
          <w:lang w:val="ru-RU"/>
        </w:rPr>
        <w:t xml:space="preserve">66 муниципальных услуг, помимо этого предоставляется 88 прочих услуг, </w:t>
      </w:r>
      <w:r w:rsidR="00B03829">
        <w:rPr>
          <w:rFonts w:cs="Times New Roman"/>
          <w:sz w:val="28"/>
          <w:szCs w:val="28"/>
          <w:lang w:val="ru-RU"/>
        </w:rPr>
        <w:t xml:space="preserve">            </w:t>
      </w:r>
      <w:r w:rsidRPr="00CE06B6">
        <w:rPr>
          <w:rFonts w:cs="Times New Roman"/>
          <w:sz w:val="28"/>
          <w:szCs w:val="28"/>
          <w:lang w:val="ru-RU"/>
        </w:rPr>
        <w:t>из них 85 услуг по поддержке малого и среднего предпринимательства. Кроме того, предоставляется 67 услуг в электронном виде посредством предоставления доступа к</w:t>
      </w:r>
      <w:r w:rsidRPr="00CE06B6">
        <w:rPr>
          <w:rFonts w:cs="Times New Roman"/>
          <w:sz w:val="28"/>
          <w:szCs w:val="28"/>
          <w:vertAlign w:val="subscript"/>
          <w:lang w:val="ru-RU"/>
        </w:rPr>
        <w:t xml:space="preserve"> </w:t>
      </w:r>
      <w:r w:rsidRPr="00CE06B6">
        <w:rPr>
          <w:rFonts w:cs="Times New Roman"/>
          <w:sz w:val="28"/>
          <w:szCs w:val="28"/>
          <w:lang w:val="ru-RU"/>
        </w:rPr>
        <w:t xml:space="preserve">зоне дополнительных сервисов. С видами оказываемых услуг можно ознакомиться на официальном сайте ГКУ МФЦ Ставропольского края. </w:t>
      </w:r>
    </w:p>
    <w:p w:rsidR="003411A6" w:rsidRPr="00CE06B6" w:rsidRDefault="003411A6" w:rsidP="00CE06B6">
      <w:pPr>
        <w:pStyle w:val="Standard"/>
        <w:ind w:firstLine="708"/>
        <w:contextualSpacing/>
        <w:jc w:val="both"/>
        <w:rPr>
          <w:rFonts w:cs="Times New Roman"/>
          <w:sz w:val="28"/>
          <w:szCs w:val="28"/>
          <w:lang w:val="ru-RU"/>
        </w:rPr>
      </w:pPr>
      <w:r w:rsidRPr="00CE06B6">
        <w:rPr>
          <w:rFonts w:cs="Times New Roman"/>
          <w:sz w:val="28"/>
          <w:szCs w:val="28"/>
          <w:lang w:val="ru-RU"/>
        </w:rPr>
        <w:t xml:space="preserve">По состоянию на 31 декабря 2022 года МКУ «МФЦ в Труновском районе Ставропольского края» было принято и обработано 32015 обращений граждан по предоставлению государственных и муниципальных </w:t>
      </w:r>
      <w:proofErr w:type="gramStart"/>
      <w:r w:rsidRPr="00CE06B6">
        <w:rPr>
          <w:rFonts w:cs="Times New Roman"/>
          <w:sz w:val="28"/>
          <w:szCs w:val="28"/>
          <w:lang w:val="ru-RU"/>
        </w:rPr>
        <w:t xml:space="preserve">услуг, </w:t>
      </w:r>
      <w:r w:rsidR="00A22120">
        <w:rPr>
          <w:rFonts w:cs="Times New Roman"/>
          <w:sz w:val="28"/>
          <w:szCs w:val="28"/>
          <w:lang w:val="ru-RU"/>
        </w:rPr>
        <w:t xml:space="preserve">  </w:t>
      </w:r>
      <w:proofErr w:type="gramEnd"/>
      <w:r w:rsidR="00A22120">
        <w:rPr>
          <w:rFonts w:cs="Times New Roman"/>
          <w:sz w:val="28"/>
          <w:szCs w:val="28"/>
          <w:lang w:val="ru-RU"/>
        </w:rPr>
        <w:t xml:space="preserve">                      </w:t>
      </w:r>
      <w:r w:rsidRPr="00CE06B6">
        <w:rPr>
          <w:rFonts w:cs="Times New Roman"/>
          <w:sz w:val="28"/>
          <w:szCs w:val="28"/>
          <w:lang w:val="ru-RU"/>
        </w:rPr>
        <w:t xml:space="preserve">в том числе – в центральном офисе 26008 обращений, в ТОСП МФЦ </w:t>
      </w:r>
      <w:r w:rsidR="00A22120">
        <w:rPr>
          <w:rFonts w:cs="Times New Roman"/>
          <w:sz w:val="28"/>
          <w:szCs w:val="28"/>
          <w:lang w:val="ru-RU"/>
        </w:rPr>
        <w:t xml:space="preserve">                         </w:t>
      </w:r>
      <w:r w:rsidRPr="00CE06B6">
        <w:rPr>
          <w:rFonts w:cs="Times New Roman"/>
          <w:sz w:val="28"/>
          <w:szCs w:val="28"/>
          <w:lang w:val="ru-RU"/>
        </w:rPr>
        <w:t xml:space="preserve">6007 обращений.  </w:t>
      </w:r>
    </w:p>
    <w:p w:rsidR="003411A6" w:rsidRPr="00CE06B6" w:rsidRDefault="003411A6" w:rsidP="00CE06B6">
      <w:pPr>
        <w:ind w:firstLine="567"/>
        <w:contextualSpacing/>
      </w:pPr>
      <w:r w:rsidRPr="00CE06B6">
        <w:t xml:space="preserve">Из них по услугам федеральных органов исполнительной власти </w:t>
      </w:r>
      <w:proofErr w:type="gramStart"/>
      <w:r w:rsidRPr="00CE06B6">
        <w:t xml:space="preserve">– </w:t>
      </w:r>
      <w:r w:rsidR="00972460">
        <w:t xml:space="preserve"> </w:t>
      </w:r>
      <w:r w:rsidRPr="00CE06B6">
        <w:t>24138</w:t>
      </w:r>
      <w:proofErr w:type="gramEnd"/>
      <w:r w:rsidRPr="00CE06B6">
        <w:t xml:space="preserve"> обращений; по услугам региональных органов исполнительной </w:t>
      </w:r>
      <w:r w:rsidR="00972460">
        <w:t xml:space="preserve">              </w:t>
      </w:r>
      <w:r w:rsidRPr="00CE06B6">
        <w:t xml:space="preserve">власти – 641 обращение; по услугам органов местного самоуправления – </w:t>
      </w:r>
      <w:r w:rsidR="00A22120">
        <w:t xml:space="preserve">                         </w:t>
      </w:r>
      <w:r w:rsidRPr="00CE06B6">
        <w:t xml:space="preserve">3189 обращений; иные услуги – 2153 обращения, в том числе регистрация граждан в Единой системе идентификации и аутентификации (ЕСИА) – </w:t>
      </w:r>
      <w:r w:rsidR="00A22120">
        <w:t xml:space="preserve">                          </w:t>
      </w:r>
      <w:r w:rsidRPr="00CE06B6">
        <w:t xml:space="preserve">2071 обращение, электронные услуги – 1894 обращения. </w:t>
      </w:r>
    </w:p>
    <w:p w:rsidR="003411A6" w:rsidRPr="00CE06B6" w:rsidRDefault="003411A6" w:rsidP="00CE06B6">
      <w:pPr>
        <w:pStyle w:val="Standard"/>
        <w:ind w:firstLine="708"/>
        <w:contextualSpacing/>
        <w:jc w:val="both"/>
        <w:rPr>
          <w:rFonts w:cs="Times New Roman"/>
          <w:bCs/>
          <w:sz w:val="28"/>
          <w:szCs w:val="28"/>
          <w:shd w:val="clear" w:color="auto" w:fill="FFFFFF"/>
          <w:lang w:val="ru-RU"/>
        </w:rPr>
      </w:pPr>
      <w:r w:rsidRPr="00CE06B6">
        <w:rPr>
          <w:rFonts w:cs="Times New Roman"/>
          <w:bCs/>
          <w:sz w:val="28"/>
          <w:szCs w:val="28"/>
          <w:shd w:val="clear" w:color="auto" w:fill="FFFFFF"/>
          <w:lang w:val="ru-RU"/>
        </w:rPr>
        <w:t xml:space="preserve">Для повышения показателя качества предоставления государственных           и муниципальных услуг в МФЦ </w:t>
      </w:r>
      <w:r w:rsidRPr="00CE06B6">
        <w:rPr>
          <w:rFonts w:cs="Times New Roman"/>
          <w:sz w:val="28"/>
          <w:szCs w:val="28"/>
          <w:lang w:val="ru-RU"/>
        </w:rPr>
        <w:t xml:space="preserve">обеспечена возможность заявителю проконтролировать «этапы исполнения своего дела» через личный кабинет      на сайте ГКУ СК МФЦ, для </w:t>
      </w:r>
      <w:r w:rsidRPr="00CE06B6">
        <w:rPr>
          <w:rFonts w:cs="Times New Roman"/>
          <w:bCs/>
          <w:sz w:val="28"/>
          <w:szCs w:val="28"/>
          <w:shd w:val="clear" w:color="auto" w:fill="FFFFFF"/>
          <w:lang w:val="ru-RU"/>
        </w:rPr>
        <w:t>обеспечения доступа гражданам                                         к информационным системам «Единый портал государственных                                и муниципальных услуг», «Региональный портал государственных                            и муниципальных услуг» в центральном офисе МФЦ оборудовано                              2 компьютеризированных места.</w:t>
      </w:r>
    </w:p>
    <w:p w:rsidR="00DC10D1" w:rsidRPr="00CE06B6" w:rsidRDefault="00DC10D1" w:rsidP="00CE06B6">
      <w:pPr>
        <w:shd w:val="clear" w:color="auto" w:fill="FFFFFF"/>
        <w:ind w:firstLine="708"/>
        <w:contextualSpacing/>
        <w:rPr>
          <w:rFonts w:eastAsia="Times New Roman"/>
          <w:color w:val="000000" w:themeColor="text1"/>
          <w:lang w:eastAsia="ru-RU"/>
        </w:rPr>
      </w:pPr>
      <w:r w:rsidRPr="00CE06B6">
        <w:rPr>
          <w:rFonts w:eastAsia="Times New Roman"/>
          <w:color w:val="000000" w:themeColor="text1"/>
          <w:lang w:eastAsia="ru-RU"/>
        </w:rPr>
        <w:t xml:space="preserve">Кроме того, осуществлялась работа по формированию Архивного фонда Российской Федерации. </w:t>
      </w:r>
    </w:p>
    <w:p w:rsidR="00DC10D1" w:rsidRPr="00CE06B6" w:rsidRDefault="00DC10D1" w:rsidP="00CE06B6">
      <w:pPr>
        <w:shd w:val="clear" w:color="auto" w:fill="FFFFFF"/>
        <w:ind w:firstLine="708"/>
        <w:contextualSpacing/>
        <w:rPr>
          <w:rFonts w:eastAsia="Times New Roman"/>
          <w:color w:val="000000" w:themeColor="text1"/>
          <w:lang w:eastAsia="ru-RU"/>
        </w:rPr>
      </w:pPr>
      <w:r w:rsidRPr="00CE06B6">
        <w:rPr>
          <w:rFonts w:eastAsia="Times New Roman"/>
          <w:color w:val="000000" w:themeColor="text1"/>
          <w:lang w:eastAsia="ru-RU"/>
        </w:rPr>
        <w:t xml:space="preserve">За отчетный период принято на хранение 1282 единицы </w:t>
      </w:r>
      <w:proofErr w:type="gramStart"/>
      <w:r w:rsidRPr="00CE06B6">
        <w:rPr>
          <w:rFonts w:eastAsia="Times New Roman"/>
          <w:color w:val="000000" w:themeColor="text1"/>
          <w:lang w:eastAsia="ru-RU"/>
        </w:rPr>
        <w:t xml:space="preserve">хранения, </w:t>
      </w:r>
      <w:r w:rsidR="00A22120">
        <w:rPr>
          <w:rFonts w:eastAsia="Times New Roman"/>
          <w:color w:val="000000" w:themeColor="text1"/>
          <w:lang w:eastAsia="ru-RU"/>
        </w:rPr>
        <w:t xml:space="preserve">  </w:t>
      </w:r>
      <w:proofErr w:type="gramEnd"/>
      <w:r w:rsidR="00A22120">
        <w:rPr>
          <w:rFonts w:eastAsia="Times New Roman"/>
          <w:color w:val="000000" w:themeColor="text1"/>
          <w:lang w:eastAsia="ru-RU"/>
        </w:rPr>
        <w:t xml:space="preserve">                 </w:t>
      </w:r>
      <w:r w:rsidRPr="00CE06B6">
        <w:rPr>
          <w:rFonts w:eastAsia="Times New Roman"/>
          <w:color w:val="000000" w:themeColor="text1"/>
          <w:lang w:eastAsia="ru-RU"/>
        </w:rPr>
        <w:t>из них:</w:t>
      </w:r>
    </w:p>
    <w:p w:rsidR="00DC10D1" w:rsidRPr="00CE06B6" w:rsidRDefault="00DC10D1" w:rsidP="00B03829">
      <w:pPr>
        <w:shd w:val="clear" w:color="auto" w:fill="FFFFFF"/>
        <w:ind w:firstLine="708"/>
        <w:contextualSpacing/>
        <w:rPr>
          <w:color w:val="000000" w:themeColor="text1"/>
        </w:rPr>
      </w:pPr>
      <w:r w:rsidRPr="00CE06B6">
        <w:rPr>
          <w:rFonts w:eastAsia="Times New Roman"/>
          <w:color w:val="000000" w:themeColor="text1"/>
          <w:lang w:eastAsia="ru-RU"/>
        </w:rPr>
        <w:t>у</w:t>
      </w:r>
      <w:r w:rsidRPr="00CE06B6">
        <w:rPr>
          <w:color w:val="000000" w:themeColor="text1"/>
        </w:rPr>
        <w:t xml:space="preserve">правленческая документация </w:t>
      </w:r>
      <w:r w:rsidR="000D65EA" w:rsidRPr="00CE06B6">
        <w:rPr>
          <w:color w:val="000000" w:themeColor="text1"/>
        </w:rPr>
        <w:t>–</w:t>
      </w:r>
      <w:r w:rsidRPr="00CE06B6">
        <w:rPr>
          <w:color w:val="000000" w:themeColor="text1"/>
        </w:rPr>
        <w:t xml:space="preserve"> </w:t>
      </w:r>
      <w:r w:rsidRPr="00CE06B6">
        <w:rPr>
          <w:rFonts w:eastAsia="Times New Roman"/>
          <w:color w:val="000000" w:themeColor="text1"/>
          <w:lang w:eastAsia="ru-RU"/>
        </w:rPr>
        <w:t>470</w:t>
      </w:r>
      <w:r w:rsidR="000D65EA" w:rsidRPr="00CE06B6">
        <w:rPr>
          <w:rFonts w:eastAsia="Times New Roman"/>
          <w:color w:val="000000" w:themeColor="text1"/>
          <w:lang w:eastAsia="ru-RU"/>
        </w:rPr>
        <w:t xml:space="preserve"> </w:t>
      </w:r>
      <w:r w:rsidRPr="00CE06B6">
        <w:rPr>
          <w:color w:val="000000" w:themeColor="text1"/>
        </w:rPr>
        <w:t xml:space="preserve">единиц хранения, в том числе </w:t>
      </w:r>
      <w:r w:rsidR="00A22120">
        <w:rPr>
          <w:color w:val="000000" w:themeColor="text1"/>
        </w:rPr>
        <w:t xml:space="preserve">                  </w:t>
      </w:r>
      <w:r w:rsidRPr="00CE06B6">
        <w:rPr>
          <w:color w:val="000000" w:themeColor="text1"/>
        </w:rPr>
        <w:t xml:space="preserve">131 единица </w:t>
      </w:r>
      <w:proofErr w:type="gramStart"/>
      <w:r w:rsidRPr="00CE06B6">
        <w:rPr>
          <w:color w:val="000000" w:themeColor="text1"/>
        </w:rPr>
        <w:t>хранения  государственной</w:t>
      </w:r>
      <w:proofErr w:type="gramEnd"/>
      <w:r w:rsidRPr="00CE06B6">
        <w:rPr>
          <w:color w:val="000000" w:themeColor="text1"/>
        </w:rPr>
        <w:t xml:space="preserve"> собственности Ставропольского края и 331 единица хранения муниципальной собственности Труновского </w:t>
      </w:r>
      <w:r w:rsidRPr="00CE06B6">
        <w:rPr>
          <w:color w:val="000000" w:themeColor="text1"/>
        </w:rPr>
        <w:lastRenderedPageBreak/>
        <w:t xml:space="preserve">муниципального округа; а так же </w:t>
      </w:r>
      <w:r w:rsidR="00B03829">
        <w:rPr>
          <w:color w:val="000000" w:themeColor="text1"/>
        </w:rPr>
        <w:t>документы по личному составу –</w:t>
      </w:r>
      <w:r w:rsidRPr="00CE06B6">
        <w:rPr>
          <w:color w:val="000000" w:themeColor="text1"/>
        </w:rPr>
        <w:t xml:space="preserve"> </w:t>
      </w:r>
      <w:r w:rsidR="00B03829">
        <w:rPr>
          <w:color w:val="000000" w:themeColor="text1"/>
        </w:rPr>
        <w:t xml:space="preserve">                         </w:t>
      </w:r>
      <w:r w:rsidRPr="00CE06B6">
        <w:rPr>
          <w:color w:val="000000" w:themeColor="text1"/>
        </w:rPr>
        <w:t>в</w:t>
      </w:r>
      <w:r w:rsidR="00B03829">
        <w:rPr>
          <w:color w:val="000000" w:themeColor="text1"/>
        </w:rPr>
        <w:t xml:space="preserve"> </w:t>
      </w:r>
      <w:r w:rsidRPr="00CE06B6">
        <w:rPr>
          <w:color w:val="000000" w:themeColor="text1"/>
        </w:rPr>
        <w:t>количестве 812</w:t>
      </w:r>
      <w:r w:rsidRPr="00CE06B6">
        <w:rPr>
          <w:rFonts w:eastAsia="Times New Roman"/>
          <w:color w:val="000000" w:themeColor="text1"/>
          <w:lang w:eastAsia="ru-RU"/>
        </w:rPr>
        <w:t xml:space="preserve"> единиц хранения.</w:t>
      </w:r>
    </w:p>
    <w:p w:rsidR="00DC10D1" w:rsidRPr="00CE06B6" w:rsidRDefault="00DC10D1" w:rsidP="00CE06B6">
      <w:pPr>
        <w:shd w:val="clear" w:color="auto" w:fill="FFFFFF"/>
        <w:ind w:firstLine="708"/>
        <w:contextualSpacing/>
        <w:rPr>
          <w:rFonts w:eastAsia="Times New Roman"/>
          <w:color w:val="000000" w:themeColor="text1"/>
          <w:lang w:eastAsia="ru-RU"/>
        </w:rPr>
      </w:pPr>
      <w:r w:rsidRPr="00CE06B6">
        <w:rPr>
          <w:rFonts w:eastAsia="Times New Roman"/>
          <w:color w:val="000000" w:themeColor="text1"/>
          <w:lang w:eastAsia="ru-RU"/>
        </w:rPr>
        <w:t xml:space="preserve">Специалистами архивного отдела оказано 406 государственных                                  и муниципальных услуг, в том числе 298 (74 %) в электронном виде. </w:t>
      </w:r>
    </w:p>
    <w:p w:rsidR="00DC10D1" w:rsidRPr="00CE06B6" w:rsidRDefault="00DC10D1" w:rsidP="00CE06B6">
      <w:pPr>
        <w:shd w:val="clear" w:color="auto" w:fill="FFFFFF"/>
        <w:ind w:firstLine="708"/>
        <w:contextualSpacing/>
        <w:rPr>
          <w:rFonts w:eastAsia="Times New Roman"/>
          <w:color w:val="000000" w:themeColor="text1"/>
          <w:lang w:eastAsia="ru-RU"/>
        </w:rPr>
      </w:pPr>
      <w:r w:rsidRPr="00CE06B6">
        <w:rPr>
          <w:rFonts w:eastAsia="Times New Roman"/>
          <w:color w:val="000000" w:themeColor="text1"/>
          <w:lang w:eastAsia="ru-RU"/>
        </w:rPr>
        <w:t>Оцифровано и переведено в электронный вид 2801</w:t>
      </w:r>
      <w:r w:rsidRPr="00CE06B6">
        <w:rPr>
          <w:color w:val="000000" w:themeColor="text1"/>
        </w:rPr>
        <w:t xml:space="preserve"> документ </w:t>
      </w:r>
      <w:r w:rsidR="00972460">
        <w:rPr>
          <w:color w:val="000000" w:themeColor="text1"/>
        </w:rPr>
        <w:t xml:space="preserve">                      </w:t>
      </w:r>
      <w:r w:rsidRPr="00CE06B6">
        <w:rPr>
          <w:color w:val="000000" w:themeColor="text1"/>
        </w:rPr>
        <w:t>или 9602 листов из 57 единиц хранения</w:t>
      </w:r>
      <w:r w:rsidRPr="00CE06B6">
        <w:rPr>
          <w:rFonts w:eastAsia="Times New Roman"/>
          <w:color w:val="000000" w:themeColor="text1"/>
          <w:lang w:eastAsia="ru-RU"/>
        </w:rPr>
        <w:t xml:space="preserve">. </w:t>
      </w:r>
    </w:p>
    <w:p w:rsidR="00DC10D1" w:rsidRPr="00CE06B6" w:rsidRDefault="00DC10D1" w:rsidP="00CE06B6">
      <w:pPr>
        <w:shd w:val="clear" w:color="auto" w:fill="FFFFFF"/>
        <w:ind w:firstLine="708"/>
        <w:contextualSpacing/>
        <w:rPr>
          <w:rFonts w:eastAsia="Times New Roman"/>
          <w:color w:val="000000" w:themeColor="text1"/>
          <w:lang w:eastAsia="ru-RU"/>
        </w:rPr>
      </w:pPr>
      <w:r w:rsidRPr="00CE06B6">
        <w:rPr>
          <w:rFonts w:eastAsia="Times New Roman"/>
          <w:color w:val="000000" w:themeColor="text1"/>
          <w:lang w:eastAsia="ru-RU"/>
        </w:rPr>
        <w:t>За 2022 год в базу данных «Архивный фонд» внесено 100 % сведений по фондам, описям, делам.</w:t>
      </w:r>
    </w:p>
    <w:p w:rsidR="001138AB" w:rsidRDefault="001138AB" w:rsidP="00CE06B6">
      <w:pPr>
        <w:shd w:val="clear" w:color="auto" w:fill="FFFFFF"/>
        <w:ind w:firstLine="708"/>
        <w:contextualSpacing/>
        <w:rPr>
          <w:rFonts w:eastAsia="Times New Roman"/>
          <w:lang w:eastAsia="ru-RU"/>
        </w:rPr>
      </w:pPr>
    </w:p>
    <w:p w:rsidR="0081490F" w:rsidRPr="00CE06B6" w:rsidRDefault="0065304F" w:rsidP="00CE06B6">
      <w:pPr>
        <w:shd w:val="clear" w:color="auto" w:fill="FFFFFF"/>
        <w:ind w:firstLine="708"/>
        <w:contextualSpacing/>
        <w:rPr>
          <w:rFonts w:eastAsia="Times New Roman"/>
          <w:b/>
          <w:lang w:eastAsia="ru-RU"/>
        </w:rPr>
      </w:pPr>
      <w:r w:rsidRPr="00CE06B6">
        <w:rPr>
          <w:rFonts w:eastAsia="Times New Roman"/>
          <w:b/>
          <w:lang w:eastAsia="ru-RU"/>
        </w:rPr>
        <w:t xml:space="preserve">12. </w:t>
      </w:r>
      <w:r w:rsidR="0081490F" w:rsidRPr="00CE06B6">
        <w:rPr>
          <w:rFonts w:eastAsia="Times New Roman"/>
          <w:b/>
          <w:lang w:eastAsia="ru-RU"/>
        </w:rPr>
        <w:t>Муниципальный контроль</w:t>
      </w:r>
      <w:r w:rsidR="00E41BFA" w:rsidRPr="00CE06B6">
        <w:rPr>
          <w:rFonts w:eastAsia="Times New Roman"/>
          <w:b/>
          <w:lang w:eastAsia="ru-RU"/>
        </w:rPr>
        <w:t xml:space="preserve"> </w:t>
      </w:r>
    </w:p>
    <w:p w:rsidR="001138AB" w:rsidRPr="00CE06B6" w:rsidRDefault="001138AB" w:rsidP="00CE06B6">
      <w:pPr>
        <w:shd w:val="clear" w:color="auto" w:fill="FFFFFF"/>
        <w:ind w:firstLine="708"/>
        <w:contextualSpacing/>
        <w:rPr>
          <w:rFonts w:eastAsia="Times New Roman"/>
          <w:lang w:eastAsia="ru-RU"/>
        </w:rPr>
      </w:pPr>
    </w:p>
    <w:p w:rsidR="00EF179C" w:rsidRPr="00CE06B6" w:rsidRDefault="00EF179C" w:rsidP="00CE06B6">
      <w:pPr>
        <w:shd w:val="clear" w:color="auto" w:fill="FFFFFF"/>
        <w:ind w:firstLine="708"/>
        <w:contextualSpacing/>
        <w:rPr>
          <w:rFonts w:eastAsia="Times New Roman"/>
          <w:lang w:eastAsia="ru-RU"/>
        </w:rPr>
      </w:pPr>
      <w:r w:rsidRPr="00CE06B6">
        <w:rPr>
          <w:rFonts w:eastAsia="Times New Roman"/>
          <w:lang w:eastAsia="ru-RU"/>
        </w:rPr>
        <w:t>На территории Труновского муниципального округа Ставропольского края осуществляются следующие виды муниципального контроля: земельный контроль, жилищный контроль, контроль в сфере благоустройства, контроль на автомобильном транспорте, городском наземном электрическом транспорте и в дорожном хозяйстве.</w:t>
      </w:r>
    </w:p>
    <w:p w:rsidR="00EF179C" w:rsidRPr="00CE06B6" w:rsidRDefault="00EF179C" w:rsidP="00CE06B6">
      <w:pPr>
        <w:shd w:val="clear" w:color="auto" w:fill="FFFFFF"/>
        <w:ind w:firstLine="708"/>
        <w:contextualSpacing/>
        <w:rPr>
          <w:rFonts w:eastAsia="Times New Roman"/>
          <w:lang w:eastAsia="ru-RU"/>
        </w:rPr>
      </w:pPr>
      <w:r w:rsidRPr="00CE06B6">
        <w:rPr>
          <w:rFonts w:eastAsia="Times New Roman"/>
          <w:lang w:eastAsia="ru-RU"/>
        </w:rPr>
        <w:t xml:space="preserve">Администрацией Труновского муниципального округа Ставропольского края в целях реализации Федерального закона </w:t>
      </w:r>
      <w:r w:rsidR="00A22120">
        <w:rPr>
          <w:rFonts w:eastAsia="Times New Roman"/>
          <w:lang w:eastAsia="ru-RU"/>
        </w:rPr>
        <w:t xml:space="preserve">                               </w:t>
      </w:r>
      <w:r w:rsidRPr="00CE06B6">
        <w:rPr>
          <w:rFonts w:eastAsia="Times New Roman"/>
          <w:lang w:eastAsia="ru-RU"/>
        </w:rPr>
        <w:t>от 31.07.2021</w:t>
      </w:r>
      <w:r w:rsidR="00A22120">
        <w:rPr>
          <w:rFonts w:eastAsia="Times New Roman"/>
          <w:lang w:eastAsia="ru-RU"/>
        </w:rPr>
        <w:t xml:space="preserve"> г.</w:t>
      </w:r>
      <w:r w:rsidRPr="00CE06B6">
        <w:rPr>
          <w:rFonts w:eastAsia="Times New Roman"/>
          <w:lang w:eastAsia="ru-RU"/>
        </w:rPr>
        <w:t xml:space="preserve"> № 248 ФЗ «О государственном контроле (надзоре) </w:t>
      </w:r>
      <w:r w:rsidR="00A22120">
        <w:rPr>
          <w:rFonts w:eastAsia="Times New Roman"/>
          <w:lang w:eastAsia="ru-RU"/>
        </w:rPr>
        <w:t xml:space="preserve">                             </w:t>
      </w:r>
      <w:r w:rsidRPr="00CE06B6">
        <w:rPr>
          <w:rFonts w:eastAsia="Times New Roman"/>
          <w:lang w:eastAsia="ru-RU"/>
        </w:rPr>
        <w:t xml:space="preserve">и муниципальном контроле в Российской Федерации», утверждены </w:t>
      </w:r>
      <w:r w:rsidR="00972460">
        <w:rPr>
          <w:rFonts w:eastAsia="Times New Roman"/>
          <w:lang w:eastAsia="ru-RU"/>
        </w:rPr>
        <w:t xml:space="preserve">                       </w:t>
      </w:r>
      <w:r w:rsidRPr="00CE06B6">
        <w:rPr>
          <w:rFonts w:eastAsia="Times New Roman"/>
          <w:lang w:eastAsia="ru-RU"/>
        </w:rPr>
        <w:t xml:space="preserve">все необходимые нормативно-правовые акты: перечень видов муниципального контроля, положения и программы профилактики рисков причинения вреда (ущерба) охраняемым законом ценностям на 2023 год, </w:t>
      </w:r>
      <w:r w:rsidR="00972460">
        <w:rPr>
          <w:rFonts w:eastAsia="Times New Roman"/>
          <w:lang w:eastAsia="ru-RU"/>
        </w:rPr>
        <w:t xml:space="preserve">                 </w:t>
      </w:r>
      <w:r w:rsidRPr="00CE06B6">
        <w:rPr>
          <w:rFonts w:eastAsia="Times New Roman"/>
          <w:lang w:eastAsia="ru-RU"/>
        </w:rPr>
        <w:t>по каждому виду муниципального контроля, осуществляемого на территории Труновского муниципального округа.</w:t>
      </w:r>
    </w:p>
    <w:p w:rsidR="00EF179C" w:rsidRPr="00CE06B6" w:rsidRDefault="00EF179C" w:rsidP="00CE06B6">
      <w:pPr>
        <w:shd w:val="clear" w:color="auto" w:fill="FFFFFF"/>
        <w:ind w:firstLine="708"/>
        <w:contextualSpacing/>
        <w:rPr>
          <w:rFonts w:eastAsia="Times New Roman"/>
          <w:lang w:eastAsia="ru-RU"/>
        </w:rPr>
      </w:pPr>
      <w:r w:rsidRPr="00CE06B6">
        <w:rPr>
          <w:rFonts w:eastAsia="Times New Roman"/>
          <w:lang w:eastAsia="ru-RU"/>
        </w:rPr>
        <w:t>Постановлением Правительств</w:t>
      </w:r>
      <w:r w:rsidR="00B03829">
        <w:rPr>
          <w:rFonts w:eastAsia="Times New Roman"/>
          <w:lang w:eastAsia="ru-RU"/>
        </w:rPr>
        <w:t xml:space="preserve">а Российской Федерации от 10 марта </w:t>
      </w:r>
      <w:r w:rsidRPr="00CE06B6">
        <w:rPr>
          <w:rFonts w:eastAsia="Times New Roman"/>
          <w:lang w:eastAsia="ru-RU"/>
        </w:rPr>
        <w:t xml:space="preserve">2022 </w:t>
      </w:r>
      <w:r w:rsidR="00A22120">
        <w:rPr>
          <w:rFonts w:eastAsia="Times New Roman"/>
          <w:lang w:eastAsia="ru-RU"/>
        </w:rPr>
        <w:t>г</w:t>
      </w:r>
      <w:r w:rsidR="00B03829">
        <w:rPr>
          <w:rFonts w:eastAsia="Times New Roman"/>
          <w:lang w:eastAsia="ru-RU"/>
        </w:rPr>
        <w:t>ода</w:t>
      </w:r>
      <w:r w:rsidRPr="00CE06B6">
        <w:rPr>
          <w:rFonts w:eastAsia="Times New Roman"/>
          <w:lang w:eastAsia="ru-RU"/>
        </w:rPr>
        <w:t xml:space="preserve"> № 336</w:t>
      </w:r>
      <w:r w:rsidRPr="00CE06B6">
        <w:t xml:space="preserve"> </w:t>
      </w:r>
      <w:r w:rsidRPr="00CE06B6">
        <w:rPr>
          <w:rFonts w:eastAsia="Times New Roman"/>
          <w:lang w:eastAsia="ru-RU"/>
        </w:rPr>
        <w:t xml:space="preserve">«Об особенностях организации и осуществления государственного контроля (надзора), муниципального контроля» установлен мораторий на проведение плановых проверок в отношении субъектов малого предпринимательства. В связи с этим и в целях недопущения фактов необоснованного вмешательства в предпринимательскую деятельность плановые контрольные (надзорные) мероприятия в 2022 году </w:t>
      </w:r>
      <w:r w:rsidR="00B03829">
        <w:rPr>
          <w:rFonts w:eastAsia="Times New Roman"/>
          <w:lang w:eastAsia="ru-RU"/>
        </w:rPr>
        <w:t xml:space="preserve">                              </w:t>
      </w:r>
      <w:r w:rsidRPr="00CE06B6">
        <w:rPr>
          <w:rFonts w:eastAsia="Times New Roman"/>
          <w:lang w:eastAsia="ru-RU"/>
        </w:rPr>
        <w:t>не проводились.</w:t>
      </w:r>
    </w:p>
    <w:p w:rsidR="003B5EEE" w:rsidRPr="00CE06B6" w:rsidRDefault="003B5EEE" w:rsidP="00CE06B6">
      <w:pPr>
        <w:ind w:firstLine="0"/>
        <w:contextualSpacing/>
      </w:pPr>
    </w:p>
    <w:p w:rsidR="008B5FA9" w:rsidRPr="00CE06B6" w:rsidRDefault="0065304F" w:rsidP="00CE06B6">
      <w:pPr>
        <w:contextualSpacing/>
        <w:jc w:val="left"/>
        <w:rPr>
          <w:b/>
        </w:rPr>
      </w:pPr>
      <w:r w:rsidRPr="00CE06B6">
        <w:rPr>
          <w:b/>
        </w:rPr>
        <w:t xml:space="preserve">13. </w:t>
      </w:r>
      <w:r w:rsidR="00E76BD5" w:rsidRPr="00CE06B6">
        <w:rPr>
          <w:b/>
        </w:rPr>
        <w:t>Общие вопросы</w:t>
      </w:r>
      <w:r w:rsidR="00E41BFA" w:rsidRPr="00CE06B6">
        <w:rPr>
          <w:b/>
        </w:rPr>
        <w:t xml:space="preserve"> </w:t>
      </w:r>
    </w:p>
    <w:p w:rsidR="001138AB" w:rsidRPr="00CE06B6" w:rsidRDefault="001138AB" w:rsidP="00CE06B6">
      <w:pPr>
        <w:contextualSpacing/>
      </w:pPr>
    </w:p>
    <w:p w:rsidR="000D65EA" w:rsidRPr="00CE06B6" w:rsidRDefault="000D65EA" w:rsidP="00CE06B6">
      <w:pPr>
        <w:pStyle w:val="af0"/>
        <w:spacing w:after="0"/>
        <w:ind w:left="0" w:firstLine="708"/>
        <w:contextualSpacing/>
        <w:rPr>
          <w:rFonts w:ascii="Times New Roman" w:hAnsi="Times New Roman" w:cs="Times New Roman"/>
          <w:sz w:val="28"/>
          <w:szCs w:val="28"/>
        </w:rPr>
      </w:pPr>
      <w:r w:rsidRPr="00CE06B6">
        <w:rPr>
          <w:rFonts w:ascii="Times New Roman" w:hAnsi="Times New Roman" w:cs="Times New Roman"/>
          <w:sz w:val="28"/>
          <w:szCs w:val="28"/>
        </w:rPr>
        <w:t xml:space="preserve">Организационное обеспечение деятельности администрации округа                  в 2022 году осуществлялось на основании ежеквартальных планов работы (перспективное планирование), включающих в себя основные мероприятия по выполнению программ и соответствующих постановлений Губернатора </w:t>
      </w:r>
      <w:r w:rsidR="00DF7FCC">
        <w:rPr>
          <w:rFonts w:ascii="Times New Roman" w:hAnsi="Times New Roman" w:cs="Times New Roman"/>
          <w:sz w:val="28"/>
          <w:szCs w:val="28"/>
        </w:rPr>
        <w:t xml:space="preserve">           </w:t>
      </w:r>
      <w:r w:rsidRPr="00CE06B6">
        <w:rPr>
          <w:rFonts w:ascii="Times New Roman" w:hAnsi="Times New Roman" w:cs="Times New Roman"/>
          <w:sz w:val="28"/>
          <w:szCs w:val="28"/>
        </w:rPr>
        <w:t xml:space="preserve">и Правительства Ставропольского края, вопросы для рассмотрения </w:t>
      </w:r>
      <w:r w:rsidR="00DF7FCC">
        <w:rPr>
          <w:rFonts w:ascii="Times New Roman" w:hAnsi="Times New Roman" w:cs="Times New Roman"/>
          <w:sz w:val="28"/>
          <w:szCs w:val="28"/>
        </w:rPr>
        <w:t xml:space="preserve">                      </w:t>
      </w:r>
      <w:r w:rsidRPr="00CE06B6">
        <w:rPr>
          <w:rFonts w:ascii="Times New Roman" w:hAnsi="Times New Roman" w:cs="Times New Roman"/>
          <w:sz w:val="28"/>
          <w:szCs w:val="28"/>
        </w:rPr>
        <w:t xml:space="preserve">на заседаниях администрации округа, заседаниях действующих в Труновском муниципальном округе  комиссий и комитетов,  а также на основании планов работы администрации на неделю (текущее планирование), включающих </w:t>
      </w:r>
      <w:r w:rsidR="00DF7FCC">
        <w:rPr>
          <w:rFonts w:ascii="Times New Roman" w:hAnsi="Times New Roman" w:cs="Times New Roman"/>
          <w:sz w:val="28"/>
          <w:szCs w:val="28"/>
        </w:rPr>
        <w:t xml:space="preserve">               </w:t>
      </w:r>
      <w:r w:rsidRPr="00CE06B6">
        <w:rPr>
          <w:rFonts w:ascii="Times New Roman" w:hAnsi="Times New Roman" w:cs="Times New Roman"/>
          <w:sz w:val="28"/>
          <w:szCs w:val="28"/>
        </w:rPr>
        <w:t xml:space="preserve">в себя мероприятия оперативного характера, проводимые структурными </w:t>
      </w:r>
      <w:r w:rsidRPr="00CE06B6">
        <w:rPr>
          <w:rFonts w:ascii="Times New Roman" w:hAnsi="Times New Roman" w:cs="Times New Roman"/>
          <w:sz w:val="28"/>
          <w:szCs w:val="28"/>
        </w:rPr>
        <w:lastRenderedPageBreak/>
        <w:t xml:space="preserve">подразделениями администрации в соответствии со своими планами работы.   </w:t>
      </w:r>
    </w:p>
    <w:p w:rsidR="000D65EA" w:rsidRPr="00CE06B6" w:rsidRDefault="000D65EA" w:rsidP="00CE06B6">
      <w:pPr>
        <w:contextualSpacing/>
      </w:pPr>
      <w:r w:rsidRPr="00CE06B6">
        <w:t xml:space="preserve">За текущий период принято </w:t>
      </w:r>
      <w:proofErr w:type="gramStart"/>
      <w:r w:rsidRPr="00CE06B6">
        <w:t>1386</w:t>
      </w:r>
      <w:r w:rsidRPr="00CE06B6">
        <w:rPr>
          <w:i/>
          <w:color w:val="FF0000"/>
        </w:rPr>
        <w:t xml:space="preserve"> </w:t>
      </w:r>
      <w:r w:rsidR="00A22120">
        <w:t xml:space="preserve"> правовых</w:t>
      </w:r>
      <w:proofErr w:type="gramEnd"/>
      <w:r w:rsidR="00A22120">
        <w:t xml:space="preserve"> акт</w:t>
      </w:r>
      <w:r w:rsidR="00DF7FCC">
        <w:t>а</w:t>
      </w:r>
      <w:r w:rsidR="00A22120">
        <w:t xml:space="preserve"> </w:t>
      </w:r>
      <w:r w:rsidRPr="00CE06B6">
        <w:t xml:space="preserve">администрации </w:t>
      </w:r>
      <w:r w:rsidR="00A22120">
        <w:t xml:space="preserve">                   </w:t>
      </w:r>
      <w:r w:rsidR="00DF7FCC">
        <w:t xml:space="preserve">и </w:t>
      </w:r>
      <w:r w:rsidR="00972460">
        <w:t xml:space="preserve">Главы округа, из них </w:t>
      </w:r>
      <w:r w:rsidRPr="00CE06B6">
        <w:t>25 постановлений Главы округа, 28 распоряжений Главы округа, 1000 постановлений администрации округа, 333</w:t>
      </w:r>
      <w:r w:rsidRPr="00CE06B6">
        <w:rPr>
          <w:color w:val="FF0000"/>
        </w:rPr>
        <w:t xml:space="preserve"> </w:t>
      </w:r>
      <w:r w:rsidRPr="00CE06B6">
        <w:t>распоряжения администрации округа. Обеспечено официальное опубликование (обнародование) нормативных правовых актов администрации. Копии правовых актов своевременно доведены до исполнителей и всех заинтересованных лиц. Создана и ведется электронная база правовых актов администрации за 2022 год в СЭДД «Дело», проводится их архивная обработка.</w:t>
      </w:r>
    </w:p>
    <w:p w:rsidR="000D65EA" w:rsidRPr="00CE06B6" w:rsidRDefault="000D65EA" w:rsidP="00CE06B6">
      <w:pPr>
        <w:contextualSpacing/>
      </w:pPr>
      <w:r w:rsidRPr="00CE06B6">
        <w:t xml:space="preserve">За 2022 год в администрации Труновского муниципального округа зарегистрировано 216 обращений граждан и организаций (в 2021 году –                   263 обращения, в 2020 году – 161 обращение). Из них, письменных –                           197 обращений, устных и принятых в ходе личного приема, проводимого Главой округа – 15 обращений </w:t>
      </w:r>
      <w:proofErr w:type="gramStart"/>
      <w:r w:rsidRPr="00CE06B6">
        <w:t>и  4</w:t>
      </w:r>
      <w:proofErr w:type="gramEnd"/>
      <w:r w:rsidRPr="00CE06B6">
        <w:t xml:space="preserve"> обращения, поступившие на «Телефон доверия Главы Труновского муниципального округа».  </w:t>
      </w:r>
    </w:p>
    <w:p w:rsidR="000D65EA" w:rsidRPr="00CE06B6" w:rsidRDefault="000D65EA" w:rsidP="00CE06B6">
      <w:pPr>
        <w:contextualSpacing/>
      </w:pPr>
      <w:r w:rsidRPr="00CE06B6">
        <w:t xml:space="preserve">11 письменных обращений (5 %) поступило из Администрации Президента Российской Федерации, 58 обращений (27 %) были адресованы Губернатору Ставропольского края. На имя Главы Труновского муниципального округа Ставропольского края поступило 95 обращений            </w:t>
      </w:r>
      <w:proofErr w:type="gramStart"/>
      <w:r w:rsidRPr="00CE06B6">
        <w:t xml:space="preserve">   (</w:t>
      </w:r>
      <w:proofErr w:type="gramEnd"/>
      <w:r w:rsidRPr="00CE06B6">
        <w:t xml:space="preserve">44 %). </w:t>
      </w:r>
    </w:p>
    <w:p w:rsidR="000D65EA" w:rsidRPr="00CE06B6" w:rsidRDefault="000D65EA" w:rsidP="00CE06B6">
      <w:pPr>
        <w:contextualSpacing/>
      </w:pPr>
      <w:r w:rsidRPr="00CE06B6">
        <w:t xml:space="preserve">В течение года были проведены аппаратные учебы </w:t>
      </w:r>
      <w:r w:rsidR="00E56AE0" w:rsidRPr="00E56AE0">
        <w:t>муниципальных служащих</w:t>
      </w:r>
      <w:r w:rsidRPr="00CE06B6">
        <w:t xml:space="preserve"> местного самоуправления по вопросу работы с обращениями граждан и организации делопроизводства. Разработаны и доведены </w:t>
      </w:r>
      <w:r w:rsidR="00A22120">
        <w:t xml:space="preserve">                         </w:t>
      </w:r>
      <w:r w:rsidRPr="00CE06B6">
        <w:t xml:space="preserve">до сведения методические рекомендации, оказана методическая помощь </w:t>
      </w:r>
      <w:r w:rsidR="00A22120">
        <w:t xml:space="preserve">                           </w:t>
      </w:r>
      <w:r w:rsidRPr="00CE06B6">
        <w:t xml:space="preserve">по вопросам организации делопроизводства, работы с контрольными документами и обращениями граждан отраслевым и территориальным органам, входящим в состав администрации Труновского муниципального округа Ставропольского края. Внимание исполнителей направлено </w:t>
      </w:r>
      <w:r w:rsidR="00A22120">
        <w:t xml:space="preserve">                          </w:t>
      </w:r>
      <w:r w:rsidRPr="00CE06B6">
        <w:t xml:space="preserve">на неукоснительное соблюдение срока рассмотрения обращений граждан. </w:t>
      </w:r>
    </w:p>
    <w:p w:rsidR="000D65EA" w:rsidRPr="00CE06B6" w:rsidRDefault="000D65EA" w:rsidP="00CE06B6">
      <w:pPr>
        <w:contextualSpacing/>
      </w:pPr>
      <w:r w:rsidRPr="00CE06B6">
        <w:t xml:space="preserve">В целях активного взаимодействия с населением, а также информирования граждан о проведенной и планируемой работе, 31 </w:t>
      </w:r>
      <w:proofErr w:type="gramStart"/>
      <w:r w:rsidRPr="00CE06B6">
        <w:t xml:space="preserve">мая,   </w:t>
      </w:r>
      <w:proofErr w:type="gramEnd"/>
      <w:r w:rsidRPr="00CE06B6">
        <w:t xml:space="preserve">         20 ноября и 20 декабря 2022 года была проведена «Прямая линия Главы Труновского муниципального округа Ставропольского края». В ходе «Прямой линии» поступило 66 вопросов, ответы были даны в прямом эфире и опубликованы в печатном издании районной газеты «Нива».       </w:t>
      </w:r>
    </w:p>
    <w:p w:rsidR="000D65EA" w:rsidRPr="00CE06B6" w:rsidRDefault="000D65EA" w:rsidP="00CE06B6">
      <w:pPr>
        <w:contextualSpacing/>
      </w:pPr>
      <w:r w:rsidRPr="00CE06B6">
        <w:t>Продолжается работа с автоматизированной системой управления негативными мнениями в социальных сетях «Инцидент Менеджмент».                      За прошедший год программой зафиксировано 104 сообщения. Через портал обратной связи (ПОС) поступило 35 обращений.</w:t>
      </w:r>
    </w:p>
    <w:p w:rsidR="000D65EA" w:rsidRPr="00CE06B6" w:rsidRDefault="000D65EA" w:rsidP="00CE06B6">
      <w:pPr>
        <w:contextualSpacing/>
      </w:pPr>
      <w:r w:rsidRPr="00CE06B6">
        <w:t xml:space="preserve">Все обращения рассмотрены в срок, установленный Федеральным законом от 2 мая 2006 года № 59-ФЗ «О порядке рассмотрения обращений граждан Российской Федерации», 8 обращений были поставлены </w:t>
      </w:r>
      <w:r w:rsidR="00A22120">
        <w:t xml:space="preserve">                               </w:t>
      </w:r>
      <w:r w:rsidRPr="00CE06B6">
        <w:t xml:space="preserve">на дополнительный контроль, в результате 4 решены </w:t>
      </w:r>
      <w:proofErr w:type="gramStart"/>
      <w:r w:rsidRPr="00CE06B6">
        <w:t xml:space="preserve">положительно, </w:t>
      </w:r>
      <w:r w:rsidR="00972460">
        <w:t xml:space="preserve">  </w:t>
      </w:r>
      <w:proofErr w:type="gramEnd"/>
      <w:r w:rsidR="00972460">
        <w:t xml:space="preserve">     </w:t>
      </w:r>
      <w:r w:rsidRPr="00CE06B6">
        <w:t>сроки исполнения остальных 4-х обращений перенесены на 2023 год.</w:t>
      </w:r>
      <w:r w:rsidRPr="00CE06B6">
        <w:rPr>
          <w:highlight w:val="yellow"/>
        </w:rPr>
        <w:t xml:space="preserve"> </w:t>
      </w:r>
    </w:p>
    <w:p w:rsidR="000D65EA" w:rsidRPr="00CE06B6" w:rsidRDefault="000D65EA" w:rsidP="00CE06B6">
      <w:pPr>
        <w:contextualSpacing/>
        <w:rPr>
          <w:highlight w:val="yellow"/>
        </w:rPr>
      </w:pPr>
      <w:r w:rsidRPr="00CE06B6">
        <w:lastRenderedPageBreak/>
        <w:t xml:space="preserve">Анализ ответов на обращения граждан показал, что 161 ответ              </w:t>
      </w:r>
      <w:proofErr w:type="gramStart"/>
      <w:r w:rsidRPr="00CE06B6">
        <w:t xml:space="preserve">   (</w:t>
      </w:r>
      <w:proofErr w:type="gramEnd"/>
      <w:r w:rsidRPr="00CE06B6">
        <w:t xml:space="preserve">74,5 %) носят разъяснительный или рекомендательный характер, </w:t>
      </w:r>
      <w:r w:rsidR="00972460">
        <w:t xml:space="preserve">                    </w:t>
      </w:r>
      <w:r w:rsidRPr="00CE06B6">
        <w:t>в 11 % случаев поставленные гражданами вопросы решены положител</w:t>
      </w:r>
      <w:r w:rsidR="00972460">
        <w:t>ьно или приняты конкретные меры,</w:t>
      </w:r>
      <w:r w:rsidRPr="00CE06B6">
        <w:t xml:space="preserve"> </w:t>
      </w:r>
      <w:r w:rsidR="00972460" w:rsidRPr="00CE06B6">
        <w:t xml:space="preserve">7 обращений </w:t>
      </w:r>
      <w:r w:rsidR="00972460">
        <w:t>п</w:t>
      </w:r>
      <w:r w:rsidRPr="00CE06B6">
        <w:t>ереслан</w:t>
      </w:r>
      <w:r w:rsidR="00972460">
        <w:t>ы</w:t>
      </w:r>
      <w:r w:rsidRPr="00CE06B6">
        <w:t xml:space="preserve"> для рас</w:t>
      </w:r>
      <w:r w:rsidR="00972460">
        <w:t>смотрения  по компетенции</w:t>
      </w:r>
      <w:r w:rsidRPr="00CE06B6">
        <w:t>. Однако, по ряду объективных причин не всегда возможно</w:t>
      </w:r>
      <w:r w:rsidR="00972460">
        <w:t xml:space="preserve"> положительное решение вопросов:</w:t>
      </w:r>
      <w:r w:rsidRPr="00CE06B6">
        <w:t xml:space="preserve"> 6 заявителям отказано в </w:t>
      </w:r>
      <w:proofErr w:type="gramStart"/>
      <w:r w:rsidRPr="00CE06B6">
        <w:t xml:space="preserve">решении, </w:t>
      </w:r>
      <w:r w:rsidR="00A22120">
        <w:t xml:space="preserve">  </w:t>
      </w:r>
      <w:proofErr w:type="gramEnd"/>
      <w:r w:rsidR="00A22120">
        <w:t xml:space="preserve">                   </w:t>
      </w:r>
      <w:r w:rsidRPr="00CE06B6">
        <w:t xml:space="preserve">что обосновано нормами действующего законодательства. По двум обращениям заявители предоставили письменный отказ.  </w:t>
      </w:r>
    </w:p>
    <w:p w:rsidR="000D65EA" w:rsidRPr="00CE06B6" w:rsidRDefault="000D65EA" w:rsidP="00CE06B6">
      <w:pPr>
        <w:contextualSpacing/>
        <w:rPr>
          <w:highlight w:val="yellow"/>
        </w:rPr>
      </w:pPr>
      <w:r w:rsidRPr="00CE06B6">
        <w:t xml:space="preserve">С выездом на место рассмотрено 113 обращений, что составляет 52,3 % от общего числа обращений.  </w:t>
      </w:r>
    </w:p>
    <w:p w:rsidR="000D65EA" w:rsidRPr="00CE06B6" w:rsidRDefault="000D65EA" w:rsidP="00CE06B6">
      <w:pPr>
        <w:contextualSpacing/>
      </w:pPr>
      <w:r w:rsidRPr="00CE06B6">
        <w:t xml:space="preserve">Общее количество входящей корреспонденции составило </w:t>
      </w:r>
      <w:r w:rsidR="00A22120">
        <w:t xml:space="preserve">                            </w:t>
      </w:r>
      <w:r w:rsidRPr="00CE06B6">
        <w:t>9</w:t>
      </w:r>
      <w:r w:rsidR="00A22120">
        <w:t xml:space="preserve"> </w:t>
      </w:r>
      <w:r w:rsidRPr="00CE06B6">
        <w:t>581 документ (для сравнения, в 2021 году – 9132),</w:t>
      </w:r>
      <w:r w:rsidRPr="00CE06B6">
        <w:rPr>
          <w:lang w:eastAsia="ar-SA"/>
        </w:rPr>
        <w:t xml:space="preserve"> исходящей </w:t>
      </w:r>
      <w:r w:rsidR="00A22120">
        <w:rPr>
          <w:lang w:eastAsia="ar-SA"/>
        </w:rPr>
        <w:t xml:space="preserve">–                          </w:t>
      </w:r>
      <w:r w:rsidRPr="00CE06B6">
        <w:t>10</w:t>
      </w:r>
      <w:r w:rsidR="00A22120">
        <w:t xml:space="preserve"> </w:t>
      </w:r>
      <w:r w:rsidRPr="00CE06B6">
        <w:t>361 документ.</w:t>
      </w:r>
    </w:p>
    <w:p w:rsidR="000D65EA" w:rsidRPr="00CE06B6" w:rsidRDefault="000D65EA" w:rsidP="00CE06B6">
      <w:pPr>
        <w:ind w:firstLine="708"/>
        <w:contextualSpacing/>
      </w:pPr>
      <w:r w:rsidRPr="00CE06B6">
        <w:t xml:space="preserve">В 2022 году велась информационная работа муниципальных средств массовой информации, а также работа в социальных сетях. </w:t>
      </w:r>
    </w:p>
    <w:p w:rsidR="000D65EA" w:rsidRPr="00CE06B6" w:rsidRDefault="000D65EA" w:rsidP="00CE06B6">
      <w:pPr>
        <w:ind w:firstLine="708"/>
        <w:contextualSpacing/>
      </w:pPr>
      <w:r w:rsidRPr="00CE06B6">
        <w:t xml:space="preserve">Официальный сайт </w:t>
      </w:r>
      <w:r w:rsidR="00DF7FCC">
        <w:t>органов местного самоуправления</w:t>
      </w:r>
      <w:r w:rsidRPr="00CE06B6">
        <w:t xml:space="preserve"> Труновского муниципального округа Ставропольского края в 2022 году посетили </w:t>
      </w:r>
      <w:r w:rsidR="00DF7FCC">
        <w:t xml:space="preserve">                </w:t>
      </w:r>
      <w:r w:rsidRPr="00CE06B6">
        <w:t>12</w:t>
      </w:r>
      <w:r w:rsidR="00A22120">
        <w:t xml:space="preserve"> </w:t>
      </w:r>
      <w:r w:rsidRPr="00CE06B6">
        <w:t xml:space="preserve">780 человек. Отделом по организационным и общим вопросам администрации осуществлялся мониторинг полноты и качества информационного наполнения официального сайта и аккаунтов Главы </w:t>
      </w:r>
      <w:r w:rsidR="00972460">
        <w:t xml:space="preserve">                   </w:t>
      </w:r>
      <w:r w:rsidRPr="00CE06B6">
        <w:t>и адм</w:t>
      </w:r>
      <w:r w:rsidR="009B7FF7">
        <w:t>инистрации в социальных сетях. В</w:t>
      </w:r>
      <w:r w:rsidRPr="00CE06B6">
        <w:t xml:space="preserve"> совокупности размещено более 5000</w:t>
      </w:r>
      <w:r w:rsidRPr="00CE06B6">
        <w:rPr>
          <w:color w:val="FF0000"/>
        </w:rPr>
        <w:t xml:space="preserve"> </w:t>
      </w:r>
      <w:r w:rsidRPr="00CE06B6">
        <w:t>информационных материалов.</w:t>
      </w:r>
    </w:p>
    <w:p w:rsidR="00027BF0" w:rsidRPr="00CE06B6" w:rsidRDefault="00027BF0" w:rsidP="00CE06B6">
      <w:pPr>
        <w:ind w:firstLine="708"/>
        <w:contextualSpacing/>
      </w:pPr>
      <w:r w:rsidRPr="00CE06B6">
        <w:t xml:space="preserve">Уже второй год социальные сети администрации округа ведутся </w:t>
      </w:r>
      <w:r w:rsidR="00A22120">
        <w:t xml:space="preserve">                   </w:t>
      </w:r>
      <w:r w:rsidRPr="00CE06B6">
        <w:t xml:space="preserve">по новому формату – в связи </w:t>
      </w:r>
      <w:proofErr w:type="gramStart"/>
      <w:r w:rsidRPr="00CE06B6">
        <w:t>с блокировкой</w:t>
      </w:r>
      <w:proofErr w:type="gramEnd"/>
      <w:r w:rsidRPr="00CE06B6">
        <w:t xml:space="preserve"> запрещенной в России социальной сети </w:t>
      </w:r>
      <w:r w:rsidR="00E56AE0">
        <w:t>«</w:t>
      </w:r>
      <w:r w:rsidRPr="00CE06B6">
        <w:rPr>
          <w:lang w:val="en-US"/>
        </w:rPr>
        <w:t>Instagram</w:t>
      </w:r>
      <w:r w:rsidR="00E56AE0">
        <w:t>»</w:t>
      </w:r>
      <w:r w:rsidRPr="00CE06B6">
        <w:t xml:space="preserve"> и переходом в «</w:t>
      </w:r>
      <w:proofErr w:type="spellStart"/>
      <w:r w:rsidRPr="00CE06B6">
        <w:t>Telegram</w:t>
      </w:r>
      <w:proofErr w:type="spellEnd"/>
      <w:r w:rsidRPr="00CE06B6">
        <w:t>». Если сайт администрации — это инструмент для получения жителями официальной информации, то социальные сети, такие как «</w:t>
      </w:r>
      <w:proofErr w:type="spellStart"/>
      <w:proofErr w:type="gramStart"/>
      <w:r w:rsidRPr="00CE06B6">
        <w:t>Вконтакте</w:t>
      </w:r>
      <w:proofErr w:type="spellEnd"/>
      <w:r w:rsidRPr="00CE06B6">
        <w:t xml:space="preserve">» </w:t>
      </w:r>
      <w:r w:rsidR="00A22120">
        <w:t xml:space="preserve">  </w:t>
      </w:r>
      <w:proofErr w:type="gramEnd"/>
      <w:r w:rsidR="00A22120">
        <w:t xml:space="preserve">                                          </w:t>
      </w:r>
      <w:r w:rsidRPr="00CE06B6">
        <w:t>и «Одноклассники», а также мессенджер «</w:t>
      </w:r>
      <w:proofErr w:type="spellStart"/>
      <w:r w:rsidRPr="00CE06B6">
        <w:t>Telegram</w:t>
      </w:r>
      <w:proofErr w:type="spellEnd"/>
      <w:r w:rsidRPr="00CE06B6">
        <w:t xml:space="preserve">» уже стали инструментами выстраивания обратной связи с жителями, ведь на </w:t>
      </w:r>
      <w:proofErr w:type="spellStart"/>
      <w:r w:rsidRPr="00CE06B6">
        <w:t>паблики</w:t>
      </w:r>
      <w:proofErr w:type="spellEnd"/>
      <w:r w:rsidRPr="00CE06B6">
        <w:t xml:space="preserve"> администрации подписаны более 7 000 жителей округа.</w:t>
      </w:r>
    </w:p>
    <w:p w:rsidR="00027BF0" w:rsidRPr="00CE06B6" w:rsidRDefault="00027BF0" w:rsidP="00CE06B6">
      <w:pPr>
        <w:ind w:firstLine="708"/>
        <w:contextualSpacing/>
      </w:pPr>
      <w:r w:rsidRPr="00CE06B6">
        <w:t xml:space="preserve">Чтобы всегда быть доступными для жителей в информационном поле, мы стараемся наполнить </w:t>
      </w:r>
      <w:proofErr w:type="spellStart"/>
      <w:r w:rsidRPr="00CE06B6">
        <w:t>соцсети</w:t>
      </w:r>
      <w:proofErr w:type="spellEnd"/>
      <w:r w:rsidRPr="00CE06B6">
        <w:t xml:space="preserve"> и мессенджеры не только полезной информацией, но и сделать это на понятном для жителей языке, без сложных канцеляризмов и отчетных фраз. Жители могут оперативно узнавать свежие новости, достоверную информацию о работе, проводимой в районе, анонс праздничных мероприятий, итоги акций и многое другое.</w:t>
      </w:r>
    </w:p>
    <w:p w:rsidR="00027BF0" w:rsidRPr="00CE06B6" w:rsidRDefault="00027BF0" w:rsidP="00CE06B6">
      <w:pPr>
        <w:ind w:firstLine="708"/>
        <w:contextualSpacing/>
      </w:pPr>
      <w:r w:rsidRPr="00CE06B6">
        <w:t xml:space="preserve">Также в обязательном порядке ведется мониторинг и анализ реакций жителей на ту или иную информацию, обязательно отвечаем на все комментарии или вопросы, которые задают пользователи </w:t>
      </w:r>
      <w:proofErr w:type="spellStart"/>
      <w:r w:rsidRPr="00CE06B6">
        <w:t>соцсетей</w:t>
      </w:r>
      <w:proofErr w:type="spellEnd"/>
      <w:r w:rsidRPr="00CE06B6">
        <w:t xml:space="preserve">. </w:t>
      </w:r>
    </w:p>
    <w:p w:rsidR="000D65EA" w:rsidRPr="00CE06B6" w:rsidRDefault="00E56AE0" w:rsidP="00CE06B6">
      <w:pPr>
        <w:contextualSpacing/>
        <w:rPr>
          <w:color w:val="000000" w:themeColor="text1"/>
        </w:rPr>
      </w:pPr>
      <w:r w:rsidRPr="00E56AE0">
        <w:t>Администрацией округа совместно с управлением по информационной политике аппарата Правительства</w:t>
      </w:r>
      <w:r w:rsidR="000D65EA" w:rsidRPr="00CE06B6">
        <w:t xml:space="preserve"> Ставропольского края </w:t>
      </w:r>
      <w:r w:rsidR="000D65EA" w:rsidRPr="00CE06B6">
        <w:rPr>
          <w:color w:val="000000" w:themeColor="text1"/>
        </w:rPr>
        <w:t>было организовано 12 пресс-туров</w:t>
      </w:r>
      <w:r w:rsidR="009B7FF7">
        <w:rPr>
          <w:color w:val="000000" w:themeColor="text1"/>
        </w:rPr>
        <w:t>,</w:t>
      </w:r>
      <w:r w:rsidR="00A22120">
        <w:rPr>
          <w:color w:val="000000" w:themeColor="text1"/>
        </w:rPr>
        <w:t xml:space="preserve"> </w:t>
      </w:r>
      <w:r w:rsidR="000D65EA" w:rsidRPr="00CE06B6">
        <w:rPr>
          <w:color w:val="000000" w:themeColor="text1"/>
        </w:rPr>
        <w:t>в ходе которых в краевых СМИ опубликовано 54 материала (на 16 больше, чем в 2021 году), положительно повлиявших на имидж округа.</w:t>
      </w:r>
    </w:p>
    <w:p w:rsidR="006D7BE2" w:rsidRPr="00CE06B6" w:rsidRDefault="006D7BE2" w:rsidP="00CE06B6">
      <w:pPr>
        <w:ind w:firstLine="708"/>
        <w:contextualSpacing/>
      </w:pPr>
    </w:p>
    <w:p w:rsidR="0081490F" w:rsidRPr="00CE06B6" w:rsidRDefault="0065304F" w:rsidP="00CE06B6">
      <w:pPr>
        <w:ind w:firstLine="708"/>
        <w:contextualSpacing/>
        <w:rPr>
          <w:b/>
        </w:rPr>
      </w:pPr>
      <w:r w:rsidRPr="00CE06B6">
        <w:rPr>
          <w:b/>
        </w:rPr>
        <w:lastRenderedPageBreak/>
        <w:t xml:space="preserve">14. </w:t>
      </w:r>
      <w:r w:rsidR="003B0759" w:rsidRPr="00CE06B6">
        <w:rPr>
          <w:b/>
        </w:rPr>
        <w:t>Основные п</w:t>
      </w:r>
      <w:r w:rsidR="0081490F" w:rsidRPr="00CE06B6">
        <w:rPr>
          <w:b/>
        </w:rPr>
        <w:t xml:space="preserve">ланы </w:t>
      </w:r>
      <w:r w:rsidR="003B0759" w:rsidRPr="00CE06B6">
        <w:rPr>
          <w:b/>
        </w:rPr>
        <w:t xml:space="preserve">и задачи </w:t>
      </w:r>
      <w:r w:rsidR="0081490F" w:rsidRPr="00CE06B6">
        <w:rPr>
          <w:b/>
        </w:rPr>
        <w:t>на 202</w:t>
      </w:r>
      <w:r w:rsidR="0090042A">
        <w:rPr>
          <w:b/>
        </w:rPr>
        <w:t>3</w:t>
      </w:r>
      <w:r w:rsidR="0081490F" w:rsidRPr="00CE06B6">
        <w:rPr>
          <w:b/>
        </w:rPr>
        <w:t xml:space="preserve"> год</w:t>
      </w:r>
    </w:p>
    <w:p w:rsidR="001138AB" w:rsidRPr="00CE06B6" w:rsidRDefault="001138AB" w:rsidP="00CE06B6">
      <w:pPr>
        <w:ind w:firstLine="708"/>
        <w:contextualSpacing/>
      </w:pPr>
    </w:p>
    <w:p w:rsidR="00D6088F" w:rsidRPr="00CE06B6" w:rsidRDefault="003B0759" w:rsidP="00CE06B6">
      <w:pPr>
        <w:ind w:firstLine="708"/>
        <w:contextualSpacing/>
      </w:pPr>
      <w:r w:rsidRPr="00CE06B6">
        <w:t>В 202</w:t>
      </w:r>
      <w:r w:rsidR="000D65EA" w:rsidRPr="00CE06B6">
        <w:t>3</w:t>
      </w:r>
      <w:r w:rsidRPr="00CE06B6">
        <w:t xml:space="preserve"> году на территории Труновского муниципального округа </w:t>
      </w:r>
      <w:r w:rsidR="00D6088F" w:rsidRPr="00CE06B6">
        <w:t xml:space="preserve">первостепенной задачей является </w:t>
      </w:r>
      <w:r w:rsidRPr="00CE06B6">
        <w:t>реализ</w:t>
      </w:r>
      <w:r w:rsidR="00D6088F" w:rsidRPr="00CE06B6">
        <w:t>ация</w:t>
      </w:r>
      <w:r w:rsidRPr="00CE06B6">
        <w:t xml:space="preserve"> </w:t>
      </w:r>
      <w:r w:rsidR="000D65EA" w:rsidRPr="00CE06B6">
        <w:t>четырех</w:t>
      </w:r>
      <w:r w:rsidRPr="00CE06B6">
        <w:t xml:space="preserve"> национальных проект</w:t>
      </w:r>
      <w:r w:rsidR="00C435EE" w:rsidRPr="00CE06B6">
        <w:t>ов.</w:t>
      </w:r>
      <w:r w:rsidRPr="00CE06B6">
        <w:t xml:space="preserve"> </w:t>
      </w:r>
    </w:p>
    <w:p w:rsidR="00B25E79" w:rsidRPr="00CE06B6" w:rsidRDefault="00C435EE" w:rsidP="00CE06B6">
      <w:pPr>
        <w:ind w:firstLine="708"/>
        <w:contextualSpacing/>
      </w:pPr>
      <w:r w:rsidRPr="00CE06B6">
        <w:t xml:space="preserve">В рамках реализации национального проекта «Культура» (Региональные проекты «Культурная среда», «Творческие люди») </w:t>
      </w:r>
      <w:r w:rsidR="00A22120">
        <w:t xml:space="preserve">                               </w:t>
      </w:r>
      <w:r w:rsidRPr="00CE06B6">
        <w:t>и</w:t>
      </w:r>
      <w:r w:rsidR="00B25E79" w:rsidRPr="00CE06B6">
        <w:t xml:space="preserve"> государственной поддержки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 Труно</w:t>
      </w:r>
      <w:r w:rsidR="00A22120">
        <w:t>вскому МО выделено 14 172 820</w:t>
      </w:r>
      <w:r w:rsidR="00B25E79" w:rsidRPr="00CE06B6">
        <w:t xml:space="preserve"> рублей                  </w:t>
      </w:r>
      <w:r w:rsidRPr="00CE06B6">
        <w:t>(</w:t>
      </w:r>
      <w:r w:rsidR="00B25E79" w:rsidRPr="00CE06B6">
        <w:t xml:space="preserve">в </w:t>
      </w:r>
      <w:proofErr w:type="spellStart"/>
      <w:r w:rsidR="00B25E79" w:rsidRPr="00CE06B6">
        <w:t>т.ч</w:t>
      </w:r>
      <w:proofErr w:type="spellEnd"/>
      <w:r w:rsidR="00B25E79" w:rsidRPr="00CE06B6">
        <w:t xml:space="preserve">. </w:t>
      </w:r>
      <w:proofErr w:type="spellStart"/>
      <w:r w:rsidR="00B25E79" w:rsidRPr="00CE06B6">
        <w:t>софинансирование</w:t>
      </w:r>
      <w:proofErr w:type="spellEnd"/>
      <w:r w:rsidR="00B25E79" w:rsidRPr="00CE06B6">
        <w:t xml:space="preserve"> Тру</w:t>
      </w:r>
      <w:r w:rsidR="00A22120">
        <w:t>новского МО составляет 708 641</w:t>
      </w:r>
      <w:r w:rsidR="00B25E79" w:rsidRPr="00CE06B6">
        <w:t xml:space="preserve"> рублей</w:t>
      </w:r>
      <w:r w:rsidRPr="00CE06B6">
        <w:t>)</w:t>
      </w:r>
      <w:r w:rsidR="00B25E79" w:rsidRPr="00CE06B6">
        <w:t xml:space="preserve">                   на капитальный ремонт МКУ ДО «</w:t>
      </w:r>
      <w:r w:rsidRPr="00CE06B6">
        <w:t>Детская музыкальная школа</w:t>
      </w:r>
      <w:r w:rsidR="00B25E79" w:rsidRPr="00CE06B6">
        <w:t xml:space="preserve"> с. Донское».</w:t>
      </w:r>
    </w:p>
    <w:p w:rsidR="00C435EE" w:rsidRPr="00CE06B6" w:rsidRDefault="00C435EE" w:rsidP="00CE06B6">
      <w:pPr>
        <w:contextualSpacing/>
      </w:pPr>
      <w:r w:rsidRPr="00CE06B6">
        <w:t xml:space="preserve">В рамках регионального проекта «Творческие </w:t>
      </w:r>
      <w:proofErr w:type="gramStart"/>
      <w:r w:rsidRPr="00CE06B6">
        <w:t xml:space="preserve">люди» </w:t>
      </w:r>
      <w:r w:rsidR="00A22120">
        <w:t xml:space="preserve">  </w:t>
      </w:r>
      <w:proofErr w:type="gramEnd"/>
      <w:r w:rsidR="00A22120">
        <w:t xml:space="preserve">                                           </w:t>
      </w:r>
      <w:r w:rsidRPr="00CE06B6">
        <w:t>и государственной поддержки лучших работников муниципальных учреждений культуры, находящихся в сельской местности, специалисты МБУК «Музей ТМО» и МКУК «</w:t>
      </w:r>
      <w:proofErr w:type="spellStart"/>
      <w:r w:rsidRPr="00CE06B6">
        <w:t>Труновская</w:t>
      </w:r>
      <w:proofErr w:type="spellEnd"/>
      <w:r w:rsidRPr="00CE06B6">
        <w:t xml:space="preserve"> МЦБ» стали победителями конкурса на лучших работников учреждений культуры с денежной выплатой в размере 50 505,05 рублей на каждого заявленного специалиста.</w:t>
      </w:r>
    </w:p>
    <w:p w:rsidR="00C435EE" w:rsidRPr="00CE06B6" w:rsidRDefault="00C435EE" w:rsidP="00CE06B6">
      <w:pPr>
        <w:ind w:firstLine="708"/>
        <w:contextualSpacing/>
      </w:pPr>
      <w:r w:rsidRPr="00CE06B6">
        <w:t>В рамках этого же регионального проекта и государственной поддержки муниципальных учреждений культуры, находящихся в сельской местности, СДК «Дружба» села Труновского МКУК «Труновское КДО» стал победителем, как лучшее учреждение культуры среди сельских учреждений культуры, с поддержкой в сумме 101 010,11 рублей.</w:t>
      </w:r>
    </w:p>
    <w:p w:rsidR="00C435EE" w:rsidRPr="00CE06B6" w:rsidRDefault="00D6088F" w:rsidP="00CE06B6">
      <w:pPr>
        <w:ind w:firstLine="708"/>
        <w:contextualSpacing/>
        <w:rPr>
          <w:color w:val="000000"/>
        </w:rPr>
      </w:pPr>
      <w:r w:rsidRPr="00CE06B6">
        <w:t xml:space="preserve">В рамках </w:t>
      </w:r>
      <w:r w:rsidR="003A5653" w:rsidRPr="00CE06B6">
        <w:t xml:space="preserve">реализации </w:t>
      </w:r>
      <w:r w:rsidRPr="00CE06B6">
        <w:t>национального проекта «</w:t>
      </w:r>
      <w:proofErr w:type="gramStart"/>
      <w:r w:rsidRPr="00CE06B6">
        <w:t xml:space="preserve">Демография»   </w:t>
      </w:r>
      <w:proofErr w:type="gramEnd"/>
      <w:r w:rsidRPr="00CE06B6">
        <w:t xml:space="preserve">                                                      (Региональный проект «Финансовая поддержка семей при рождении детей»)</w:t>
      </w:r>
      <w:r w:rsidR="003A5653" w:rsidRPr="00CE06B6">
        <w:t xml:space="preserve"> </w:t>
      </w:r>
      <w:r w:rsidR="00C435EE" w:rsidRPr="00CE06B6">
        <w:rPr>
          <w:color w:val="000000"/>
        </w:rPr>
        <w:t>произв</w:t>
      </w:r>
      <w:r w:rsidR="00A85CB5" w:rsidRPr="00CE06B6">
        <w:rPr>
          <w:color w:val="000000"/>
        </w:rPr>
        <w:t>о</w:t>
      </w:r>
      <w:r w:rsidR="00C435EE" w:rsidRPr="00CE06B6">
        <w:rPr>
          <w:color w:val="000000"/>
        </w:rPr>
        <w:t xml:space="preserve">дится ежемесячная денежная выплата, назначаемая в случае рождения в семье третьего ребенка или последующих детей до достижения ребенком возраста 3 лет, 421 </w:t>
      </w:r>
      <w:r w:rsidR="00A85CB5" w:rsidRPr="00CE06B6">
        <w:rPr>
          <w:color w:val="000000"/>
        </w:rPr>
        <w:t xml:space="preserve">многодетной </w:t>
      </w:r>
      <w:r w:rsidR="00C435EE" w:rsidRPr="00CE06B6">
        <w:rPr>
          <w:color w:val="000000"/>
        </w:rPr>
        <w:t xml:space="preserve">семье </w:t>
      </w:r>
      <w:r w:rsidR="00A85CB5" w:rsidRPr="00CE06B6">
        <w:rPr>
          <w:color w:val="000000"/>
        </w:rPr>
        <w:t>Труновского муниципального округа.</w:t>
      </w:r>
    </w:p>
    <w:p w:rsidR="00A85CB5" w:rsidRPr="00CE06B6" w:rsidRDefault="003A5653" w:rsidP="00CE06B6">
      <w:pPr>
        <w:ind w:firstLine="708"/>
        <w:contextualSpacing/>
      </w:pPr>
      <w:r w:rsidRPr="00CE06B6">
        <w:t xml:space="preserve">В рамках реализации национального проекта </w:t>
      </w:r>
      <w:r w:rsidR="00D6088F" w:rsidRPr="00CE06B6">
        <w:t>«</w:t>
      </w:r>
      <w:proofErr w:type="gramStart"/>
      <w:r w:rsidR="00D6088F" w:rsidRPr="00CE06B6">
        <w:t>Образование»</w:t>
      </w:r>
      <w:r w:rsidRPr="00CE06B6">
        <w:t xml:space="preserve"> </w:t>
      </w:r>
      <w:r w:rsidR="00A22120">
        <w:t xml:space="preserve">  </w:t>
      </w:r>
      <w:proofErr w:type="gramEnd"/>
      <w:r w:rsidR="00A22120">
        <w:t xml:space="preserve">                          </w:t>
      </w:r>
      <w:r w:rsidR="00A85CB5" w:rsidRPr="00CE06B6">
        <w:t xml:space="preserve">и регионального проекта «Патриотическое воспитание граждан Российской Федерации» средства из краевого бюджета предусмотрены на выплату заработной платы советника директора по воспитанию и взаимодействию </w:t>
      </w:r>
      <w:r w:rsidR="00A22120">
        <w:t xml:space="preserve">                  </w:t>
      </w:r>
      <w:r w:rsidR="00A85CB5" w:rsidRPr="00CE06B6">
        <w:t xml:space="preserve">с детскими общественными объединениями в общеобразовательных организациях </w:t>
      </w:r>
    </w:p>
    <w:p w:rsidR="003411A6" w:rsidRPr="00CE06B6" w:rsidRDefault="003411A6" w:rsidP="00CE06B6">
      <w:pPr>
        <w:ind w:firstLine="708"/>
        <w:contextualSpacing/>
      </w:pPr>
      <w:r w:rsidRPr="00CE06B6">
        <w:t>В рамках реализации национального проекта «Безопасные качественные дороги» в 2023 году планируется выполнить ремонт следующих автомобильных дорог:</w:t>
      </w:r>
    </w:p>
    <w:p w:rsidR="003411A6" w:rsidRPr="00CE06B6" w:rsidRDefault="003411A6" w:rsidP="00CE06B6">
      <w:pPr>
        <w:ind w:firstLine="708"/>
        <w:contextualSpacing/>
      </w:pPr>
      <w:r w:rsidRPr="00CE06B6">
        <w:t>участка автомобильной дороги общего пользования местного значения по ул. Гагарина (от ул. Партизанская) в селе Труновско</w:t>
      </w:r>
      <w:r w:rsidR="00A85CB5" w:rsidRPr="00CE06B6">
        <w:t>м</w:t>
      </w:r>
      <w:r w:rsidRPr="00CE06B6">
        <w:t xml:space="preserve"> Труновского района Ставропольского края;</w:t>
      </w:r>
    </w:p>
    <w:p w:rsidR="003411A6" w:rsidRPr="00CE06B6" w:rsidRDefault="003411A6" w:rsidP="00CE06B6">
      <w:pPr>
        <w:ind w:firstLine="708"/>
        <w:contextualSpacing/>
      </w:pPr>
      <w:r w:rsidRPr="00CE06B6">
        <w:t>участка автомобильной дороги общего пользования местного значения по ул. Ленина (от ул. Чкалова) в селе Труновское Труновского района Ставропольского края;</w:t>
      </w:r>
    </w:p>
    <w:p w:rsidR="003411A6" w:rsidRPr="00CE06B6" w:rsidRDefault="003411A6" w:rsidP="00CE06B6">
      <w:pPr>
        <w:ind w:firstLine="708"/>
        <w:contextualSpacing/>
      </w:pPr>
      <w:r w:rsidRPr="00CE06B6">
        <w:lastRenderedPageBreak/>
        <w:t xml:space="preserve">участка автомобильной дороги общего пользования местного значения по ул. Партизанская (от ул. Гагарина) в селе Труновское Труновского района Ставропольского края; </w:t>
      </w:r>
    </w:p>
    <w:p w:rsidR="00A85CB5" w:rsidRPr="00CE06B6" w:rsidRDefault="003411A6" w:rsidP="00CE06B6">
      <w:pPr>
        <w:ind w:firstLine="708"/>
        <w:contextualSpacing/>
      </w:pPr>
      <w:r w:rsidRPr="00CE06B6">
        <w:t>автомобильной дороги по ул. Крестьянская</w:t>
      </w:r>
      <w:r w:rsidR="00D578CE">
        <w:t>, с. Донское</w:t>
      </w:r>
      <w:r w:rsidRPr="00CE06B6">
        <w:t xml:space="preserve"> на участке </w:t>
      </w:r>
      <w:r w:rsidR="00DF7FCC">
        <w:t xml:space="preserve">                </w:t>
      </w:r>
      <w:r w:rsidRPr="00CE06B6">
        <w:t>км 3</w:t>
      </w:r>
      <w:r w:rsidR="00D578CE">
        <w:t xml:space="preserve"> </w:t>
      </w:r>
      <w:r w:rsidRPr="00CE06B6">
        <w:t>+</w:t>
      </w:r>
      <w:r w:rsidR="00D578CE">
        <w:t xml:space="preserve"> </w:t>
      </w:r>
      <w:r w:rsidRPr="00CE06B6">
        <w:t xml:space="preserve">020 </w:t>
      </w:r>
      <w:r w:rsidR="00A85CB5" w:rsidRPr="00CE06B6">
        <w:t>–</w:t>
      </w:r>
      <w:r w:rsidR="00A22120">
        <w:t xml:space="preserve"> </w:t>
      </w:r>
      <w:r w:rsidRPr="00CE06B6">
        <w:t>км</w:t>
      </w:r>
      <w:r w:rsidR="00A85CB5" w:rsidRPr="00CE06B6">
        <w:t xml:space="preserve"> 4</w:t>
      </w:r>
      <w:r w:rsidR="00D578CE">
        <w:t xml:space="preserve"> </w:t>
      </w:r>
      <w:r w:rsidR="00A85CB5" w:rsidRPr="00CE06B6">
        <w:t>+</w:t>
      </w:r>
      <w:r w:rsidR="00D578CE">
        <w:t xml:space="preserve"> </w:t>
      </w:r>
      <w:r w:rsidR="00A85CB5" w:rsidRPr="00CE06B6">
        <w:t>380;</w:t>
      </w:r>
    </w:p>
    <w:p w:rsidR="003411A6" w:rsidRPr="00CE06B6" w:rsidRDefault="00A85CB5" w:rsidP="00CE06B6">
      <w:pPr>
        <w:ind w:firstLine="708"/>
        <w:contextualSpacing/>
      </w:pPr>
      <w:r w:rsidRPr="00CE06B6">
        <w:t>р</w:t>
      </w:r>
      <w:r w:rsidR="003411A6" w:rsidRPr="00CE06B6">
        <w:t xml:space="preserve">емонт автомобильной дороги по улице Московская, с. Донское </w:t>
      </w:r>
      <w:r w:rsidR="00A22120">
        <w:t xml:space="preserve">                     </w:t>
      </w:r>
      <w:r w:rsidR="003411A6" w:rsidRPr="00CE06B6">
        <w:t>на участке км 0</w:t>
      </w:r>
      <w:r w:rsidR="00D578CE">
        <w:t xml:space="preserve"> </w:t>
      </w:r>
      <w:r w:rsidR="003411A6" w:rsidRPr="00CE06B6">
        <w:t>+</w:t>
      </w:r>
      <w:r w:rsidR="00D578CE">
        <w:t xml:space="preserve"> </w:t>
      </w:r>
      <w:r w:rsidR="003411A6" w:rsidRPr="00CE06B6">
        <w:t>390 – км 1</w:t>
      </w:r>
      <w:r w:rsidR="00D578CE">
        <w:t xml:space="preserve"> </w:t>
      </w:r>
      <w:r w:rsidR="003411A6" w:rsidRPr="00CE06B6">
        <w:t>+</w:t>
      </w:r>
      <w:r w:rsidR="00D578CE">
        <w:t xml:space="preserve"> </w:t>
      </w:r>
      <w:r w:rsidR="003411A6" w:rsidRPr="00CE06B6">
        <w:t>580;</w:t>
      </w:r>
    </w:p>
    <w:p w:rsidR="003411A6" w:rsidRPr="00CE06B6" w:rsidRDefault="00A85CB5" w:rsidP="00CE06B6">
      <w:pPr>
        <w:ind w:firstLine="708"/>
        <w:contextualSpacing/>
      </w:pPr>
      <w:r w:rsidRPr="00CE06B6">
        <w:t>р</w:t>
      </w:r>
      <w:r w:rsidR="003411A6" w:rsidRPr="00CE06B6">
        <w:t xml:space="preserve">емонт автомобильной дороги по ул. Ленина, с. Донское на участке </w:t>
      </w:r>
      <w:r w:rsidR="00A22120">
        <w:t xml:space="preserve">                </w:t>
      </w:r>
      <w:r w:rsidR="003411A6" w:rsidRPr="00CE06B6">
        <w:t>км 0</w:t>
      </w:r>
      <w:r w:rsidR="00D578CE">
        <w:t xml:space="preserve"> </w:t>
      </w:r>
      <w:r w:rsidR="003411A6" w:rsidRPr="00CE06B6">
        <w:t>+</w:t>
      </w:r>
      <w:r w:rsidR="00D578CE">
        <w:t xml:space="preserve"> </w:t>
      </w:r>
      <w:r w:rsidR="003411A6" w:rsidRPr="00CE06B6">
        <w:t xml:space="preserve">000 </w:t>
      </w:r>
      <w:r w:rsidR="00A22120">
        <w:t>–</w:t>
      </w:r>
      <w:r w:rsidR="003411A6" w:rsidRPr="00CE06B6">
        <w:t xml:space="preserve"> км</w:t>
      </w:r>
      <w:r w:rsidR="00A22120">
        <w:t xml:space="preserve"> </w:t>
      </w:r>
      <w:r w:rsidR="003411A6" w:rsidRPr="00CE06B6">
        <w:t>4</w:t>
      </w:r>
      <w:r w:rsidR="00D578CE">
        <w:t xml:space="preserve"> </w:t>
      </w:r>
      <w:r w:rsidR="003411A6" w:rsidRPr="00CE06B6">
        <w:t>+</w:t>
      </w:r>
      <w:r w:rsidR="00D578CE">
        <w:t xml:space="preserve"> </w:t>
      </w:r>
      <w:r w:rsidR="003411A6" w:rsidRPr="00CE06B6">
        <w:t>982.</w:t>
      </w:r>
    </w:p>
    <w:p w:rsidR="003411A6" w:rsidRPr="00CE06B6" w:rsidRDefault="003411A6" w:rsidP="00CE06B6">
      <w:pPr>
        <w:ind w:firstLine="708"/>
        <w:contextualSpacing/>
      </w:pPr>
      <w:r w:rsidRPr="00CE06B6">
        <w:t>Общая протяженность ремонта дорог составит 10,5 км.</w:t>
      </w:r>
    </w:p>
    <w:p w:rsidR="008F1BB6" w:rsidRDefault="00A85CB5" w:rsidP="00CE06B6">
      <w:pPr>
        <w:contextualSpacing/>
        <w:rPr>
          <w:bCs/>
        </w:rPr>
      </w:pPr>
      <w:r w:rsidRPr="00CE06B6">
        <w:rPr>
          <w:bCs/>
        </w:rPr>
        <w:t>В</w:t>
      </w:r>
      <w:r w:rsidR="008F1BB6" w:rsidRPr="00CE06B6">
        <w:rPr>
          <w:bCs/>
        </w:rPr>
        <w:t xml:space="preserve"> рамках реализации государственной программы Ставропольского края «Развитие транспортной системы» </w:t>
      </w:r>
      <w:r w:rsidRPr="00CE06B6">
        <w:rPr>
          <w:bCs/>
        </w:rPr>
        <w:t xml:space="preserve">в 2023 году </w:t>
      </w:r>
      <w:r w:rsidR="008F1BB6" w:rsidRPr="00CE06B6">
        <w:rPr>
          <w:bCs/>
        </w:rPr>
        <w:t xml:space="preserve">запланированы к ремонту с уже готовой ПСД 8 участков автомобильных дорог на общую сумму 73 526 490,83 рубля общей протяженностью 6,838 км. Заключен договор </w:t>
      </w:r>
      <w:r w:rsidR="00A22120">
        <w:rPr>
          <w:bCs/>
        </w:rPr>
        <w:t xml:space="preserve">              </w:t>
      </w:r>
      <w:proofErr w:type="gramStart"/>
      <w:r w:rsidR="00A22120">
        <w:rPr>
          <w:bCs/>
        </w:rPr>
        <w:t xml:space="preserve">   </w:t>
      </w:r>
      <w:r w:rsidR="008F1BB6" w:rsidRPr="00CE06B6">
        <w:rPr>
          <w:bCs/>
        </w:rPr>
        <w:t>(</w:t>
      </w:r>
      <w:proofErr w:type="gramEnd"/>
      <w:r w:rsidR="008F1BB6" w:rsidRPr="00CE06B6">
        <w:rPr>
          <w:bCs/>
        </w:rPr>
        <w:t xml:space="preserve">2,4 млн. </w:t>
      </w:r>
      <w:r w:rsidR="00682E23">
        <w:rPr>
          <w:bCs/>
        </w:rPr>
        <w:t>рублей</w:t>
      </w:r>
      <w:r w:rsidR="008F1BB6" w:rsidRPr="00CE06B6">
        <w:rPr>
          <w:bCs/>
        </w:rPr>
        <w:t xml:space="preserve">) на изготовление ПСД на ремонт проезда «Электроподстанция – </w:t>
      </w:r>
      <w:proofErr w:type="spellStart"/>
      <w:r w:rsidR="008F1BB6" w:rsidRPr="00CE06B6">
        <w:rPr>
          <w:bCs/>
        </w:rPr>
        <w:t>Мехток</w:t>
      </w:r>
      <w:proofErr w:type="spellEnd"/>
      <w:r w:rsidR="008F1BB6" w:rsidRPr="00CE06B6">
        <w:rPr>
          <w:bCs/>
        </w:rPr>
        <w:t>» протяженностью 1,5 км.</w:t>
      </w:r>
    </w:p>
    <w:p w:rsidR="00E56AE0" w:rsidRPr="00E56AE0" w:rsidRDefault="00E56AE0" w:rsidP="00E56AE0">
      <w:pPr>
        <w:contextualSpacing/>
        <w:rPr>
          <w:bCs/>
        </w:rPr>
      </w:pPr>
      <w:r w:rsidRPr="00E56AE0">
        <w:rPr>
          <w:bCs/>
        </w:rPr>
        <w:t xml:space="preserve">В рамках программы «Комплексное развитие сельских </w:t>
      </w:r>
      <w:proofErr w:type="gramStart"/>
      <w:r w:rsidRPr="00E56AE0">
        <w:rPr>
          <w:bCs/>
        </w:rPr>
        <w:t xml:space="preserve">территорий» </w:t>
      </w:r>
      <w:r w:rsidR="00D578CE">
        <w:rPr>
          <w:bCs/>
        </w:rPr>
        <w:t xml:space="preserve">  </w:t>
      </w:r>
      <w:proofErr w:type="gramEnd"/>
      <w:r w:rsidR="00D578CE">
        <w:rPr>
          <w:bCs/>
        </w:rPr>
        <w:t xml:space="preserve">           </w:t>
      </w:r>
      <w:r w:rsidRPr="00E56AE0">
        <w:rPr>
          <w:bCs/>
        </w:rPr>
        <w:t xml:space="preserve">в текущем году сделаем парковку около гимназии № 7 в селе Донском </w:t>
      </w:r>
      <w:r w:rsidR="00D578CE">
        <w:rPr>
          <w:bCs/>
        </w:rPr>
        <w:t xml:space="preserve">              </w:t>
      </w:r>
      <w:r w:rsidRPr="00E56AE0">
        <w:rPr>
          <w:bCs/>
        </w:rPr>
        <w:t>и завершим благоустройство центра села Безопасного.</w:t>
      </w:r>
    </w:p>
    <w:p w:rsidR="00E56AE0" w:rsidRPr="00CE06B6" w:rsidRDefault="00E56AE0" w:rsidP="00E56AE0">
      <w:pPr>
        <w:contextualSpacing/>
        <w:rPr>
          <w:bCs/>
        </w:rPr>
      </w:pPr>
      <w:r w:rsidRPr="00E56AE0">
        <w:rPr>
          <w:bCs/>
        </w:rPr>
        <w:t xml:space="preserve">Реализация данных проектов была очень важна для нашей территории и стала возможна благодаря поддержке Министерства сельского хозяйства </w:t>
      </w:r>
      <w:r>
        <w:rPr>
          <w:bCs/>
        </w:rPr>
        <w:t>Ставропольского края –</w:t>
      </w:r>
      <w:r w:rsidRPr="00E56AE0">
        <w:rPr>
          <w:bCs/>
        </w:rPr>
        <w:t xml:space="preserve"> средства</w:t>
      </w:r>
      <w:r>
        <w:rPr>
          <w:bCs/>
        </w:rPr>
        <w:t xml:space="preserve"> </w:t>
      </w:r>
      <w:r w:rsidRPr="00E56AE0">
        <w:rPr>
          <w:bCs/>
        </w:rPr>
        <w:t xml:space="preserve">выделены на мероприятия </w:t>
      </w:r>
      <w:r w:rsidR="00D578CE">
        <w:rPr>
          <w:bCs/>
        </w:rPr>
        <w:t xml:space="preserve">                                </w:t>
      </w:r>
      <w:r w:rsidRPr="00E56AE0">
        <w:rPr>
          <w:bCs/>
        </w:rPr>
        <w:t>по благоустройству общественных пространств на сельских территориях Ставропольского края.</w:t>
      </w:r>
    </w:p>
    <w:p w:rsidR="008F1BB6" w:rsidRPr="00CE06B6" w:rsidRDefault="008F1BB6" w:rsidP="00CE06B6">
      <w:pPr>
        <w:contextualSpacing/>
        <w:rPr>
          <w:bCs/>
        </w:rPr>
      </w:pPr>
      <w:r w:rsidRPr="00CE06B6">
        <w:rPr>
          <w:bCs/>
        </w:rPr>
        <w:t xml:space="preserve">В текущем году </w:t>
      </w:r>
      <w:r w:rsidR="00A85CB5" w:rsidRPr="00CE06B6">
        <w:rPr>
          <w:bCs/>
        </w:rPr>
        <w:t xml:space="preserve">в рамках Губернаторской программы поддержки местных инициатив </w:t>
      </w:r>
      <w:r w:rsidRPr="00CE06B6">
        <w:rPr>
          <w:bCs/>
        </w:rPr>
        <w:t xml:space="preserve">будут реализованы проекты четырех территорий. </w:t>
      </w:r>
      <w:r w:rsidR="00A22120">
        <w:rPr>
          <w:bCs/>
        </w:rPr>
        <w:t xml:space="preserve">                    </w:t>
      </w:r>
      <w:r w:rsidRPr="00CE06B6">
        <w:rPr>
          <w:bCs/>
        </w:rPr>
        <w:t xml:space="preserve">Это благоустройство территории, прилегающей к Памятному знаку </w:t>
      </w:r>
      <w:r w:rsidR="00972460">
        <w:rPr>
          <w:bCs/>
        </w:rPr>
        <w:t xml:space="preserve">               </w:t>
      </w:r>
      <w:r w:rsidRPr="00CE06B6">
        <w:rPr>
          <w:bCs/>
        </w:rPr>
        <w:t xml:space="preserve">в честь основания совхоза им. Кирова в поселке им. </w:t>
      </w:r>
      <w:proofErr w:type="gramStart"/>
      <w:r w:rsidRPr="00CE06B6">
        <w:rPr>
          <w:bCs/>
        </w:rPr>
        <w:t xml:space="preserve">Кирова, </w:t>
      </w:r>
      <w:r w:rsidR="00972460">
        <w:rPr>
          <w:bCs/>
        </w:rPr>
        <w:t xml:space="preserve"> </w:t>
      </w:r>
      <w:r w:rsidRPr="00CE06B6">
        <w:rPr>
          <w:bCs/>
        </w:rPr>
        <w:t>благоустройство</w:t>
      </w:r>
      <w:proofErr w:type="gramEnd"/>
      <w:r w:rsidRPr="00CE06B6">
        <w:rPr>
          <w:bCs/>
        </w:rPr>
        <w:t xml:space="preserve"> территории по адресу: улица Ленина, д. № 2, </w:t>
      </w:r>
      <w:r w:rsidR="00972460">
        <w:rPr>
          <w:bCs/>
        </w:rPr>
        <w:t xml:space="preserve">                             </w:t>
      </w:r>
      <w:r w:rsidRPr="00CE06B6">
        <w:rPr>
          <w:bCs/>
        </w:rPr>
        <w:t xml:space="preserve">село Новая Кугульта, благоустройство центра села Подлесного и ремонт пешеходных дорожек по улице Ленина (от дома № 84) и от парковки </w:t>
      </w:r>
      <w:r w:rsidR="00972460">
        <w:rPr>
          <w:bCs/>
        </w:rPr>
        <w:t xml:space="preserve">                     </w:t>
      </w:r>
      <w:r w:rsidRPr="00CE06B6">
        <w:rPr>
          <w:bCs/>
        </w:rPr>
        <w:t xml:space="preserve">по улице Гагарина до улицы Пролетарской (в районе школы № 8) </w:t>
      </w:r>
      <w:r w:rsidR="00972460">
        <w:rPr>
          <w:bCs/>
        </w:rPr>
        <w:t xml:space="preserve">                            </w:t>
      </w:r>
      <w:r w:rsidRPr="00CE06B6">
        <w:rPr>
          <w:bCs/>
        </w:rPr>
        <w:t xml:space="preserve">в селе Труновском. Общая сумма проектов составляет около 13,3 </w:t>
      </w:r>
      <w:r w:rsidR="00972460">
        <w:rPr>
          <w:bCs/>
        </w:rPr>
        <w:t>млн.</w:t>
      </w:r>
      <w:r w:rsidRPr="00CE06B6">
        <w:rPr>
          <w:bCs/>
        </w:rPr>
        <w:t xml:space="preserve"> рублей.</w:t>
      </w:r>
    </w:p>
    <w:p w:rsidR="008F1BB6" w:rsidRPr="00CE06B6" w:rsidRDefault="008F1BB6" w:rsidP="00CE06B6">
      <w:pPr>
        <w:contextualSpacing/>
        <w:rPr>
          <w:bCs/>
        </w:rPr>
      </w:pPr>
      <w:r w:rsidRPr="00CE06B6">
        <w:rPr>
          <w:bCs/>
        </w:rPr>
        <w:t xml:space="preserve">Детская площадка по улице Лермонтова в селе Безопасном конкурсный отбор не прошла, но мы не оставим инициативу </w:t>
      </w:r>
      <w:r w:rsidR="00A85CB5" w:rsidRPr="00CE06B6">
        <w:rPr>
          <w:bCs/>
        </w:rPr>
        <w:t>жителей</w:t>
      </w:r>
      <w:r w:rsidRPr="00CE06B6">
        <w:rPr>
          <w:bCs/>
        </w:rPr>
        <w:t xml:space="preserve"> без поддержки округа –</w:t>
      </w:r>
      <w:r w:rsidR="00A85CB5" w:rsidRPr="00CE06B6">
        <w:rPr>
          <w:bCs/>
        </w:rPr>
        <w:t xml:space="preserve"> </w:t>
      </w:r>
      <w:r w:rsidRPr="00CE06B6">
        <w:rPr>
          <w:bCs/>
        </w:rPr>
        <w:t xml:space="preserve">проект </w:t>
      </w:r>
      <w:r w:rsidR="00A85CB5" w:rsidRPr="00CE06B6">
        <w:rPr>
          <w:bCs/>
        </w:rPr>
        <w:t>будет реализован за счет средств из местного</w:t>
      </w:r>
      <w:r w:rsidRPr="00CE06B6">
        <w:rPr>
          <w:bCs/>
        </w:rPr>
        <w:t xml:space="preserve"> бюджета. («Устройство детской игровой площадки на улице Лермонтова</w:t>
      </w:r>
      <w:proofErr w:type="gramStart"/>
      <w:r w:rsidRPr="00CE06B6">
        <w:rPr>
          <w:bCs/>
        </w:rPr>
        <w:t xml:space="preserve">», </w:t>
      </w:r>
      <w:r w:rsidR="00A22120">
        <w:rPr>
          <w:bCs/>
        </w:rPr>
        <w:t xml:space="preserve">  </w:t>
      </w:r>
      <w:proofErr w:type="gramEnd"/>
      <w:r w:rsidR="00A22120">
        <w:rPr>
          <w:bCs/>
        </w:rPr>
        <w:t xml:space="preserve">                   </w:t>
      </w:r>
      <w:r w:rsidRPr="00CE06B6">
        <w:rPr>
          <w:bCs/>
        </w:rPr>
        <w:t>3 252 138 рублей).</w:t>
      </w:r>
    </w:p>
    <w:p w:rsidR="0081490F" w:rsidRPr="00CE06B6" w:rsidRDefault="003B0759" w:rsidP="00CE06B6">
      <w:pPr>
        <w:ind w:firstLine="708"/>
        <w:contextualSpacing/>
      </w:pPr>
      <w:r w:rsidRPr="00CE06B6">
        <w:t>В</w:t>
      </w:r>
      <w:r w:rsidR="0081490F" w:rsidRPr="00CE06B6">
        <w:t xml:space="preserve"> экономической сфере </w:t>
      </w:r>
      <w:r w:rsidRPr="00CE06B6">
        <w:t xml:space="preserve">первостепенным </w:t>
      </w:r>
      <w:r w:rsidR="0081490F" w:rsidRPr="00CE06B6">
        <w:t>является удержание достигнутых показателей и по возможности увеличение плановых значений.</w:t>
      </w:r>
    </w:p>
    <w:p w:rsidR="000D65EA" w:rsidRPr="00CE06B6" w:rsidRDefault="000D65EA" w:rsidP="00CE06B6">
      <w:pPr>
        <w:contextualSpacing/>
        <w:rPr>
          <w:bCs/>
        </w:rPr>
      </w:pPr>
      <w:r w:rsidRPr="00CE06B6">
        <w:rPr>
          <w:bCs/>
        </w:rPr>
        <w:t xml:space="preserve">В 2023 году продолжится интенсивное развитие перспективной отрасли получения электроэнергии из энергии ветра – </w:t>
      </w:r>
      <w:proofErr w:type="spellStart"/>
      <w:r w:rsidRPr="00CE06B6">
        <w:rPr>
          <w:bCs/>
        </w:rPr>
        <w:t>Труновская</w:t>
      </w:r>
      <w:proofErr w:type="spellEnd"/>
      <w:r w:rsidRPr="00CE06B6">
        <w:rPr>
          <w:bCs/>
        </w:rPr>
        <w:t xml:space="preserve"> ВЭС </w:t>
      </w:r>
      <w:r w:rsidR="00A22120">
        <w:rPr>
          <w:bCs/>
        </w:rPr>
        <w:t xml:space="preserve">  </w:t>
      </w:r>
      <w:r w:rsidRPr="00CE06B6">
        <w:rPr>
          <w:bCs/>
        </w:rPr>
        <w:t>будет состоять из 38 ветроэнергетических установок мощностью 2,5 МВт каждая (общая стоимость проекта 12</w:t>
      </w:r>
      <w:r w:rsidR="008F1BB6" w:rsidRPr="00CE06B6">
        <w:rPr>
          <w:bCs/>
        </w:rPr>
        <w:t xml:space="preserve"> </w:t>
      </w:r>
      <w:r w:rsidRPr="00CE06B6">
        <w:rPr>
          <w:bCs/>
        </w:rPr>
        <w:t xml:space="preserve">млрд. 600 млн. рублей. </w:t>
      </w:r>
    </w:p>
    <w:p w:rsidR="000D65EA" w:rsidRPr="00CE06B6" w:rsidRDefault="000D65EA" w:rsidP="00CE06B6">
      <w:pPr>
        <w:ind w:firstLine="708"/>
        <w:contextualSpacing/>
      </w:pPr>
      <w:r w:rsidRPr="00CE06B6">
        <w:lastRenderedPageBreak/>
        <w:t>Кроме того, обществом с ограниченной ответственностью Торговый дом «</w:t>
      </w:r>
      <w:proofErr w:type="spellStart"/>
      <w:r w:rsidRPr="00CE06B6">
        <w:t>Агроконтинент</w:t>
      </w:r>
      <w:proofErr w:type="spellEnd"/>
      <w:r w:rsidRPr="00CE06B6">
        <w:t xml:space="preserve"> плюс» планируется реализация проекта </w:t>
      </w:r>
      <w:r w:rsidR="00A22120">
        <w:t xml:space="preserve">                                 </w:t>
      </w:r>
      <w:r w:rsidRPr="00CE06B6">
        <w:t xml:space="preserve">по строительству мукомольного завода с комплексом для хранения </w:t>
      </w:r>
      <w:r w:rsidR="00A22120">
        <w:t xml:space="preserve">                           </w:t>
      </w:r>
      <w:r w:rsidRPr="00CE06B6">
        <w:t>и переработки зерновых культур (пшеницы) в муку высшего и первого сортов, а также отрубей для сельскохозяйственных животных, стоимость проекта 174,61 млн. рублей.</w:t>
      </w:r>
    </w:p>
    <w:p w:rsidR="00027BF0" w:rsidRPr="00CE06B6" w:rsidRDefault="00E16BD9" w:rsidP="00CE06B6">
      <w:pPr>
        <w:ind w:firstLine="708"/>
        <w:contextualSpacing/>
      </w:pPr>
      <w:r w:rsidRPr="00CE06B6">
        <w:t>В</w:t>
      </w:r>
      <w:r w:rsidR="00FB3F15" w:rsidRPr="00CE06B6">
        <w:t xml:space="preserve"> заключени</w:t>
      </w:r>
      <w:r w:rsidR="00715638" w:rsidRPr="00CE06B6">
        <w:t>е</w:t>
      </w:r>
      <w:r w:rsidR="00FB3F15" w:rsidRPr="00CE06B6">
        <w:t xml:space="preserve"> хочу </w:t>
      </w:r>
      <w:r w:rsidR="00027BF0" w:rsidRPr="00CE06B6">
        <w:t xml:space="preserve">отметить, что наш округ динамично развивается благодаря труду жителей, благодаря слаженной, конструктивной работе власти, бизнеса и общественности.  </w:t>
      </w:r>
    </w:p>
    <w:p w:rsidR="00027BF0" w:rsidRPr="00CE06B6" w:rsidRDefault="00027BF0" w:rsidP="00CE06B6">
      <w:pPr>
        <w:ind w:firstLine="708"/>
        <w:contextualSpacing/>
      </w:pPr>
      <w:r w:rsidRPr="00CE06B6">
        <w:t xml:space="preserve">Хочу поблагодарить за поддержку Губернатора Ставропольского края Владимира Владимировича Владимирова, команду правительства, депутатов всех уровней за те меры поддержки, что направлены на развитие Труновского муниципального округа. </w:t>
      </w:r>
    </w:p>
    <w:p w:rsidR="00027BF0" w:rsidRPr="00CE06B6" w:rsidRDefault="00027BF0" w:rsidP="00CE06B6">
      <w:pPr>
        <w:ind w:firstLine="708"/>
        <w:contextualSpacing/>
      </w:pPr>
      <w:r w:rsidRPr="00CE06B6">
        <w:t xml:space="preserve">Также благодарю за плодотворное и конструктивное сотрудничество, оперативность принятия решений депутатов Думы Труновского муниципального округа. Отчет о моей работе – это, прежде всего, плодотворная совместная работа всех территориальных управлений, аппарата администрации, подведомственных и отраслевых учреждений. </w:t>
      </w:r>
      <w:r w:rsidR="00D578CE">
        <w:t xml:space="preserve">              </w:t>
      </w:r>
      <w:r w:rsidRPr="00CE06B6">
        <w:t xml:space="preserve">Нам многое удалось реализовать, и это радует. Но на текущий год задач еще больше. </w:t>
      </w:r>
    </w:p>
    <w:p w:rsidR="00027BF0" w:rsidRPr="00CE06B6" w:rsidRDefault="00027BF0" w:rsidP="00CE06B6">
      <w:pPr>
        <w:ind w:firstLine="708"/>
        <w:contextualSpacing/>
      </w:pPr>
      <w:r w:rsidRPr="00CE06B6">
        <w:t>Мы будем стремиться сделать наш округ экономически перспективным, безопасным, современным и комфортным для проживания наших граждан. Доверие населения к органам местного самоуправления напрямую зависит от слаженной работы всех их структур.</w:t>
      </w:r>
    </w:p>
    <w:p w:rsidR="00027BF0" w:rsidRPr="00CE06B6" w:rsidRDefault="00027BF0" w:rsidP="00CE06B6">
      <w:pPr>
        <w:ind w:firstLine="708"/>
        <w:contextualSpacing/>
      </w:pPr>
    </w:p>
    <w:p w:rsidR="001B680E" w:rsidRDefault="001B680E" w:rsidP="00B21CCE">
      <w:pPr>
        <w:ind w:firstLine="539"/>
      </w:pPr>
    </w:p>
    <w:sectPr w:rsidR="001B680E" w:rsidSect="00A744C3">
      <w:footerReference w:type="even" r:id="rId10"/>
      <w:footerReference w:type="default" r:id="rId11"/>
      <w:footerReference w:type="first" r:id="rId12"/>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FA4" w:rsidRDefault="00EA5FA4">
      <w:r>
        <w:separator/>
      </w:r>
    </w:p>
  </w:endnote>
  <w:endnote w:type="continuationSeparator" w:id="0">
    <w:p w:rsidR="00EA5FA4" w:rsidRDefault="00EA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76">
    <w:altName w:val="Times New Roman"/>
    <w:panose1 w:val="00000000000000000000"/>
    <w:charset w:val="CC"/>
    <w:family w:val="auto"/>
    <w:notTrueType/>
    <w:pitch w:val="variable"/>
    <w:sig w:usb0="00000201" w:usb1="00000000" w:usb2="00000000" w:usb3="00000000" w:csb0="00000004" w:csb1="00000000"/>
  </w:font>
  <w:font w:name="Andale Sans UI">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A4" w:rsidRDefault="00EA5FA4" w:rsidP="00D12F60">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A5FA4" w:rsidRDefault="00EA5FA4" w:rsidP="00D12F6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A4" w:rsidRDefault="00EA5FA4" w:rsidP="00D12F60">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A4" w:rsidRDefault="00EA5FA4">
    <w:pPr>
      <w:pStyle w:val="ae"/>
      <w:jc w:val="center"/>
    </w:pPr>
  </w:p>
  <w:p w:rsidR="00EA5FA4" w:rsidRDefault="00EA5F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FA4" w:rsidRDefault="00EA5FA4">
      <w:r>
        <w:separator/>
      </w:r>
    </w:p>
  </w:footnote>
  <w:footnote w:type="continuationSeparator" w:id="0">
    <w:p w:rsidR="00EA5FA4" w:rsidRDefault="00EA5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D28A9"/>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4D34E0"/>
    <w:multiLevelType w:val="singleLevel"/>
    <w:tmpl w:val="71205C50"/>
    <w:lvl w:ilvl="0">
      <w:start w:val="2"/>
      <w:numFmt w:val="decimal"/>
      <w:lvlText w:val="%1."/>
      <w:legacy w:legacy="1" w:legacySpace="0" w:legacyIndent="317"/>
      <w:lvlJc w:val="left"/>
      <w:pPr>
        <w:ind w:left="0" w:firstLine="0"/>
      </w:pPr>
      <w:rPr>
        <w:rFonts w:ascii="Times New Roman" w:hAnsi="Times New Roman" w:cs="Times New Roman" w:hint="default"/>
      </w:rPr>
    </w:lvl>
  </w:abstractNum>
  <w:abstractNum w:abstractNumId="3" w15:restartNumberingAfterBreak="0">
    <w:nsid w:val="07877736"/>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FE37654"/>
    <w:multiLevelType w:val="multilevel"/>
    <w:tmpl w:val="8A94B1C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071475"/>
    <w:multiLevelType w:val="hybridMultilevel"/>
    <w:tmpl w:val="DAFE022C"/>
    <w:lvl w:ilvl="0" w:tplc="9CD62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95530C"/>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94C5789"/>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A801199"/>
    <w:multiLevelType w:val="hybridMultilevel"/>
    <w:tmpl w:val="9C70F72C"/>
    <w:lvl w:ilvl="0" w:tplc="9C12E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F6440"/>
    <w:multiLevelType w:val="hybridMultilevel"/>
    <w:tmpl w:val="C9320FA8"/>
    <w:lvl w:ilvl="0" w:tplc="7064313A">
      <w:start w:val="11"/>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15:restartNumberingAfterBreak="0">
    <w:nsid w:val="41F522DC"/>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200481A"/>
    <w:multiLevelType w:val="hybridMultilevel"/>
    <w:tmpl w:val="C6D69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080761C"/>
    <w:multiLevelType w:val="hybridMultilevel"/>
    <w:tmpl w:val="6CE046BE"/>
    <w:lvl w:ilvl="0" w:tplc="8042C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9708AE"/>
    <w:multiLevelType w:val="hybridMultilevel"/>
    <w:tmpl w:val="2D28AB3E"/>
    <w:lvl w:ilvl="0" w:tplc="C568A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09637E6"/>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6081B2F"/>
    <w:multiLevelType w:val="hybridMultilevel"/>
    <w:tmpl w:val="3D7ABBBA"/>
    <w:lvl w:ilvl="0" w:tplc="A09050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80850B8"/>
    <w:multiLevelType w:val="hybridMultilevel"/>
    <w:tmpl w:val="4C54A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3C77CE"/>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D9531D9"/>
    <w:multiLevelType w:val="hybridMultilevel"/>
    <w:tmpl w:val="51AA5F56"/>
    <w:lvl w:ilvl="0" w:tplc="61321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4E294E"/>
    <w:multiLevelType w:val="hybridMultilevel"/>
    <w:tmpl w:val="0F66012A"/>
    <w:lvl w:ilvl="0" w:tplc="DF50B130">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5E64F7D"/>
    <w:multiLevelType w:val="hybridMultilevel"/>
    <w:tmpl w:val="70AABFDA"/>
    <w:lvl w:ilvl="0" w:tplc="0419000D">
      <w:start w:val="1"/>
      <w:numFmt w:val="bullet"/>
      <w:lvlText w:val=""/>
      <w:lvlJc w:val="left"/>
      <w:pPr>
        <w:ind w:left="1411" w:hanging="360"/>
      </w:pPr>
      <w:rPr>
        <w:rFonts w:ascii="Wingdings" w:hAnsi="Wingdings"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21" w15:restartNumberingAfterBreak="0">
    <w:nsid w:val="7BA24677"/>
    <w:multiLevelType w:val="singleLevel"/>
    <w:tmpl w:val="01E6372C"/>
    <w:lvl w:ilvl="0">
      <w:start w:val="5"/>
      <w:numFmt w:val="decimal"/>
      <w:lvlText w:val="%1."/>
      <w:legacy w:legacy="1" w:legacySpace="0" w:legacyIndent="586"/>
      <w:lvlJc w:val="left"/>
      <w:pPr>
        <w:ind w:left="0" w:firstLine="0"/>
      </w:pPr>
      <w:rPr>
        <w:rFonts w:ascii="Times New Roman" w:hAnsi="Times New Roman" w:cs="Times New Roman" w:hint="default"/>
      </w:rPr>
    </w:lvl>
  </w:abstractNum>
  <w:num w:numId="1">
    <w:abstractNumId w:val="11"/>
  </w:num>
  <w:num w:numId="2">
    <w:abstractNumId w:val="2"/>
    <w:lvlOverride w:ilvl="0">
      <w:startOverride w:val="2"/>
    </w:lvlOverride>
  </w:num>
  <w:num w:numId="3">
    <w:abstractNumId w:val="21"/>
    <w:lvlOverride w:ilvl="0">
      <w:startOverride w:val="5"/>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12"/>
  </w:num>
  <w:num w:numId="8">
    <w:abstractNumId w:val="8"/>
  </w:num>
  <w:num w:numId="9">
    <w:abstractNumId w:val="7"/>
  </w:num>
  <w:num w:numId="10">
    <w:abstractNumId w:val="14"/>
  </w:num>
  <w:num w:numId="11">
    <w:abstractNumId w:val="4"/>
  </w:num>
  <w:num w:numId="12">
    <w:abstractNumId w:val="6"/>
  </w:num>
  <w:num w:numId="13">
    <w:abstractNumId w:val="19"/>
  </w:num>
  <w:num w:numId="14">
    <w:abstractNumId w:val="3"/>
  </w:num>
  <w:num w:numId="15">
    <w:abstractNumId w:val="1"/>
  </w:num>
  <w:num w:numId="16">
    <w:abstractNumId w:val="17"/>
  </w:num>
  <w:num w:numId="17">
    <w:abstractNumId w:val="10"/>
  </w:num>
  <w:num w:numId="18">
    <w:abstractNumId w:val="9"/>
  </w:num>
  <w:num w:numId="19">
    <w:abstractNumId w:val="5"/>
  </w:num>
  <w:num w:numId="20">
    <w:abstractNumId w:val="13"/>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49"/>
    <w:rsid w:val="00011DCF"/>
    <w:rsid w:val="0001378D"/>
    <w:rsid w:val="00013DEE"/>
    <w:rsid w:val="00014879"/>
    <w:rsid w:val="00022562"/>
    <w:rsid w:val="00023B19"/>
    <w:rsid w:val="000243C8"/>
    <w:rsid w:val="0002484A"/>
    <w:rsid w:val="00026F4F"/>
    <w:rsid w:val="00027BF0"/>
    <w:rsid w:val="000308EC"/>
    <w:rsid w:val="00030F61"/>
    <w:rsid w:val="0003167A"/>
    <w:rsid w:val="00033B87"/>
    <w:rsid w:val="00037ED1"/>
    <w:rsid w:val="00041D60"/>
    <w:rsid w:val="00043C84"/>
    <w:rsid w:val="0005107E"/>
    <w:rsid w:val="000514A2"/>
    <w:rsid w:val="00052DDE"/>
    <w:rsid w:val="000563FD"/>
    <w:rsid w:val="00056BF8"/>
    <w:rsid w:val="00057BF3"/>
    <w:rsid w:val="000655AC"/>
    <w:rsid w:val="000735F0"/>
    <w:rsid w:val="00073EC1"/>
    <w:rsid w:val="0008240F"/>
    <w:rsid w:val="00084FD5"/>
    <w:rsid w:val="000974FB"/>
    <w:rsid w:val="000A22D6"/>
    <w:rsid w:val="000A4899"/>
    <w:rsid w:val="000A7AA4"/>
    <w:rsid w:val="000B0C48"/>
    <w:rsid w:val="000B1FE3"/>
    <w:rsid w:val="000B43E7"/>
    <w:rsid w:val="000B4724"/>
    <w:rsid w:val="000C58FB"/>
    <w:rsid w:val="000D2735"/>
    <w:rsid w:val="000D65EA"/>
    <w:rsid w:val="000E6711"/>
    <w:rsid w:val="000E6A8A"/>
    <w:rsid w:val="0010370A"/>
    <w:rsid w:val="00103F77"/>
    <w:rsid w:val="00104279"/>
    <w:rsid w:val="00105656"/>
    <w:rsid w:val="00110AD1"/>
    <w:rsid w:val="00112334"/>
    <w:rsid w:val="00112D97"/>
    <w:rsid w:val="001138AB"/>
    <w:rsid w:val="001147EA"/>
    <w:rsid w:val="00114842"/>
    <w:rsid w:val="001154CA"/>
    <w:rsid w:val="00115989"/>
    <w:rsid w:val="00120023"/>
    <w:rsid w:val="00126A82"/>
    <w:rsid w:val="00134691"/>
    <w:rsid w:val="00134B87"/>
    <w:rsid w:val="00136BA1"/>
    <w:rsid w:val="00141646"/>
    <w:rsid w:val="001434C9"/>
    <w:rsid w:val="00153231"/>
    <w:rsid w:val="00155F5F"/>
    <w:rsid w:val="00156986"/>
    <w:rsid w:val="00160E34"/>
    <w:rsid w:val="0016469E"/>
    <w:rsid w:val="001670F6"/>
    <w:rsid w:val="001821B8"/>
    <w:rsid w:val="00185732"/>
    <w:rsid w:val="00194806"/>
    <w:rsid w:val="001A3347"/>
    <w:rsid w:val="001A3C49"/>
    <w:rsid w:val="001A5CC1"/>
    <w:rsid w:val="001A6FAD"/>
    <w:rsid w:val="001B680E"/>
    <w:rsid w:val="001B697F"/>
    <w:rsid w:val="001B6E2C"/>
    <w:rsid w:val="001C4A2A"/>
    <w:rsid w:val="001C69A8"/>
    <w:rsid w:val="001D1ABB"/>
    <w:rsid w:val="001D3516"/>
    <w:rsid w:val="001D35BD"/>
    <w:rsid w:val="001D6A20"/>
    <w:rsid w:val="001D6B23"/>
    <w:rsid w:val="001E2173"/>
    <w:rsid w:val="001E577C"/>
    <w:rsid w:val="001E6EC9"/>
    <w:rsid w:val="001E7F5E"/>
    <w:rsid w:val="001F4B44"/>
    <w:rsid w:val="001F4DFD"/>
    <w:rsid w:val="001F6DAE"/>
    <w:rsid w:val="0020020E"/>
    <w:rsid w:val="002105C6"/>
    <w:rsid w:val="00211251"/>
    <w:rsid w:val="00215C95"/>
    <w:rsid w:val="00216D2A"/>
    <w:rsid w:val="00221017"/>
    <w:rsid w:val="002218D0"/>
    <w:rsid w:val="00221C78"/>
    <w:rsid w:val="00224003"/>
    <w:rsid w:val="002241C5"/>
    <w:rsid w:val="00230356"/>
    <w:rsid w:val="002327B5"/>
    <w:rsid w:val="00233248"/>
    <w:rsid w:val="002461C6"/>
    <w:rsid w:val="00247C0C"/>
    <w:rsid w:val="00250F1A"/>
    <w:rsid w:val="002537AE"/>
    <w:rsid w:val="002574C4"/>
    <w:rsid w:val="00270A2C"/>
    <w:rsid w:val="00271F21"/>
    <w:rsid w:val="00273990"/>
    <w:rsid w:val="00280DAF"/>
    <w:rsid w:val="0028443B"/>
    <w:rsid w:val="00285FE5"/>
    <w:rsid w:val="0029254F"/>
    <w:rsid w:val="00297684"/>
    <w:rsid w:val="00297DC1"/>
    <w:rsid w:val="002A107F"/>
    <w:rsid w:val="002A12A5"/>
    <w:rsid w:val="002A4870"/>
    <w:rsid w:val="002A58E3"/>
    <w:rsid w:val="002A6467"/>
    <w:rsid w:val="002A7457"/>
    <w:rsid w:val="002A7E70"/>
    <w:rsid w:val="002B4ADE"/>
    <w:rsid w:val="002B4F33"/>
    <w:rsid w:val="002B642B"/>
    <w:rsid w:val="002B75DA"/>
    <w:rsid w:val="002B7D9D"/>
    <w:rsid w:val="002C1906"/>
    <w:rsid w:val="002C54DC"/>
    <w:rsid w:val="002C6938"/>
    <w:rsid w:val="002C6EEC"/>
    <w:rsid w:val="002D07FE"/>
    <w:rsid w:val="002D0C95"/>
    <w:rsid w:val="002D2691"/>
    <w:rsid w:val="002D757B"/>
    <w:rsid w:val="002E4A33"/>
    <w:rsid w:val="002E7768"/>
    <w:rsid w:val="002E7B8F"/>
    <w:rsid w:val="002E7D2E"/>
    <w:rsid w:val="002F39C7"/>
    <w:rsid w:val="00300B3E"/>
    <w:rsid w:val="0030200E"/>
    <w:rsid w:val="00302348"/>
    <w:rsid w:val="00304B76"/>
    <w:rsid w:val="00305E75"/>
    <w:rsid w:val="00307800"/>
    <w:rsid w:val="00307B33"/>
    <w:rsid w:val="00316C06"/>
    <w:rsid w:val="00320A95"/>
    <w:rsid w:val="00320F65"/>
    <w:rsid w:val="003372CC"/>
    <w:rsid w:val="003374D3"/>
    <w:rsid w:val="003411A6"/>
    <w:rsid w:val="00343DCC"/>
    <w:rsid w:val="00345363"/>
    <w:rsid w:val="00350C16"/>
    <w:rsid w:val="00351FDF"/>
    <w:rsid w:val="003551D5"/>
    <w:rsid w:val="00356185"/>
    <w:rsid w:val="00360C17"/>
    <w:rsid w:val="003633DF"/>
    <w:rsid w:val="00380548"/>
    <w:rsid w:val="00380570"/>
    <w:rsid w:val="00383BA2"/>
    <w:rsid w:val="00384813"/>
    <w:rsid w:val="00391BF3"/>
    <w:rsid w:val="00393FA0"/>
    <w:rsid w:val="003953CB"/>
    <w:rsid w:val="0039571C"/>
    <w:rsid w:val="003963D3"/>
    <w:rsid w:val="003A0C11"/>
    <w:rsid w:val="003A5653"/>
    <w:rsid w:val="003A7371"/>
    <w:rsid w:val="003B0759"/>
    <w:rsid w:val="003B18A7"/>
    <w:rsid w:val="003B48DA"/>
    <w:rsid w:val="003B5EEE"/>
    <w:rsid w:val="003B665E"/>
    <w:rsid w:val="003B7630"/>
    <w:rsid w:val="003C0446"/>
    <w:rsid w:val="003C15E8"/>
    <w:rsid w:val="003C7659"/>
    <w:rsid w:val="003C7EE0"/>
    <w:rsid w:val="003D0A8C"/>
    <w:rsid w:val="003E0293"/>
    <w:rsid w:val="003E29A6"/>
    <w:rsid w:val="003E4573"/>
    <w:rsid w:val="003F5C9E"/>
    <w:rsid w:val="003F7E57"/>
    <w:rsid w:val="004021E2"/>
    <w:rsid w:val="00407145"/>
    <w:rsid w:val="0040780E"/>
    <w:rsid w:val="004109B0"/>
    <w:rsid w:val="00415650"/>
    <w:rsid w:val="0042003A"/>
    <w:rsid w:val="00423430"/>
    <w:rsid w:val="0042388A"/>
    <w:rsid w:val="0042426E"/>
    <w:rsid w:val="004252DC"/>
    <w:rsid w:val="00425ED7"/>
    <w:rsid w:val="0042784F"/>
    <w:rsid w:val="00432D50"/>
    <w:rsid w:val="00434438"/>
    <w:rsid w:val="00434CB3"/>
    <w:rsid w:val="004357A7"/>
    <w:rsid w:val="0043588B"/>
    <w:rsid w:val="00435E79"/>
    <w:rsid w:val="004443F5"/>
    <w:rsid w:val="004524E5"/>
    <w:rsid w:val="00455D50"/>
    <w:rsid w:val="004571AE"/>
    <w:rsid w:val="00457A17"/>
    <w:rsid w:val="004656FE"/>
    <w:rsid w:val="004665B1"/>
    <w:rsid w:val="00471ECD"/>
    <w:rsid w:val="00473EAA"/>
    <w:rsid w:val="00477C46"/>
    <w:rsid w:val="004814E6"/>
    <w:rsid w:val="00486CA7"/>
    <w:rsid w:val="0049057A"/>
    <w:rsid w:val="004909A4"/>
    <w:rsid w:val="004918A9"/>
    <w:rsid w:val="00492CA7"/>
    <w:rsid w:val="0049521D"/>
    <w:rsid w:val="004A048A"/>
    <w:rsid w:val="004B02C2"/>
    <w:rsid w:val="004B3B82"/>
    <w:rsid w:val="004B3BCA"/>
    <w:rsid w:val="004B4526"/>
    <w:rsid w:val="004B5129"/>
    <w:rsid w:val="004B731A"/>
    <w:rsid w:val="004B7DDB"/>
    <w:rsid w:val="004C0CAD"/>
    <w:rsid w:val="004C0DC2"/>
    <w:rsid w:val="004D05E9"/>
    <w:rsid w:val="004D2C94"/>
    <w:rsid w:val="004D4927"/>
    <w:rsid w:val="004D73A9"/>
    <w:rsid w:val="004E144E"/>
    <w:rsid w:val="004E1CB2"/>
    <w:rsid w:val="004E240A"/>
    <w:rsid w:val="004E3721"/>
    <w:rsid w:val="004E574E"/>
    <w:rsid w:val="004E6E54"/>
    <w:rsid w:val="004E6F31"/>
    <w:rsid w:val="004F1995"/>
    <w:rsid w:val="004F4434"/>
    <w:rsid w:val="00505B0C"/>
    <w:rsid w:val="00512853"/>
    <w:rsid w:val="00512B28"/>
    <w:rsid w:val="00516652"/>
    <w:rsid w:val="00516B8F"/>
    <w:rsid w:val="00516E53"/>
    <w:rsid w:val="0052083F"/>
    <w:rsid w:val="00524E64"/>
    <w:rsid w:val="0052655A"/>
    <w:rsid w:val="00530190"/>
    <w:rsid w:val="0053227F"/>
    <w:rsid w:val="00536C1B"/>
    <w:rsid w:val="00542D71"/>
    <w:rsid w:val="00544753"/>
    <w:rsid w:val="00544F15"/>
    <w:rsid w:val="00546B1B"/>
    <w:rsid w:val="00547801"/>
    <w:rsid w:val="00552650"/>
    <w:rsid w:val="005604D0"/>
    <w:rsid w:val="00572F8A"/>
    <w:rsid w:val="00577095"/>
    <w:rsid w:val="00577AB8"/>
    <w:rsid w:val="00580C4F"/>
    <w:rsid w:val="005823F3"/>
    <w:rsid w:val="00582A5B"/>
    <w:rsid w:val="00582CE4"/>
    <w:rsid w:val="00583950"/>
    <w:rsid w:val="005970EF"/>
    <w:rsid w:val="005A4BBA"/>
    <w:rsid w:val="005A6CCE"/>
    <w:rsid w:val="005A7EDB"/>
    <w:rsid w:val="005B1268"/>
    <w:rsid w:val="005B17F0"/>
    <w:rsid w:val="005B6A13"/>
    <w:rsid w:val="005B7609"/>
    <w:rsid w:val="005C01D0"/>
    <w:rsid w:val="005C15A4"/>
    <w:rsid w:val="005C1703"/>
    <w:rsid w:val="005C26BF"/>
    <w:rsid w:val="005D1E1D"/>
    <w:rsid w:val="005D4914"/>
    <w:rsid w:val="005D7E8A"/>
    <w:rsid w:val="005E07AC"/>
    <w:rsid w:val="005E5058"/>
    <w:rsid w:val="005E658F"/>
    <w:rsid w:val="005F4D99"/>
    <w:rsid w:val="005F6A25"/>
    <w:rsid w:val="005F74FB"/>
    <w:rsid w:val="006031E9"/>
    <w:rsid w:val="0060370E"/>
    <w:rsid w:val="00604224"/>
    <w:rsid w:val="006063EF"/>
    <w:rsid w:val="00610EDB"/>
    <w:rsid w:val="00613B9D"/>
    <w:rsid w:val="00623865"/>
    <w:rsid w:val="006247A3"/>
    <w:rsid w:val="00630350"/>
    <w:rsid w:val="00630A48"/>
    <w:rsid w:val="00632AC1"/>
    <w:rsid w:val="00634CD8"/>
    <w:rsid w:val="00637507"/>
    <w:rsid w:val="00652CA7"/>
    <w:rsid w:val="00652CF0"/>
    <w:rsid w:val="0065304F"/>
    <w:rsid w:val="00653C05"/>
    <w:rsid w:val="00656592"/>
    <w:rsid w:val="00660E3B"/>
    <w:rsid w:val="00667E9B"/>
    <w:rsid w:val="00677649"/>
    <w:rsid w:val="00681510"/>
    <w:rsid w:val="0068228E"/>
    <w:rsid w:val="00682E23"/>
    <w:rsid w:val="006837A5"/>
    <w:rsid w:val="0068435C"/>
    <w:rsid w:val="00684A75"/>
    <w:rsid w:val="0068523E"/>
    <w:rsid w:val="006921E9"/>
    <w:rsid w:val="00692E0C"/>
    <w:rsid w:val="00696F71"/>
    <w:rsid w:val="006A319E"/>
    <w:rsid w:val="006B3F18"/>
    <w:rsid w:val="006B4016"/>
    <w:rsid w:val="006B47D4"/>
    <w:rsid w:val="006C7F62"/>
    <w:rsid w:val="006D07E8"/>
    <w:rsid w:val="006D1B6D"/>
    <w:rsid w:val="006D26DA"/>
    <w:rsid w:val="006D3012"/>
    <w:rsid w:val="006D43EA"/>
    <w:rsid w:val="006D472B"/>
    <w:rsid w:val="006D520A"/>
    <w:rsid w:val="006D7BE2"/>
    <w:rsid w:val="006E1B76"/>
    <w:rsid w:val="006E1BA9"/>
    <w:rsid w:val="006E39D6"/>
    <w:rsid w:val="006E4929"/>
    <w:rsid w:val="006E4ADE"/>
    <w:rsid w:val="006E6370"/>
    <w:rsid w:val="006F4A17"/>
    <w:rsid w:val="006F5962"/>
    <w:rsid w:val="006F5AF2"/>
    <w:rsid w:val="00700E42"/>
    <w:rsid w:val="007035BA"/>
    <w:rsid w:val="00703A7C"/>
    <w:rsid w:val="0070476C"/>
    <w:rsid w:val="007050E4"/>
    <w:rsid w:val="00715638"/>
    <w:rsid w:val="0071666B"/>
    <w:rsid w:val="007175B2"/>
    <w:rsid w:val="00723751"/>
    <w:rsid w:val="0072600C"/>
    <w:rsid w:val="00726DA8"/>
    <w:rsid w:val="0073021B"/>
    <w:rsid w:val="00731A9A"/>
    <w:rsid w:val="00733361"/>
    <w:rsid w:val="00735386"/>
    <w:rsid w:val="00737024"/>
    <w:rsid w:val="00743E79"/>
    <w:rsid w:val="00744403"/>
    <w:rsid w:val="0074565B"/>
    <w:rsid w:val="0074704D"/>
    <w:rsid w:val="00747DBF"/>
    <w:rsid w:val="00750EE5"/>
    <w:rsid w:val="00751887"/>
    <w:rsid w:val="00757F7A"/>
    <w:rsid w:val="0076121F"/>
    <w:rsid w:val="0076618E"/>
    <w:rsid w:val="0076786D"/>
    <w:rsid w:val="00770B7A"/>
    <w:rsid w:val="00772D42"/>
    <w:rsid w:val="007770F5"/>
    <w:rsid w:val="00785123"/>
    <w:rsid w:val="00785BA6"/>
    <w:rsid w:val="00787384"/>
    <w:rsid w:val="007873A5"/>
    <w:rsid w:val="0079007E"/>
    <w:rsid w:val="00791A59"/>
    <w:rsid w:val="00794145"/>
    <w:rsid w:val="00796011"/>
    <w:rsid w:val="007A5CFA"/>
    <w:rsid w:val="007B2795"/>
    <w:rsid w:val="007B4FFB"/>
    <w:rsid w:val="007B6397"/>
    <w:rsid w:val="007B7267"/>
    <w:rsid w:val="007D0095"/>
    <w:rsid w:val="007D14D2"/>
    <w:rsid w:val="007D2830"/>
    <w:rsid w:val="007D3759"/>
    <w:rsid w:val="007D5FE3"/>
    <w:rsid w:val="007D6141"/>
    <w:rsid w:val="007D61A6"/>
    <w:rsid w:val="007E0012"/>
    <w:rsid w:val="007E177E"/>
    <w:rsid w:val="007E27D1"/>
    <w:rsid w:val="007E2920"/>
    <w:rsid w:val="007E3038"/>
    <w:rsid w:val="007E3C98"/>
    <w:rsid w:val="007E450D"/>
    <w:rsid w:val="007F0028"/>
    <w:rsid w:val="007F0E9A"/>
    <w:rsid w:val="007F1CD7"/>
    <w:rsid w:val="007F5EA8"/>
    <w:rsid w:val="007F652F"/>
    <w:rsid w:val="007F6675"/>
    <w:rsid w:val="00800021"/>
    <w:rsid w:val="00800D84"/>
    <w:rsid w:val="00803657"/>
    <w:rsid w:val="00805EF8"/>
    <w:rsid w:val="00810174"/>
    <w:rsid w:val="008128E8"/>
    <w:rsid w:val="0081490F"/>
    <w:rsid w:val="00815ECE"/>
    <w:rsid w:val="00817435"/>
    <w:rsid w:val="00817D19"/>
    <w:rsid w:val="00820FA6"/>
    <w:rsid w:val="008210FE"/>
    <w:rsid w:val="0082186C"/>
    <w:rsid w:val="00825FC1"/>
    <w:rsid w:val="00830388"/>
    <w:rsid w:val="008339C0"/>
    <w:rsid w:val="008350EB"/>
    <w:rsid w:val="00835846"/>
    <w:rsid w:val="00844BB9"/>
    <w:rsid w:val="008472F9"/>
    <w:rsid w:val="00853568"/>
    <w:rsid w:val="00853676"/>
    <w:rsid w:val="00854A2B"/>
    <w:rsid w:val="0085742F"/>
    <w:rsid w:val="0086504F"/>
    <w:rsid w:val="008710B5"/>
    <w:rsid w:val="008716BD"/>
    <w:rsid w:val="0087197A"/>
    <w:rsid w:val="00882B06"/>
    <w:rsid w:val="0088660B"/>
    <w:rsid w:val="00892ECD"/>
    <w:rsid w:val="0089461D"/>
    <w:rsid w:val="008949A0"/>
    <w:rsid w:val="008969E2"/>
    <w:rsid w:val="00896E69"/>
    <w:rsid w:val="008A2E56"/>
    <w:rsid w:val="008B5FA9"/>
    <w:rsid w:val="008C1C68"/>
    <w:rsid w:val="008C2226"/>
    <w:rsid w:val="008C3119"/>
    <w:rsid w:val="008C72E7"/>
    <w:rsid w:val="008D1695"/>
    <w:rsid w:val="008D3DB8"/>
    <w:rsid w:val="008D5730"/>
    <w:rsid w:val="008E219C"/>
    <w:rsid w:val="008E3C30"/>
    <w:rsid w:val="008E7413"/>
    <w:rsid w:val="008E774D"/>
    <w:rsid w:val="008F1BB6"/>
    <w:rsid w:val="008F1DA3"/>
    <w:rsid w:val="008F4022"/>
    <w:rsid w:val="008F5587"/>
    <w:rsid w:val="00900130"/>
    <w:rsid w:val="0090042A"/>
    <w:rsid w:val="00902A9E"/>
    <w:rsid w:val="009031F1"/>
    <w:rsid w:val="0090583C"/>
    <w:rsid w:val="00905F50"/>
    <w:rsid w:val="0090725F"/>
    <w:rsid w:val="0091111B"/>
    <w:rsid w:val="009126F0"/>
    <w:rsid w:val="00916BF1"/>
    <w:rsid w:val="0092089D"/>
    <w:rsid w:val="009253F2"/>
    <w:rsid w:val="00926341"/>
    <w:rsid w:val="00927290"/>
    <w:rsid w:val="00935835"/>
    <w:rsid w:val="00935DE5"/>
    <w:rsid w:val="00936205"/>
    <w:rsid w:val="00945C32"/>
    <w:rsid w:val="00945F04"/>
    <w:rsid w:val="00945F76"/>
    <w:rsid w:val="00952FD0"/>
    <w:rsid w:val="00954255"/>
    <w:rsid w:val="00956298"/>
    <w:rsid w:val="00957A82"/>
    <w:rsid w:val="009656B1"/>
    <w:rsid w:val="00970FA3"/>
    <w:rsid w:val="00972460"/>
    <w:rsid w:val="009731DC"/>
    <w:rsid w:val="00975F29"/>
    <w:rsid w:val="009775BB"/>
    <w:rsid w:val="0098199A"/>
    <w:rsid w:val="00981BB4"/>
    <w:rsid w:val="00991BF5"/>
    <w:rsid w:val="00995AA7"/>
    <w:rsid w:val="009A23C3"/>
    <w:rsid w:val="009A3345"/>
    <w:rsid w:val="009A6FF6"/>
    <w:rsid w:val="009B2D58"/>
    <w:rsid w:val="009B384E"/>
    <w:rsid w:val="009B4649"/>
    <w:rsid w:val="009B577C"/>
    <w:rsid w:val="009B6DA4"/>
    <w:rsid w:val="009B7FF7"/>
    <w:rsid w:val="009C1634"/>
    <w:rsid w:val="009D5C36"/>
    <w:rsid w:val="009D6889"/>
    <w:rsid w:val="009D6926"/>
    <w:rsid w:val="009E03C2"/>
    <w:rsid w:val="009E42A4"/>
    <w:rsid w:val="009E53C9"/>
    <w:rsid w:val="009F167E"/>
    <w:rsid w:val="009F579C"/>
    <w:rsid w:val="009F5CD8"/>
    <w:rsid w:val="00A039DB"/>
    <w:rsid w:val="00A03EB5"/>
    <w:rsid w:val="00A070F8"/>
    <w:rsid w:val="00A15327"/>
    <w:rsid w:val="00A16FFE"/>
    <w:rsid w:val="00A17D59"/>
    <w:rsid w:val="00A22120"/>
    <w:rsid w:val="00A2592A"/>
    <w:rsid w:val="00A34860"/>
    <w:rsid w:val="00A35CC1"/>
    <w:rsid w:val="00A44997"/>
    <w:rsid w:val="00A473E4"/>
    <w:rsid w:val="00A47966"/>
    <w:rsid w:val="00A573AB"/>
    <w:rsid w:val="00A602F9"/>
    <w:rsid w:val="00A63316"/>
    <w:rsid w:val="00A703D6"/>
    <w:rsid w:val="00A721DD"/>
    <w:rsid w:val="00A73B82"/>
    <w:rsid w:val="00A7427C"/>
    <w:rsid w:val="00A744C3"/>
    <w:rsid w:val="00A7645C"/>
    <w:rsid w:val="00A776CC"/>
    <w:rsid w:val="00A80587"/>
    <w:rsid w:val="00A84395"/>
    <w:rsid w:val="00A84A32"/>
    <w:rsid w:val="00A85CB5"/>
    <w:rsid w:val="00A87FC9"/>
    <w:rsid w:val="00A920D8"/>
    <w:rsid w:val="00A92D72"/>
    <w:rsid w:val="00A93839"/>
    <w:rsid w:val="00A93CEC"/>
    <w:rsid w:val="00A9503D"/>
    <w:rsid w:val="00A9646B"/>
    <w:rsid w:val="00A966CB"/>
    <w:rsid w:val="00AA2402"/>
    <w:rsid w:val="00AA6382"/>
    <w:rsid w:val="00AB0607"/>
    <w:rsid w:val="00AB3710"/>
    <w:rsid w:val="00AC1B60"/>
    <w:rsid w:val="00AC3DC0"/>
    <w:rsid w:val="00AC686F"/>
    <w:rsid w:val="00AC702C"/>
    <w:rsid w:val="00AD33E3"/>
    <w:rsid w:val="00AD4B6B"/>
    <w:rsid w:val="00AE0FD2"/>
    <w:rsid w:val="00AE3555"/>
    <w:rsid w:val="00AE482B"/>
    <w:rsid w:val="00AE5E7F"/>
    <w:rsid w:val="00AF0C7B"/>
    <w:rsid w:val="00AF234D"/>
    <w:rsid w:val="00AF408B"/>
    <w:rsid w:val="00B00A15"/>
    <w:rsid w:val="00B030E6"/>
    <w:rsid w:val="00B03829"/>
    <w:rsid w:val="00B138F3"/>
    <w:rsid w:val="00B21CCE"/>
    <w:rsid w:val="00B221E9"/>
    <w:rsid w:val="00B25E79"/>
    <w:rsid w:val="00B33256"/>
    <w:rsid w:val="00B33DA3"/>
    <w:rsid w:val="00B34ACA"/>
    <w:rsid w:val="00B350EE"/>
    <w:rsid w:val="00B3752C"/>
    <w:rsid w:val="00B43A1D"/>
    <w:rsid w:val="00B4629D"/>
    <w:rsid w:val="00B52325"/>
    <w:rsid w:val="00B528C3"/>
    <w:rsid w:val="00B60EE8"/>
    <w:rsid w:val="00B6597A"/>
    <w:rsid w:val="00B65F16"/>
    <w:rsid w:val="00B6702B"/>
    <w:rsid w:val="00B672E2"/>
    <w:rsid w:val="00B71703"/>
    <w:rsid w:val="00B728D2"/>
    <w:rsid w:val="00B80826"/>
    <w:rsid w:val="00B81217"/>
    <w:rsid w:val="00B81F1F"/>
    <w:rsid w:val="00B83623"/>
    <w:rsid w:val="00B858DB"/>
    <w:rsid w:val="00B90893"/>
    <w:rsid w:val="00B909C2"/>
    <w:rsid w:val="00B958D2"/>
    <w:rsid w:val="00BA0954"/>
    <w:rsid w:val="00BA1183"/>
    <w:rsid w:val="00BA17DB"/>
    <w:rsid w:val="00BA219C"/>
    <w:rsid w:val="00BA6423"/>
    <w:rsid w:val="00BA7613"/>
    <w:rsid w:val="00BB197E"/>
    <w:rsid w:val="00BB36AB"/>
    <w:rsid w:val="00BB4B8F"/>
    <w:rsid w:val="00BB4BCB"/>
    <w:rsid w:val="00BB5EF6"/>
    <w:rsid w:val="00BB6ABC"/>
    <w:rsid w:val="00BC0B1A"/>
    <w:rsid w:val="00BC0D22"/>
    <w:rsid w:val="00BC4486"/>
    <w:rsid w:val="00BD7955"/>
    <w:rsid w:val="00BD7C82"/>
    <w:rsid w:val="00BE02DE"/>
    <w:rsid w:val="00BE04CD"/>
    <w:rsid w:val="00BE14C8"/>
    <w:rsid w:val="00BE1C1B"/>
    <w:rsid w:val="00BE2ABB"/>
    <w:rsid w:val="00BE57CA"/>
    <w:rsid w:val="00BE6EDC"/>
    <w:rsid w:val="00C0069C"/>
    <w:rsid w:val="00C0383C"/>
    <w:rsid w:val="00C0611A"/>
    <w:rsid w:val="00C06A51"/>
    <w:rsid w:val="00C12631"/>
    <w:rsid w:val="00C15EBA"/>
    <w:rsid w:val="00C21BC2"/>
    <w:rsid w:val="00C22971"/>
    <w:rsid w:val="00C23403"/>
    <w:rsid w:val="00C27611"/>
    <w:rsid w:val="00C32082"/>
    <w:rsid w:val="00C33F1E"/>
    <w:rsid w:val="00C3460B"/>
    <w:rsid w:val="00C37459"/>
    <w:rsid w:val="00C41657"/>
    <w:rsid w:val="00C433BC"/>
    <w:rsid w:val="00C435EE"/>
    <w:rsid w:val="00C43CEC"/>
    <w:rsid w:val="00C45028"/>
    <w:rsid w:val="00C503BA"/>
    <w:rsid w:val="00C53866"/>
    <w:rsid w:val="00C57B02"/>
    <w:rsid w:val="00C6069E"/>
    <w:rsid w:val="00C63132"/>
    <w:rsid w:val="00C67D0A"/>
    <w:rsid w:val="00C741DD"/>
    <w:rsid w:val="00C7593F"/>
    <w:rsid w:val="00C80C5C"/>
    <w:rsid w:val="00C822AF"/>
    <w:rsid w:val="00C84AC8"/>
    <w:rsid w:val="00C86295"/>
    <w:rsid w:val="00C868E0"/>
    <w:rsid w:val="00C8725E"/>
    <w:rsid w:val="00C91FDF"/>
    <w:rsid w:val="00CA23EE"/>
    <w:rsid w:val="00CA2587"/>
    <w:rsid w:val="00CA4470"/>
    <w:rsid w:val="00CA6E15"/>
    <w:rsid w:val="00CB1E36"/>
    <w:rsid w:val="00CB3A28"/>
    <w:rsid w:val="00CB5D67"/>
    <w:rsid w:val="00CB6B6C"/>
    <w:rsid w:val="00CB7148"/>
    <w:rsid w:val="00CC40AB"/>
    <w:rsid w:val="00CC5127"/>
    <w:rsid w:val="00CC6DE1"/>
    <w:rsid w:val="00CD4D19"/>
    <w:rsid w:val="00CD57E7"/>
    <w:rsid w:val="00CD700D"/>
    <w:rsid w:val="00CE06B6"/>
    <w:rsid w:val="00CF3CE0"/>
    <w:rsid w:val="00D00A0C"/>
    <w:rsid w:val="00D03F94"/>
    <w:rsid w:val="00D04024"/>
    <w:rsid w:val="00D068B0"/>
    <w:rsid w:val="00D10BD8"/>
    <w:rsid w:val="00D11C19"/>
    <w:rsid w:val="00D12F60"/>
    <w:rsid w:val="00D14827"/>
    <w:rsid w:val="00D208BA"/>
    <w:rsid w:val="00D23295"/>
    <w:rsid w:val="00D27AF0"/>
    <w:rsid w:val="00D312ED"/>
    <w:rsid w:val="00D314B9"/>
    <w:rsid w:val="00D32589"/>
    <w:rsid w:val="00D34012"/>
    <w:rsid w:val="00D34851"/>
    <w:rsid w:val="00D36FAE"/>
    <w:rsid w:val="00D46B19"/>
    <w:rsid w:val="00D5045E"/>
    <w:rsid w:val="00D53A67"/>
    <w:rsid w:val="00D578CE"/>
    <w:rsid w:val="00D57CFA"/>
    <w:rsid w:val="00D6088F"/>
    <w:rsid w:val="00D62B2D"/>
    <w:rsid w:val="00D63EE6"/>
    <w:rsid w:val="00D6404C"/>
    <w:rsid w:val="00D64590"/>
    <w:rsid w:val="00D65C9B"/>
    <w:rsid w:val="00D66713"/>
    <w:rsid w:val="00D74E75"/>
    <w:rsid w:val="00D756CF"/>
    <w:rsid w:val="00D76F6B"/>
    <w:rsid w:val="00D8174B"/>
    <w:rsid w:val="00D8257D"/>
    <w:rsid w:val="00D83598"/>
    <w:rsid w:val="00D91870"/>
    <w:rsid w:val="00D93000"/>
    <w:rsid w:val="00D93B3A"/>
    <w:rsid w:val="00D95449"/>
    <w:rsid w:val="00D97341"/>
    <w:rsid w:val="00DA09AC"/>
    <w:rsid w:val="00DA1CDC"/>
    <w:rsid w:val="00DC0B74"/>
    <w:rsid w:val="00DC10D1"/>
    <w:rsid w:val="00DC7CA2"/>
    <w:rsid w:val="00DD0F05"/>
    <w:rsid w:val="00DD1449"/>
    <w:rsid w:val="00DD22F8"/>
    <w:rsid w:val="00DE13F4"/>
    <w:rsid w:val="00DE346F"/>
    <w:rsid w:val="00DE44B0"/>
    <w:rsid w:val="00DE5B07"/>
    <w:rsid w:val="00DF6C9C"/>
    <w:rsid w:val="00DF7FCC"/>
    <w:rsid w:val="00E037F2"/>
    <w:rsid w:val="00E10868"/>
    <w:rsid w:val="00E14C86"/>
    <w:rsid w:val="00E16BD9"/>
    <w:rsid w:val="00E232A1"/>
    <w:rsid w:val="00E2427C"/>
    <w:rsid w:val="00E2659F"/>
    <w:rsid w:val="00E2745C"/>
    <w:rsid w:val="00E30DAE"/>
    <w:rsid w:val="00E33761"/>
    <w:rsid w:val="00E359C9"/>
    <w:rsid w:val="00E41BFA"/>
    <w:rsid w:val="00E43FEE"/>
    <w:rsid w:val="00E44EE3"/>
    <w:rsid w:val="00E47515"/>
    <w:rsid w:val="00E52497"/>
    <w:rsid w:val="00E54945"/>
    <w:rsid w:val="00E56AE0"/>
    <w:rsid w:val="00E645F1"/>
    <w:rsid w:val="00E7099F"/>
    <w:rsid w:val="00E71314"/>
    <w:rsid w:val="00E72EF0"/>
    <w:rsid w:val="00E74CD3"/>
    <w:rsid w:val="00E750CC"/>
    <w:rsid w:val="00E76BD5"/>
    <w:rsid w:val="00E770A6"/>
    <w:rsid w:val="00E87574"/>
    <w:rsid w:val="00E90583"/>
    <w:rsid w:val="00E95591"/>
    <w:rsid w:val="00E97A4B"/>
    <w:rsid w:val="00EA2837"/>
    <w:rsid w:val="00EA5765"/>
    <w:rsid w:val="00EA5FA4"/>
    <w:rsid w:val="00EA7BCF"/>
    <w:rsid w:val="00EA7F2A"/>
    <w:rsid w:val="00EB0DC9"/>
    <w:rsid w:val="00EB419D"/>
    <w:rsid w:val="00EB7D67"/>
    <w:rsid w:val="00ED2CC5"/>
    <w:rsid w:val="00ED5F60"/>
    <w:rsid w:val="00ED61CD"/>
    <w:rsid w:val="00EE05F5"/>
    <w:rsid w:val="00EE08A9"/>
    <w:rsid w:val="00EE2B2A"/>
    <w:rsid w:val="00EE31C1"/>
    <w:rsid w:val="00EE55AF"/>
    <w:rsid w:val="00EF179C"/>
    <w:rsid w:val="00EF5B6C"/>
    <w:rsid w:val="00EF6D5D"/>
    <w:rsid w:val="00F02BA5"/>
    <w:rsid w:val="00F04E92"/>
    <w:rsid w:val="00F063B3"/>
    <w:rsid w:val="00F07130"/>
    <w:rsid w:val="00F12674"/>
    <w:rsid w:val="00F15CC7"/>
    <w:rsid w:val="00F15E7B"/>
    <w:rsid w:val="00F1772D"/>
    <w:rsid w:val="00F251B4"/>
    <w:rsid w:val="00F262D6"/>
    <w:rsid w:val="00F35002"/>
    <w:rsid w:val="00F35124"/>
    <w:rsid w:val="00F54E21"/>
    <w:rsid w:val="00F553E2"/>
    <w:rsid w:val="00F570AE"/>
    <w:rsid w:val="00F60E3B"/>
    <w:rsid w:val="00F6369E"/>
    <w:rsid w:val="00F63F8E"/>
    <w:rsid w:val="00F66BF7"/>
    <w:rsid w:val="00F70410"/>
    <w:rsid w:val="00F73A58"/>
    <w:rsid w:val="00F73E94"/>
    <w:rsid w:val="00F81487"/>
    <w:rsid w:val="00F873D4"/>
    <w:rsid w:val="00F93246"/>
    <w:rsid w:val="00FA2DB3"/>
    <w:rsid w:val="00FA2F49"/>
    <w:rsid w:val="00FA3470"/>
    <w:rsid w:val="00FA77F1"/>
    <w:rsid w:val="00FB0F2B"/>
    <w:rsid w:val="00FB3F15"/>
    <w:rsid w:val="00FB4F85"/>
    <w:rsid w:val="00FB638D"/>
    <w:rsid w:val="00FC046C"/>
    <w:rsid w:val="00FC1435"/>
    <w:rsid w:val="00FC4D8E"/>
    <w:rsid w:val="00FC5C95"/>
    <w:rsid w:val="00FD311C"/>
    <w:rsid w:val="00FD3B0D"/>
    <w:rsid w:val="00FD780E"/>
    <w:rsid w:val="00FE124A"/>
    <w:rsid w:val="00FE1531"/>
    <w:rsid w:val="00FE30DF"/>
    <w:rsid w:val="00FE518E"/>
    <w:rsid w:val="00FE72A3"/>
    <w:rsid w:val="00FF1435"/>
    <w:rsid w:val="00FF44EC"/>
    <w:rsid w:val="00FF486B"/>
    <w:rsid w:val="00FF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2468DBC-8808-430F-A3DC-7384DB8B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E3B"/>
    <w:pPr>
      <w:spacing w:after="0" w:line="240" w:lineRule="auto"/>
      <w:ind w:firstLine="709"/>
      <w:jc w:val="both"/>
    </w:pPr>
    <w:rPr>
      <w:rFonts w:ascii="Times New Roman" w:eastAsia="Calibri" w:hAnsi="Times New Roman" w:cs="Times New Roman"/>
      <w:sz w:val="28"/>
      <w:szCs w:val="28"/>
    </w:rPr>
  </w:style>
  <w:style w:type="paragraph" w:styleId="1">
    <w:name w:val="heading 1"/>
    <w:basedOn w:val="a"/>
    <w:next w:val="a"/>
    <w:link w:val="10"/>
    <w:qFormat/>
    <w:rsid w:val="00D232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9A33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D23295"/>
    <w:pPr>
      <w:keepNext/>
      <w:widowControl w:val="0"/>
      <w:ind w:left="360" w:firstLine="0"/>
      <w:jc w:val="left"/>
      <w:outlineLvl w:val="4"/>
    </w:pPr>
    <w:rPr>
      <w:rFonts w:eastAsia="Times New Roman"/>
      <w:szCs w:val="20"/>
      <w:lang w:eastAsia="ru-RU"/>
    </w:rPr>
  </w:style>
  <w:style w:type="paragraph" w:styleId="8">
    <w:name w:val="heading 8"/>
    <w:basedOn w:val="a"/>
    <w:next w:val="a"/>
    <w:link w:val="80"/>
    <w:qFormat/>
    <w:rsid w:val="00D23295"/>
    <w:pPr>
      <w:keepNext/>
      <w:ind w:firstLine="0"/>
      <w:jc w:val="left"/>
      <w:outlineLvl w:val="7"/>
    </w:pPr>
    <w:rPr>
      <w:rFonts w:eastAsia="Times New Roman"/>
      <w:b/>
      <w:bCs/>
      <w:i/>
      <w:i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60E3B"/>
    <w:pPr>
      <w:ind w:firstLine="0"/>
      <w:jc w:val="center"/>
    </w:pPr>
    <w:rPr>
      <w:rFonts w:eastAsia="Times New Roman"/>
      <w:szCs w:val="24"/>
      <w:lang w:eastAsia="ru-RU"/>
    </w:rPr>
  </w:style>
  <w:style w:type="character" w:customStyle="1" w:styleId="a4">
    <w:name w:val="Название Знак"/>
    <w:basedOn w:val="a0"/>
    <w:link w:val="a3"/>
    <w:uiPriority w:val="10"/>
    <w:rsid w:val="00F60E3B"/>
    <w:rPr>
      <w:rFonts w:ascii="Times New Roman" w:eastAsia="Times New Roman" w:hAnsi="Times New Roman" w:cs="Times New Roman"/>
      <w:sz w:val="28"/>
      <w:szCs w:val="24"/>
      <w:lang w:eastAsia="ru-RU"/>
    </w:rPr>
  </w:style>
  <w:style w:type="paragraph" w:styleId="a5">
    <w:name w:val="Body Text"/>
    <w:basedOn w:val="a"/>
    <w:link w:val="a6"/>
    <w:uiPriority w:val="99"/>
    <w:rsid w:val="00F60E3B"/>
    <w:pPr>
      <w:ind w:firstLine="0"/>
      <w:jc w:val="center"/>
    </w:pPr>
    <w:rPr>
      <w:rFonts w:eastAsia="Times New Roman"/>
      <w:szCs w:val="24"/>
      <w:lang w:eastAsia="ru-RU"/>
    </w:rPr>
  </w:style>
  <w:style w:type="character" w:customStyle="1" w:styleId="a6">
    <w:name w:val="Основной текст Знак"/>
    <w:basedOn w:val="a0"/>
    <w:link w:val="a5"/>
    <w:uiPriority w:val="99"/>
    <w:rsid w:val="00F60E3B"/>
    <w:rPr>
      <w:rFonts w:ascii="Times New Roman" w:eastAsia="Times New Roman" w:hAnsi="Times New Roman" w:cs="Times New Roman"/>
      <w:sz w:val="28"/>
      <w:szCs w:val="24"/>
      <w:lang w:eastAsia="ru-RU"/>
    </w:rPr>
  </w:style>
  <w:style w:type="paragraph" w:styleId="a7">
    <w:name w:val="header"/>
    <w:basedOn w:val="a"/>
    <w:link w:val="a8"/>
    <w:unhideWhenUsed/>
    <w:rsid w:val="00F60E3B"/>
    <w:pPr>
      <w:tabs>
        <w:tab w:val="center" w:pos="4677"/>
        <w:tab w:val="right" w:pos="9355"/>
      </w:tabs>
    </w:pPr>
  </w:style>
  <w:style w:type="character" w:customStyle="1" w:styleId="a8">
    <w:name w:val="Верхний колонтитул Знак"/>
    <w:basedOn w:val="a0"/>
    <w:link w:val="a7"/>
    <w:rsid w:val="00F60E3B"/>
    <w:rPr>
      <w:rFonts w:ascii="Times New Roman" w:eastAsia="Calibri" w:hAnsi="Times New Roman" w:cs="Times New Roman"/>
      <w:sz w:val="28"/>
      <w:szCs w:val="28"/>
    </w:rPr>
  </w:style>
  <w:style w:type="paragraph" w:styleId="a9">
    <w:name w:val="List Paragraph"/>
    <w:basedOn w:val="a"/>
    <w:link w:val="aa"/>
    <w:qFormat/>
    <w:rsid w:val="00F60E3B"/>
    <w:pPr>
      <w:ind w:left="720" w:firstLine="0"/>
      <w:contextualSpacing/>
      <w:jc w:val="left"/>
    </w:pPr>
    <w:rPr>
      <w:rFonts w:eastAsia="Times New Roman"/>
      <w:sz w:val="24"/>
      <w:szCs w:val="24"/>
      <w:lang w:eastAsia="ru-RU"/>
    </w:rPr>
  </w:style>
  <w:style w:type="character" w:customStyle="1" w:styleId="aa">
    <w:name w:val="Абзац списка Знак"/>
    <w:link w:val="a9"/>
    <w:locked/>
    <w:rsid w:val="00F60E3B"/>
    <w:rPr>
      <w:rFonts w:ascii="Times New Roman" w:eastAsia="Times New Roman" w:hAnsi="Times New Roman" w:cs="Times New Roman"/>
      <w:sz w:val="24"/>
      <w:szCs w:val="24"/>
      <w:lang w:eastAsia="ru-RU"/>
    </w:rPr>
  </w:style>
  <w:style w:type="paragraph" w:customStyle="1" w:styleId="WW-">
    <w:name w:val="WW-Текст"/>
    <w:basedOn w:val="a"/>
    <w:rsid w:val="00F60E3B"/>
    <w:pPr>
      <w:suppressAutoHyphens/>
      <w:ind w:firstLine="0"/>
      <w:jc w:val="left"/>
    </w:pPr>
    <w:rPr>
      <w:rFonts w:ascii="Courier New" w:eastAsia="Times New Roman" w:hAnsi="Courier New"/>
      <w:sz w:val="20"/>
      <w:szCs w:val="20"/>
      <w:lang w:eastAsia="ar-SA"/>
    </w:rPr>
  </w:style>
  <w:style w:type="paragraph" w:customStyle="1" w:styleId="11">
    <w:name w:val="Абзац списка1"/>
    <w:basedOn w:val="a"/>
    <w:rsid w:val="00F60E3B"/>
    <w:pPr>
      <w:ind w:left="720" w:firstLine="0"/>
      <w:contextualSpacing/>
      <w:jc w:val="left"/>
    </w:pPr>
    <w:rPr>
      <w:sz w:val="24"/>
      <w:szCs w:val="24"/>
      <w:lang w:eastAsia="ru-RU"/>
    </w:rPr>
  </w:style>
  <w:style w:type="character" w:customStyle="1" w:styleId="10">
    <w:name w:val="Заголовок 1 Знак"/>
    <w:basedOn w:val="a0"/>
    <w:link w:val="1"/>
    <w:rsid w:val="00D23295"/>
    <w:rPr>
      <w:rFonts w:ascii="Arial" w:eastAsia="Calibri" w:hAnsi="Arial" w:cs="Arial"/>
      <w:b/>
      <w:bCs/>
      <w:kern w:val="32"/>
      <w:sz w:val="32"/>
      <w:szCs w:val="32"/>
    </w:rPr>
  </w:style>
  <w:style w:type="character" w:customStyle="1" w:styleId="50">
    <w:name w:val="Заголовок 5 Знак"/>
    <w:basedOn w:val="a0"/>
    <w:link w:val="5"/>
    <w:rsid w:val="00D2329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D23295"/>
    <w:rPr>
      <w:rFonts w:ascii="Times New Roman" w:eastAsia="Times New Roman" w:hAnsi="Times New Roman" w:cs="Times New Roman"/>
      <w:b/>
      <w:bCs/>
      <w:i/>
      <w:iCs/>
      <w:sz w:val="24"/>
      <w:szCs w:val="24"/>
      <w:u w:val="single"/>
      <w:lang w:eastAsia="ru-RU"/>
    </w:rPr>
  </w:style>
  <w:style w:type="paragraph" w:styleId="12">
    <w:name w:val="toc 1"/>
    <w:basedOn w:val="a"/>
    <w:next w:val="a"/>
    <w:autoRedefine/>
    <w:uiPriority w:val="39"/>
    <w:unhideWhenUsed/>
    <w:rsid w:val="00D23295"/>
    <w:pPr>
      <w:tabs>
        <w:tab w:val="right" w:leader="dot" w:pos="9344"/>
      </w:tabs>
      <w:ind w:firstLine="0"/>
    </w:pPr>
    <w:rPr>
      <w:b/>
      <w:bCs/>
    </w:rPr>
  </w:style>
  <w:style w:type="character" w:styleId="ab">
    <w:name w:val="Hyperlink"/>
    <w:uiPriority w:val="99"/>
    <w:unhideWhenUsed/>
    <w:rsid w:val="00D23295"/>
    <w:rPr>
      <w:color w:val="0000FF"/>
      <w:u w:val="single"/>
    </w:rPr>
  </w:style>
  <w:style w:type="paragraph" w:styleId="21">
    <w:name w:val="toc 2"/>
    <w:basedOn w:val="a"/>
    <w:next w:val="a"/>
    <w:autoRedefine/>
    <w:uiPriority w:val="39"/>
    <w:unhideWhenUsed/>
    <w:rsid w:val="00D23295"/>
    <w:pPr>
      <w:tabs>
        <w:tab w:val="right" w:leader="dot" w:pos="9344"/>
      </w:tabs>
      <w:ind w:left="284" w:firstLine="0"/>
      <w:jc w:val="left"/>
    </w:pPr>
    <w:rPr>
      <w:b/>
      <w:noProof/>
    </w:rPr>
  </w:style>
  <w:style w:type="table" w:styleId="ac">
    <w:name w:val="Table Grid"/>
    <w:basedOn w:val="a1"/>
    <w:uiPriority w:val="59"/>
    <w:rsid w:val="00D232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qFormat/>
    <w:rsid w:val="00D23295"/>
    <w:pPr>
      <w:spacing w:after="0" w:line="240" w:lineRule="auto"/>
    </w:pPr>
    <w:rPr>
      <w:rFonts w:ascii="Calibri" w:eastAsia="Calibri" w:hAnsi="Calibri" w:cs="Times New Roman"/>
    </w:rPr>
  </w:style>
  <w:style w:type="paragraph" w:customStyle="1" w:styleId="3">
    <w:name w:val="заголовок 3"/>
    <w:basedOn w:val="a"/>
    <w:next w:val="a"/>
    <w:rsid w:val="00D23295"/>
    <w:pPr>
      <w:keepNext/>
      <w:tabs>
        <w:tab w:val="left" w:pos="6521"/>
      </w:tabs>
      <w:autoSpaceDE w:val="0"/>
      <w:autoSpaceDN w:val="0"/>
      <w:ind w:firstLine="0"/>
    </w:pPr>
    <w:rPr>
      <w:rFonts w:ascii="Arial Narrow" w:eastAsia="Times New Roman" w:hAnsi="Arial Narrow" w:cs="Arial Narrow"/>
      <w:b/>
      <w:bCs/>
      <w:i/>
      <w:iCs/>
      <w:sz w:val="32"/>
      <w:szCs w:val="32"/>
      <w:u w:val="single"/>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3295"/>
    <w:pPr>
      <w:spacing w:before="100" w:beforeAutospacing="1" w:after="100" w:afterAutospacing="1"/>
      <w:ind w:firstLine="0"/>
      <w:jc w:val="left"/>
    </w:pPr>
    <w:rPr>
      <w:rFonts w:ascii="Tahoma" w:eastAsia="Times New Roman" w:hAnsi="Tahoma" w:cs="Tahoma"/>
      <w:sz w:val="20"/>
      <w:szCs w:val="20"/>
      <w:lang w:val="en-US"/>
    </w:rPr>
  </w:style>
  <w:style w:type="paragraph" w:styleId="22">
    <w:name w:val="Body Text Indent 2"/>
    <w:basedOn w:val="a"/>
    <w:link w:val="23"/>
    <w:rsid w:val="00D23295"/>
    <w:pPr>
      <w:spacing w:after="120" w:line="480" w:lineRule="auto"/>
      <w:ind w:left="283"/>
    </w:pPr>
  </w:style>
  <w:style w:type="character" w:customStyle="1" w:styleId="23">
    <w:name w:val="Основной текст с отступом 2 Знак"/>
    <w:basedOn w:val="a0"/>
    <w:link w:val="22"/>
    <w:rsid w:val="00D23295"/>
    <w:rPr>
      <w:rFonts w:ascii="Times New Roman" w:eastAsia="Calibri" w:hAnsi="Times New Roman" w:cs="Times New Roman"/>
      <w:sz w:val="28"/>
      <w:szCs w:val="28"/>
    </w:rPr>
  </w:style>
  <w:style w:type="paragraph" w:styleId="ae">
    <w:name w:val="footer"/>
    <w:basedOn w:val="a"/>
    <w:link w:val="af"/>
    <w:uiPriority w:val="99"/>
    <w:unhideWhenUsed/>
    <w:rsid w:val="00D23295"/>
    <w:pPr>
      <w:tabs>
        <w:tab w:val="center" w:pos="4677"/>
        <w:tab w:val="right" w:pos="9355"/>
      </w:tabs>
    </w:pPr>
  </w:style>
  <w:style w:type="character" w:customStyle="1" w:styleId="af">
    <w:name w:val="Нижний колонтитул Знак"/>
    <w:basedOn w:val="a0"/>
    <w:link w:val="ae"/>
    <w:uiPriority w:val="99"/>
    <w:rsid w:val="00D23295"/>
    <w:rPr>
      <w:rFonts w:ascii="Times New Roman" w:eastAsia="Calibri" w:hAnsi="Times New Roman" w:cs="Times New Roman"/>
      <w:sz w:val="28"/>
      <w:szCs w:val="28"/>
    </w:rPr>
  </w:style>
  <w:style w:type="paragraph" w:styleId="af0">
    <w:name w:val="Body Text Indent"/>
    <w:basedOn w:val="a"/>
    <w:link w:val="af1"/>
    <w:uiPriority w:val="99"/>
    <w:unhideWhenUsed/>
    <w:rsid w:val="00D23295"/>
    <w:pPr>
      <w:widowControl w:val="0"/>
      <w:autoSpaceDE w:val="0"/>
      <w:autoSpaceDN w:val="0"/>
      <w:spacing w:after="120"/>
      <w:ind w:left="283" w:firstLine="260"/>
    </w:pPr>
    <w:rPr>
      <w:rFonts w:ascii="Arial Narrow" w:eastAsia="Times New Roman" w:hAnsi="Arial Narrow" w:cs="Arial Narrow"/>
      <w:sz w:val="20"/>
      <w:szCs w:val="20"/>
      <w:lang w:eastAsia="ru-RU"/>
    </w:rPr>
  </w:style>
  <w:style w:type="character" w:customStyle="1" w:styleId="af1">
    <w:name w:val="Основной текст с отступом Знак"/>
    <w:basedOn w:val="a0"/>
    <w:link w:val="af0"/>
    <w:uiPriority w:val="99"/>
    <w:rsid w:val="00D23295"/>
    <w:rPr>
      <w:rFonts w:ascii="Arial Narrow" w:eastAsia="Times New Roman" w:hAnsi="Arial Narrow" w:cs="Arial Narrow"/>
      <w:sz w:val="20"/>
      <w:szCs w:val="20"/>
      <w:lang w:eastAsia="ru-RU"/>
    </w:rPr>
  </w:style>
  <w:style w:type="paragraph" w:customStyle="1" w:styleId="13">
    <w:name w:val="Без интервала1"/>
    <w:link w:val="af2"/>
    <w:rsid w:val="00D23295"/>
    <w:pPr>
      <w:suppressAutoHyphens/>
      <w:spacing w:after="0" w:line="100" w:lineRule="atLeast"/>
    </w:pPr>
    <w:rPr>
      <w:rFonts w:ascii="Calibri" w:eastAsia="Arial Unicode MS" w:hAnsi="Calibri" w:cs="font76"/>
      <w:kern w:val="1"/>
      <w:lang w:eastAsia="ar-SA"/>
    </w:rPr>
  </w:style>
  <w:style w:type="character" w:customStyle="1" w:styleId="af2">
    <w:name w:val="Без интервала Знак"/>
    <w:link w:val="13"/>
    <w:rsid w:val="00D23295"/>
    <w:rPr>
      <w:rFonts w:ascii="Calibri" w:eastAsia="Arial Unicode MS" w:hAnsi="Calibri" w:cs="font76"/>
      <w:kern w:val="1"/>
      <w:lang w:eastAsia="ar-SA"/>
    </w:rPr>
  </w:style>
  <w:style w:type="paragraph" w:customStyle="1" w:styleId="14">
    <w:name w:val="Знак Знак Знак1 Знак"/>
    <w:basedOn w:val="a"/>
    <w:rsid w:val="00D23295"/>
    <w:pPr>
      <w:spacing w:before="100" w:beforeAutospacing="1" w:after="100" w:afterAutospacing="1"/>
      <w:ind w:firstLine="0"/>
      <w:jc w:val="left"/>
    </w:pPr>
    <w:rPr>
      <w:rFonts w:ascii="Tahoma" w:eastAsia="Times New Roman" w:hAnsi="Tahoma"/>
      <w:sz w:val="20"/>
      <w:szCs w:val="20"/>
      <w:lang w:val="en-US"/>
    </w:rPr>
  </w:style>
  <w:style w:type="paragraph" w:styleId="24">
    <w:name w:val="Body Text 2"/>
    <w:basedOn w:val="a"/>
    <w:link w:val="25"/>
    <w:rsid w:val="00D23295"/>
    <w:pPr>
      <w:spacing w:after="120" w:line="480" w:lineRule="auto"/>
      <w:ind w:firstLine="0"/>
      <w:jc w:val="left"/>
    </w:pPr>
    <w:rPr>
      <w:rFonts w:eastAsia="Times New Roman"/>
      <w:sz w:val="24"/>
      <w:szCs w:val="24"/>
      <w:lang w:eastAsia="ru-RU"/>
    </w:rPr>
  </w:style>
  <w:style w:type="character" w:customStyle="1" w:styleId="25">
    <w:name w:val="Основной текст 2 Знак"/>
    <w:basedOn w:val="a0"/>
    <w:link w:val="24"/>
    <w:rsid w:val="00D23295"/>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23295"/>
    <w:rPr>
      <w:rFonts w:ascii="Tahoma" w:hAnsi="Tahoma" w:cs="Tahoma"/>
      <w:sz w:val="16"/>
      <w:szCs w:val="16"/>
    </w:rPr>
  </w:style>
  <w:style w:type="character" w:customStyle="1" w:styleId="af4">
    <w:name w:val="Текст выноски Знак"/>
    <w:basedOn w:val="a0"/>
    <w:link w:val="af3"/>
    <w:uiPriority w:val="99"/>
    <w:semiHidden/>
    <w:rsid w:val="00D23295"/>
    <w:rPr>
      <w:rFonts w:ascii="Tahoma" w:eastAsia="Calibri" w:hAnsi="Tahoma" w:cs="Tahoma"/>
      <w:sz w:val="16"/>
      <w:szCs w:val="16"/>
    </w:rPr>
  </w:style>
  <w:style w:type="paragraph" w:styleId="30">
    <w:name w:val="Body Text Indent 3"/>
    <w:basedOn w:val="a"/>
    <w:link w:val="31"/>
    <w:uiPriority w:val="99"/>
    <w:semiHidden/>
    <w:unhideWhenUsed/>
    <w:rsid w:val="00D23295"/>
    <w:pPr>
      <w:spacing w:after="120"/>
      <w:ind w:left="283"/>
    </w:pPr>
    <w:rPr>
      <w:sz w:val="16"/>
      <w:szCs w:val="16"/>
    </w:rPr>
  </w:style>
  <w:style w:type="character" w:customStyle="1" w:styleId="31">
    <w:name w:val="Основной текст с отступом 3 Знак"/>
    <w:basedOn w:val="a0"/>
    <w:link w:val="30"/>
    <w:uiPriority w:val="99"/>
    <w:semiHidden/>
    <w:rsid w:val="00D23295"/>
    <w:rPr>
      <w:rFonts w:ascii="Times New Roman" w:eastAsia="Calibri" w:hAnsi="Times New Roman" w:cs="Times New Roman"/>
      <w:sz w:val="16"/>
      <w:szCs w:val="16"/>
    </w:rPr>
  </w:style>
  <w:style w:type="character" w:styleId="af5">
    <w:name w:val="page number"/>
    <w:uiPriority w:val="99"/>
    <w:semiHidden/>
    <w:unhideWhenUsed/>
    <w:rsid w:val="00D23295"/>
  </w:style>
  <w:style w:type="paragraph" w:customStyle="1" w:styleId="ConsPlusNormal">
    <w:name w:val="ConsPlusNormal"/>
    <w:rsid w:val="00D232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Базовый"/>
    <w:rsid w:val="00D2329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8"/>
    <w:uiPriority w:val="99"/>
    <w:unhideWhenUsed/>
    <w:qFormat/>
    <w:rsid w:val="00D23295"/>
    <w:pPr>
      <w:spacing w:before="100" w:beforeAutospacing="1" w:after="100" w:afterAutospacing="1"/>
      <w:ind w:firstLine="0"/>
      <w:jc w:val="left"/>
    </w:pPr>
    <w:rPr>
      <w:rFonts w:eastAsia="Times New Roman"/>
      <w:sz w:val="24"/>
      <w:szCs w:val="24"/>
      <w:lang w:eastAsia="ru-RU"/>
    </w:rPr>
  </w:style>
  <w:style w:type="paragraph" w:customStyle="1" w:styleId="26">
    <w:name w:val="Абзац списка2"/>
    <w:basedOn w:val="a"/>
    <w:rsid w:val="00D23295"/>
    <w:pPr>
      <w:ind w:left="720" w:firstLine="0"/>
      <w:contextualSpacing/>
      <w:jc w:val="left"/>
    </w:pPr>
    <w:rPr>
      <w:sz w:val="24"/>
      <w:szCs w:val="24"/>
      <w:lang w:eastAsia="ru-RU"/>
    </w:rPr>
  </w:style>
  <w:style w:type="paragraph" w:customStyle="1" w:styleId="western">
    <w:name w:val="western"/>
    <w:basedOn w:val="a"/>
    <w:rsid w:val="00D23295"/>
    <w:pPr>
      <w:spacing w:before="100" w:beforeAutospacing="1" w:after="100" w:afterAutospacing="1"/>
      <w:ind w:firstLine="0"/>
      <w:jc w:val="left"/>
    </w:pPr>
    <w:rPr>
      <w:rFonts w:eastAsia="Times New Roman"/>
      <w:sz w:val="24"/>
      <w:szCs w:val="24"/>
      <w:lang w:eastAsia="ru-RU"/>
    </w:rPr>
  </w:style>
  <w:style w:type="paragraph" w:customStyle="1" w:styleId="Default">
    <w:name w:val="Default"/>
    <w:rsid w:val="00B717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134B8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9">
    <w:name w:val="Основной текст_"/>
    <w:link w:val="15"/>
    <w:locked/>
    <w:rsid w:val="00383BA2"/>
    <w:rPr>
      <w:sz w:val="25"/>
      <w:shd w:val="clear" w:color="auto" w:fill="FFFFFF"/>
    </w:rPr>
  </w:style>
  <w:style w:type="paragraph" w:customStyle="1" w:styleId="15">
    <w:name w:val="Основной текст1"/>
    <w:basedOn w:val="a"/>
    <w:link w:val="af9"/>
    <w:rsid w:val="00383BA2"/>
    <w:pPr>
      <w:shd w:val="clear" w:color="auto" w:fill="FFFFFF"/>
      <w:spacing w:before="1140" w:after="300" w:line="240" w:lineRule="atLeast"/>
      <w:ind w:firstLine="0"/>
      <w:jc w:val="left"/>
    </w:pPr>
    <w:rPr>
      <w:rFonts w:asciiTheme="minorHAnsi" w:eastAsiaTheme="minorHAnsi" w:hAnsiTheme="minorHAnsi" w:cstheme="minorBidi"/>
      <w:sz w:val="25"/>
      <w:szCs w:val="22"/>
    </w:rPr>
  </w:style>
  <w:style w:type="character" w:customStyle="1" w:styleId="212">
    <w:name w:val="Основной текст (2) + 12"/>
    <w:aliases w:val="5 pt,Основной текст + 11"/>
    <w:uiPriority w:val="99"/>
    <w:rsid w:val="00383BA2"/>
    <w:rPr>
      <w:rFonts w:ascii="Times New Roman" w:hAnsi="Times New Roman"/>
      <w:sz w:val="25"/>
      <w:shd w:val="clear" w:color="auto" w:fill="FFFFFF"/>
    </w:rPr>
  </w:style>
  <w:style w:type="paragraph" w:customStyle="1" w:styleId="ConsPlusTitle">
    <w:name w:val="ConsPlusTitle"/>
    <w:rsid w:val="006B47D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1e0e7eee2fbe9">
    <w:name w:val="Бc1аe0зe7оeeвe2ыfbйe9"/>
    <w:uiPriority w:val="99"/>
    <w:rsid w:val="00853676"/>
    <w:pPr>
      <w:autoSpaceDE w:val="0"/>
      <w:autoSpaceDN w:val="0"/>
      <w:adjustRightInd w:val="0"/>
      <w:spacing w:after="0" w:line="240" w:lineRule="auto"/>
    </w:pPr>
    <w:rPr>
      <w:rFonts w:ascii="Times New Roman" w:eastAsia="Times New Roman" w:hAnsi="Times New Roman" w:cs="Times New Roman"/>
      <w:kern w:val="1"/>
      <w:sz w:val="24"/>
      <w:szCs w:val="24"/>
    </w:rPr>
  </w:style>
  <w:style w:type="character" w:customStyle="1" w:styleId="apple-converted-space">
    <w:name w:val="apple-converted-space"/>
    <w:uiPriority w:val="99"/>
    <w:rsid w:val="006A319E"/>
  </w:style>
  <w:style w:type="paragraph" w:customStyle="1" w:styleId="person0">
    <w:name w:val="person_0"/>
    <w:basedOn w:val="a"/>
    <w:rsid w:val="00D36FAE"/>
    <w:pPr>
      <w:spacing w:before="100" w:beforeAutospacing="1" w:after="100" w:afterAutospacing="1"/>
      <w:ind w:firstLine="0"/>
      <w:jc w:val="left"/>
    </w:pPr>
    <w:rPr>
      <w:rFonts w:eastAsia="Times New Roman"/>
      <w:sz w:val="24"/>
      <w:szCs w:val="24"/>
      <w:lang w:eastAsia="ru-RU"/>
    </w:rPr>
  </w:style>
  <w:style w:type="character" w:customStyle="1" w:styleId="extended-textshort">
    <w:name w:val="extended-text__short"/>
    <w:basedOn w:val="a0"/>
    <w:rsid w:val="00160E34"/>
  </w:style>
  <w:style w:type="character" w:customStyle="1" w:styleId="hl-obj">
    <w:name w:val="hl-obj"/>
    <w:basedOn w:val="a0"/>
    <w:rsid w:val="0016469E"/>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rsid w:val="007175B2"/>
    <w:rPr>
      <w:rFonts w:ascii="Times New Roman" w:eastAsia="Times New Roman" w:hAnsi="Times New Roman" w:cs="Times New Roman"/>
      <w:sz w:val="24"/>
      <w:szCs w:val="24"/>
      <w:lang w:eastAsia="ru-RU"/>
    </w:rPr>
  </w:style>
  <w:style w:type="character" w:styleId="afa">
    <w:name w:val="Strong"/>
    <w:uiPriority w:val="22"/>
    <w:qFormat/>
    <w:rsid w:val="007175B2"/>
    <w:rPr>
      <w:b/>
      <w:bCs/>
    </w:rPr>
  </w:style>
  <w:style w:type="character" w:customStyle="1" w:styleId="s3">
    <w:name w:val="s3"/>
    <w:basedOn w:val="a0"/>
    <w:rsid w:val="003B5EEE"/>
  </w:style>
  <w:style w:type="character" w:customStyle="1" w:styleId="20">
    <w:name w:val="Заголовок 2 Знак"/>
    <w:basedOn w:val="a0"/>
    <w:link w:val="2"/>
    <w:uiPriority w:val="9"/>
    <w:semiHidden/>
    <w:rsid w:val="009A3345"/>
    <w:rPr>
      <w:rFonts w:asciiTheme="majorHAnsi" w:eastAsiaTheme="majorEastAsia" w:hAnsiTheme="majorHAnsi" w:cstheme="majorBidi"/>
      <w:color w:val="365F91" w:themeColor="accent1" w:themeShade="BF"/>
      <w:sz w:val="26"/>
      <w:szCs w:val="26"/>
    </w:rPr>
  </w:style>
  <w:style w:type="character" w:styleId="afb">
    <w:name w:val="annotation reference"/>
    <w:basedOn w:val="a0"/>
    <w:uiPriority w:val="99"/>
    <w:semiHidden/>
    <w:unhideWhenUsed/>
    <w:rsid w:val="00A473E4"/>
    <w:rPr>
      <w:sz w:val="16"/>
      <w:szCs w:val="16"/>
    </w:rPr>
  </w:style>
  <w:style w:type="paragraph" w:styleId="afc">
    <w:name w:val="annotation text"/>
    <w:basedOn w:val="a"/>
    <w:link w:val="afd"/>
    <w:uiPriority w:val="99"/>
    <w:semiHidden/>
    <w:unhideWhenUsed/>
    <w:rsid w:val="00A473E4"/>
    <w:rPr>
      <w:sz w:val="20"/>
      <w:szCs w:val="20"/>
    </w:rPr>
  </w:style>
  <w:style w:type="character" w:customStyle="1" w:styleId="afd">
    <w:name w:val="Текст примечания Знак"/>
    <w:basedOn w:val="a0"/>
    <w:link w:val="afc"/>
    <w:uiPriority w:val="99"/>
    <w:semiHidden/>
    <w:rsid w:val="00A473E4"/>
    <w:rPr>
      <w:rFonts w:ascii="Times New Roman" w:eastAsia="Calibri" w:hAnsi="Times New Roman" w:cs="Times New Roman"/>
      <w:sz w:val="20"/>
      <w:szCs w:val="20"/>
    </w:rPr>
  </w:style>
  <w:style w:type="paragraph" w:styleId="afe">
    <w:name w:val="annotation subject"/>
    <w:basedOn w:val="afc"/>
    <w:next w:val="afc"/>
    <w:link w:val="aff"/>
    <w:uiPriority w:val="99"/>
    <w:semiHidden/>
    <w:unhideWhenUsed/>
    <w:rsid w:val="00A473E4"/>
    <w:rPr>
      <w:b/>
      <w:bCs/>
    </w:rPr>
  </w:style>
  <w:style w:type="character" w:customStyle="1" w:styleId="aff">
    <w:name w:val="Тема примечания Знак"/>
    <w:basedOn w:val="afd"/>
    <w:link w:val="afe"/>
    <w:uiPriority w:val="99"/>
    <w:semiHidden/>
    <w:rsid w:val="00A473E4"/>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0467">
      <w:bodyDiv w:val="1"/>
      <w:marLeft w:val="0"/>
      <w:marRight w:val="0"/>
      <w:marTop w:val="0"/>
      <w:marBottom w:val="0"/>
      <w:divBdr>
        <w:top w:val="none" w:sz="0" w:space="0" w:color="auto"/>
        <w:left w:val="none" w:sz="0" w:space="0" w:color="auto"/>
        <w:bottom w:val="none" w:sz="0" w:space="0" w:color="auto"/>
        <w:right w:val="none" w:sz="0" w:space="0" w:color="auto"/>
      </w:divBdr>
    </w:div>
    <w:div w:id="111749374">
      <w:bodyDiv w:val="1"/>
      <w:marLeft w:val="0"/>
      <w:marRight w:val="0"/>
      <w:marTop w:val="0"/>
      <w:marBottom w:val="0"/>
      <w:divBdr>
        <w:top w:val="none" w:sz="0" w:space="0" w:color="auto"/>
        <w:left w:val="none" w:sz="0" w:space="0" w:color="auto"/>
        <w:bottom w:val="none" w:sz="0" w:space="0" w:color="auto"/>
        <w:right w:val="none" w:sz="0" w:space="0" w:color="auto"/>
      </w:divBdr>
    </w:div>
    <w:div w:id="196167744">
      <w:bodyDiv w:val="1"/>
      <w:marLeft w:val="0"/>
      <w:marRight w:val="0"/>
      <w:marTop w:val="0"/>
      <w:marBottom w:val="0"/>
      <w:divBdr>
        <w:top w:val="none" w:sz="0" w:space="0" w:color="auto"/>
        <w:left w:val="none" w:sz="0" w:space="0" w:color="auto"/>
        <w:bottom w:val="none" w:sz="0" w:space="0" w:color="auto"/>
        <w:right w:val="none" w:sz="0" w:space="0" w:color="auto"/>
      </w:divBdr>
    </w:div>
    <w:div w:id="235283889">
      <w:bodyDiv w:val="1"/>
      <w:marLeft w:val="0"/>
      <w:marRight w:val="0"/>
      <w:marTop w:val="0"/>
      <w:marBottom w:val="0"/>
      <w:divBdr>
        <w:top w:val="none" w:sz="0" w:space="0" w:color="auto"/>
        <w:left w:val="none" w:sz="0" w:space="0" w:color="auto"/>
        <w:bottom w:val="none" w:sz="0" w:space="0" w:color="auto"/>
        <w:right w:val="none" w:sz="0" w:space="0" w:color="auto"/>
      </w:divBdr>
    </w:div>
    <w:div w:id="336663009">
      <w:bodyDiv w:val="1"/>
      <w:marLeft w:val="0"/>
      <w:marRight w:val="0"/>
      <w:marTop w:val="0"/>
      <w:marBottom w:val="0"/>
      <w:divBdr>
        <w:top w:val="none" w:sz="0" w:space="0" w:color="auto"/>
        <w:left w:val="none" w:sz="0" w:space="0" w:color="auto"/>
        <w:bottom w:val="none" w:sz="0" w:space="0" w:color="auto"/>
        <w:right w:val="none" w:sz="0" w:space="0" w:color="auto"/>
      </w:divBdr>
    </w:div>
    <w:div w:id="512377295">
      <w:bodyDiv w:val="1"/>
      <w:marLeft w:val="0"/>
      <w:marRight w:val="0"/>
      <w:marTop w:val="0"/>
      <w:marBottom w:val="0"/>
      <w:divBdr>
        <w:top w:val="none" w:sz="0" w:space="0" w:color="auto"/>
        <w:left w:val="none" w:sz="0" w:space="0" w:color="auto"/>
        <w:bottom w:val="none" w:sz="0" w:space="0" w:color="auto"/>
        <w:right w:val="none" w:sz="0" w:space="0" w:color="auto"/>
      </w:divBdr>
    </w:div>
    <w:div w:id="617571437">
      <w:bodyDiv w:val="1"/>
      <w:marLeft w:val="0"/>
      <w:marRight w:val="0"/>
      <w:marTop w:val="0"/>
      <w:marBottom w:val="0"/>
      <w:divBdr>
        <w:top w:val="none" w:sz="0" w:space="0" w:color="auto"/>
        <w:left w:val="none" w:sz="0" w:space="0" w:color="auto"/>
        <w:bottom w:val="none" w:sz="0" w:space="0" w:color="auto"/>
        <w:right w:val="none" w:sz="0" w:space="0" w:color="auto"/>
      </w:divBdr>
    </w:div>
    <w:div w:id="709768925">
      <w:bodyDiv w:val="1"/>
      <w:marLeft w:val="0"/>
      <w:marRight w:val="0"/>
      <w:marTop w:val="0"/>
      <w:marBottom w:val="0"/>
      <w:divBdr>
        <w:top w:val="none" w:sz="0" w:space="0" w:color="auto"/>
        <w:left w:val="none" w:sz="0" w:space="0" w:color="auto"/>
        <w:bottom w:val="none" w:sz="0" w:space="0" w:color="auto"/>
        <w:right w:val="none" w:sz="0" w:space="0" w:color="auto"/>
      </w:divBdr>
    </w:div>
    <w:div w:id="826089792">
      <w:bodyDiv w:val="1"/>
      <w:marLeft w:val="0"/>
      <w:marRight w:val="0"/>
      <w:marTop w:val="0"/>
      <w:marBottom w:val="0"/>
      <w:divBdr>
        <w:top w:val="none" w:sz="0" w:space="0" w:color="auto"/>
        <w:left w:val="none" w:sz="0" w:space="0" w:color="auto"/>
        <w:bottom w:val="none" w:sz="0" w:space="0" w:color="auto"/>
        <w:right w:val="none" w:sz="0" w:space="0" w:color="auto"/>
      </w:divBdr>
    </w:div>
    <w:div w:id="837037855">
      <w:bodyDiv w:val="1"/>
      <w:marLeft w:val="0"/>
      <w:marRight w:val="0"/>
      <w:marTop w:val="0"/>
      <w:marBottom w:val="0"/>
      <w:divBdr>
        <w:top w:val="none" w:sz="0" w:space="0" w:color="auto"/>
        <w:left w:val="none" w:sz="0" w:space="0" w:color="auto"/>
        <w:bottom w:val="none" w:sz="0" w:space="0" w:color="auto"/>
        <w:right w:val="none" w:sz="0" w:space="0" w:color="auto"/>
      </w:divBdr>
    </w:div>
    <w:div w:id="1003319503">
      <w:bodyDiv w:val="1"/>
      <w:marLeft w:val="0"/>
      <w:marRight w:val="0"/>
      <w:marTop w:val="0"/>
      <w:marBottom w:val="0"/>
      <w:divBdr>
        <w:top w:val="none" w:sz="0" w:space="0" w:color="auto"/>
        <w:left w:val="none" w:sz="0" w:space="0" w:color="auto"/>
        <w:bottom w:val="none" w:sz="0" w:space="0" w:color="auto"/>
        <w:right w:val="none" w:sz="0" w:space="0" w:color="auto"/>
      </w:divBdr>
    </w:div>
    <w:div w:id="1020397482">
      <w:bodyDiv w:val="1"/>
      <w:marLeft w:val="0"/>
      <w:marRight w:val="0"/>
      <w:marTop w:val="0"/>
      <w:marBottom w:val="0"/>
      <w:divBdr>
        <w:top w:val="none" w:sz="0" w:space="0" w:color="auto"/>
        <w:left w:val="none" w:sz="0" w:space="0" w:color="auto"/>
        <w:bottom w:val="none" w:sz="0" w:space="0" w:color="auto"/>
        <w:right w:val="none" w:sz="0" w:space="0" w:color="auto"/>
      </w:divBdr>
    </w:div>
    <w:div w:id="1113817084">
      <w:bodyDiv w:val="1"/>
      <w:marLeft w:val="0"/>
      <w:marRight w:val="0"/>
      <w:marTop w:val="0"/>
      <w:marBottom w:val="0"/>
      <w:divBdr>
        <w:top w:val="none" w:sz="0" w:space="0" w:color="auto"/>
        <w:left w:val="none" w:sz="0" w:space="0" w:color="auto"/>
        <w:bottom w:val="none" w:sz="0" w:space="0" w:color="auto"/>
        <w:right w:val="none" w:sz="0" w:space="0" w:color="auto"/>
      </w:divBdr>
    </w:div>
    <w:div w:id="1143502078">
      <w:bodyDiv w:val="1"/>
      <w:marLeft w:val="0"/>
      <w:marRight w:val="0"/>
      <w:marTop w:val="0"/>
      <w:marBottom w:val="0"/>
      <w:divBdr>
        <w:top w:val="none" w:sz="0" w:space="0" w:color="auto"/>
        <w:left w:val="none" w:sz="0" w:space="0" w:color="auto"/>
        <w:bottom w:val="none" w:sz="0" w:space="0" w:color="auto"/>
        <w:right w:val="none" w:sz="0" w:space="0" w:color="auto"/>
      </w:divBdr>
    </w:div>
    <w:div w:id="1184587633">
      <w:bodyDiv w:val="1"/>
      <w:marLeft w:val="0"/>
      <w:marRight w:val="0"/>
      <w:marTop w:val="0"/>
      <w:marBottom w:val="0"/>
      <w:divBdr>
        <w:top w:val="none" w:sz="0" w:space="0" w:color="auto"/>
        <w:left w:val="none" w:sz="0" w:space="0" w:color="auto"/>
        <w:bottom w:val="none" w:sz="0" w:space="0" w:color="auto"/>
        <w:right w:val="none" w:sz="0" w:space="0" w:color="auto"/>
      </w:divBdr>
    </w:div>
    <w:div w:id="1216042694">
      <w:bodyDiv w:val="1"/>
      <w:marLeft w:val="0"/>
      <w:marRight w:val="0"/>
      <w:marTop w:val="0"/>
      <w:marBottom w:val="0"/>
      <w:divBdr>
        <w:top w:val="none" w:sz="0" w:space="0" w:color="auto"/>
        <w:left w:val="none" w:sz="0" w:space="0" w:color="auto"/>
        <w:bottom w:val="none" w:sz="0" w:space="0" w:color="auto"/>
        <w:right w:val="none" w:sz="0" w:space="0" w:color="auto"/>
      </w:divBdr>
    </w:div>
    <w:div w:id="1285960465">
      <w:bodyDiv w:val="1"/>
      <w:marLeft w:val="0"/>
      <w:marRight w:val="0"/>
      <w:marTop w:val="0"/>
      <w:marBottom w:val="0"/>
      <w:divBdr>
        <w:top w:val="none" w:sz="0" w:space="0" w:color="auto"/>
        <w:left w:val="none" w:sz="0" w:space="0" w:color="auto"/>
        <w:bottom w:val="none" w:sz="0" w:space="0" w:color="auto"/>
        <w:right w:val="none" w:sz="0" w:space="0" w:color="auto"/>
      </w:divBdr>
    </w:div>
    <w:div w:id="1361275789">
      <w:bodyDiv w:val="1"/>
      <w:marLeft w:val="0"/>
      <w:marRight w:val="0"/>
      <w:marTop w:val="0"/>
      <w:marBottom w:val="0"/>
      <w:divBdr>
        <w:top w:val="none" w:sz="0" w:space="0" w:color="auto"/>
        <w:left w:val="none" w:sz="0" w:space="0" w:color="auto"/>
        <w:bottom w:val="none" w:sz="0" w:space="0" w:color="auto"/>
        <w:right w:val="none" w:sz="0" w:space="0" w:color="auto"/>
      </w:divBdr>
    </w:div>
    <w:div w:id="1410809989">
      <w:bodyDiv w:val="1"/>
      <w:marLeft w:val="0"/>
      <w:marRight w:val="0"/>
      <w:marTop w:val="0"/>
      <w:marBottom w:val="0"/>
      <w:divBdr>
        <w:top w:val="none" w:sz="0" w:space="0" w:color="auto"/>
        <w:left w:val="none" w:sz="0" w:space="0" w:color="auto"/>
        <w:bottom w:val="none" w:sz="0" w:space="0" w:color="auto"/>
        <w:right w:val="none" w:sz="0" w:space="0" w:color="auto"/>
      </w:divBdr>
    </w:div>
    <w:div w:id="1438601262">
      <w:bodyDiv w:val="1"/>
      <w:marLeft w:val="0"/>
      <w:marRight w:val="0"/>
      <w:marTop w:val="0"/>
      <w:marBottom w:val="0"/>
      <w:divBdr>
        <w:top w:val="none" w:sz="0" w:space="0" w:color="auto"/>
        <w:left w:val="none" w:sz="0" w:space="0" w:color="auto"/>
        <w:bottom w:val="none" w:sz="0" w:space="0" w:color="auto"/>
        <w:right w:val="none" w:sz="0" w:space="0" w:color="auto"/>
      </w:divBdr>
    </w:div>
    <w:div w:id="1456634885">
      <w:bodyDiv w:val="1"/>
      <w:marLeft w:val="0"/>
      <w:marRight w:val="0"/>
      <w:marTop w:val="0"/>
      <w:marBottom w:val="0"/>
      <w:divBdr>
        <w:top w:val="none" w:sz="0" w:space="0" w:color="auto"/>
        <w:left w:val="none" w:sz="0" w:space="0" w:color="auto"/>
        <w:bottom w:val="none" w:sz="0" w:space="0" w:color="auto"/>
        <w:right w:val="none" w:sz="0" w:space="0" w:color="auto"/>
      </w:divBdr>
    </w:div>
    <w:div w:id="1457022660">
      <w:bodyDiv w:val="1"/>
      <w:marLeft w:val="0"/>
      <w:marRight w:val="0"/>
      <w:marTop w:val="0"/>
      <w:marBottom w:val="0"/>
      <w:divBdr>
        <w:top w:val="none" w:sz="0" w:space="0" w:color="auto"/>
        <w:left w:val="none" w:sz="0" w:space="0" w:color="auto"/>
        <w:bottom w:val="none" w:sz="0" w:space="0" w:color="auto"/>
        <w:right w:val="none" w:sz="0" w:space="0" w:color="auto"/>
      </w:divBdr>
    </w:div>
    <w:div w:id="1504857504">
      <w:bodyDiv w:val="1"/>
      <w:marLeft w:val="0"/>
      <w:marRight w:val="0"/>
      <w:marTop w:val="0"/>
      <w:marBottom w:val="0"/>
      <w:divBdr>
        <w:top w:val="none" w:sz="0" w:space="0" w:color="auto"/>
        <w:left w:val="none" w:sz="0" w:space="0" w:color="auto"/>
        <w:bottom w:val="none" w:sz="0" w:space="0" w:color="auto"/>
        <w:right w:val="none" w:sz="0" w:space="0" w:color="auto"/>
      </w:divBdr>
    </w:div>
    <w:div w:id="1803039832">
      <w:bodyDiv w:val="1"/>
      <w:marLeft w:val="0"/>
      <w:marRight w:val="0"/>
      <w:marTop w:val="0"/>
      <w:marBottom w:val="0"/>
      <w:divBdr>
        <w:top w:val="none" w:sz="0" w:space="0" w:color="auto"/>
        <w:left w:val="none" w:sz="0" w:space="0" w:color="auto"/>
        <w:bottom w:val="none" w:sz="0" w:space="0" w:color="auto"/>
        <w:right w:val="none" w:sz="0" w:space="0" w:color="auto"/>
      </w:divBdr>
    </w:div>
    <w:div w:id="1937597340">
      <w:bodyDiv w:val="1"/>
      <w:marLeft w:val="0"/>
      <w:marRight w:val="0"/>
      <w:marTop w:val="0"/>
      <w:marBottom w:val="0"/>
      <w:divBdr>
        <w:top w:val="none" w:sz="0" w:space="0" w:color="auto"/>
        <w:left w:val="none" w:sz="0" w:space="0" w:color="auto"/>
        <w:bottom w:val="none" w:sz="0" w:space="0" w:color="auto"/>
        <w:right w:val="none" w:sz="0" w:space="0" w:color="auto"/>
      </w:divBdr>
    </w:div>
    <w:div w:id="19902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878A1157728594C00A05B8B10AFA16DADB83A63CEB6BB0261EB415AAHCl8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E%D0%B1%D1%89%D0%B5%D0%B5_%D0%BE%D0%B1%D1%80%D0%B0%D0%B7%D0%BE%D0%B2%D0%B0%D0%BD%D0%B8%D0%B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0E83C-E69F-4829-B9E6-6924B52F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49</Pages>
  <Words>20120</Words>
  <Characters>114685</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9</cp:revision>
  <cp:lastPrinted>2023-04-05T07:32:00Z</cp:lastPrinted>
  <dcterms:created xsi:type="dcterms:W3CDTF">2023-03-09T15:03:00Z</dcterms:created>
  <dcterms:modified xsi:type="dcterms:W3CDTF">2023-04-26T08:35:00Z</dcterms:modified>
</cp:coreProperties>
</file>