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2FA" w:rsidRPr="00B82639" w:rsidRDefault="00DE52FA" w:rsidP="00B82639">
      <w:pPr>
        <w:keepNext/>
        <w:widowControl/>
        <w:suppressAutoHyphens w:val="0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  <w:r w:rsidRPr="00B82639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1B3F5129" wp14:editId="6719522E">
            <wp:extent cx="628650" cy="752475"/>
            <wp:effectExtent l="0" t="0" r="0" b="9525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52FA" w:rsidRPr="00421D72" w:rsidRDefault="00DE52FA" w:rsidP="00B82639">
      <w:pPr>
        <w:keepNext/>
        <w:widowControl/>
        <w:suppressAutoHyphens w:val="0"/>
        <w:ind w:firstLine="709"/>
        <w:jc w:val="center"/>
        <w:outlineLvl w:val="0"/>
        <w:rPr>
          <w:rFonts w:ascii="Times New Roman" w:hAnsi="Times New Roman"/>
          <w:sz w:val="32"/>
          <w:szCs w:val="28"/>
        </w:rPr>
      </w:pPr>
    </w:p>
    <w:p w:rsidR="00DE52FA" w:rsidRPr="00B82639" w:rsidRDefault="00DE52FA" w:rsidP="00B82639">
      <w:pPr>
        <w:widowControl/>
        <w:suppressAutoHyphens w:val="0"/>
        <w:ind w:firstLine="709"/>
        <w:jc w:val="center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  <w:r w:rsidRPr="00B82639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>ДУМА</w:t>
      </w:r>
    </w:p>
    <w:p w:rsidR="00DE52FA" w:rsidRPr="00B82639" w:rsidRDefault="00DE52FA" w:rsidP="00B82639">
      <w:pPr>
        <w:widowControl/>
        <w:suppressAutoHyphens w:val="0"/>
        <w:ind w:firstLine="709"/>
        <w:jc w:val="center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  <w:r w:rsidRPr="00B82639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>ТРУНОВСКОГО МУНИЦИПАЛЬНОГО ОКРУГА</w:t>
      </w:r>
    </w:p>
    <w:p w:rsidR="00DE52FA" w:rsidRPr="00B82639" w:rsidRDefault="00DE52FA" w:rsidP="00B82639">
      <w:pPr>
        <w:widowControl/>
        <w:suppressAutoHyphens w:val="0"/>
        <w:ind w:firstLine="709"/>
        <w:jc w:val="center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  <w:r w:rsidRPr="00B82639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>СТАВРОПОЛЬСКОГО КРАЯ</w:t>
      </w:r>
    </w:p>
    <w:p w:rsidR="00DE52FA" w:rsidRPr="00421D72" w:rsidRDefault="00DE52FA" w:rsidP="00B82639">
      <w:pPr>
        <w:widowControl/>
        <w:suppressAutoHyphens w:val="0"/>
        <w:ind w:firstLine="709"/>
        <w:jc w:val="center"/>
        <w:rPr>
          <w:rFonts w:ascii="Times New Roman" w:eastAsia="Times New Roman" w:hAnsi="Times New Roman"/>
          <w:b/>
          <w:bCs/>
          <w:kern w:val="0"/>
          <w:sz w:val="32"/>
          <w:szCs w:val="28"/>
          <w:lang w:eastAsia="ru-RU"/>
        </w:rPr>
      </w:pPr>
    </w:p>
    <w:p w:rsidR="00DE52FA" w:rsidRPr="00DA64C6" w:rsidRDefault="00DE52FA" w:rsidP="00B82639">
      <w:pPr>
        <w:widowControl/>
        <w:suppressAutoHyphens w:val="0"/>
        <w:ind w:firstLine="709"/>
        <w:jc w:val="center"/>
        <w:rPr>
          <w:rFonts w:ascii="Times New Roman" w:eastAsia="Times New Roman" w:hAnsi="Times New Roman"/>
          <w:b/>
          <w:bCs/>
          <w:kern w:val="0"/>
          <w:sz w:val="36"/>
          <w:szCs w:val="36"/>
          <w:lang w:eastAsia="ru-RU"/>
        </w:rPr>
      </w:pPr>
      <w:proofErr w:type="gramStart"/>
      <w:r w:rsidRPr="00DA64C6">
        <w:rPr>
          <w:rFonts w:ascii="Times New Roman" w:eastAsia="Times New Roman" w:hAnsi="Times New Roman"/>
          <w:b/>
          <w:bCs/>
          <w:kern w:val="0"/>
          <w:sz w:val="36"/>
          <w:szCs w:val="36"/>
          <w:lang w:eastAsia="ru-RU"/>
        </w:rPr>
        <w:t>Р</w:t>
      </w:r>
      <w:proofErr w:type="gramEnd"/>
      <w:r w:rsidRPr="00DA64C6">
        <w:rPr>
          <w:rFonts w:ascii="Times New Roman" w:eastAsia="Times New Roman" w:hAnsi="Times New Roman"/>
          <w:b/>
          <w:bCs/>
          <w:kern w:val="0"/>
          <w:sz w:val="36"/>
          <w:szCs w:val="36"/>
          <w:lang w:eastAsia="ru-RU"/>
        </w:rPr>
        <w:t xml:space="preserve"> Е Ш Е Н И Е</w:t>
      </w:r>
    </w:p>
    <w:p w:rsidR="00DE52FA" w:rsidRPr="00DA64C6" w:rsidRDefault="00DE52FA" w:rsidP="00B82639">
      <w:pPr>
        <w:widowControl/>
        <w:suppressAutoHyphens w:val="0"/>
        <w:ind w:firstLine="709"/>
        <w:jc w:val="center"/>
        <w:rPr>
          <w:rFonts w:ascii="Times New Roman" w:eastAsia="Times New Roman" w:hAnsi="Times New Roman"/>
          <w:bCs/>
          <w:kern w:val="0"/>
          <w:sz w:val="32"/>
          <w:szCs w:val="28"/>
          <w:lang w:eastAsia="ru-RU"/>
        </w:rPr>
      </w:pPr>
    </w:p>
    <w:p w:rsidR="00DE52FA" w:rsidRPr="00DA64C6" w:rsidRDefault="00DE52FA" w:rsidP="00B82639">
      <w:pPr>
        <w:widowControl/>
        <w:suppressAutoHyphens w:val="0"/>
        <w:ind w:firstLine="709"/>
        <w:jc w:val="center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DA64C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202</w:t>
      </w:r>
      <w:r w:rsidR="00A9593B" w:rsidRPr="00DA64C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4</w:t>
      </w:r>
      <w:r w:rsidRPr="00DA64C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г.</w:t>
      </w:r>
      <w:r w:rsidRPr="00DA64C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ab/>
      </w:r>
      <w:r w:rsidRPr="00DA64C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ab/>
      </w:r>
      <w:r w:rsidR="00A731DB" w:rsidRPr="00DA64C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      </w:t>
      </w:r>
      <w:r w:rsidRPr="00DA64C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с. Донское</w:t>
      </w:r>
      <w:r w:rsidRPr="00DA64C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ab/>
      </w:r>
      <w:r w:rsidRPr="00DA64C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ab/>
      </w:r>
      <w:r w:rsidRPr="00DA64C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ab/>
      </w:r>
      <w:r w:rsidRPr="00DA64C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ab/>
        <w:t xml:space="preserve">  </w:t>
      </w:r>
      <w:r w:rsidR="000D3652" w:rsidRPr="00DA64C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       </w:t>
      </w:r>
      <w:r w:rsidRPr="00DA64C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№</w:t>
      </w:r>
    </w:p>
    <w:p w:rsidR="00DE52FA" w:rsidRPr="00DA64C6" w:rsidRDefault="00DE52FA" w:rsidP="00B82639">
      <w:pPr>
        <w:widowControl/>
        <w:suppressAutoHyphens w:val="0"/>
        <w:ind w:firstLine="709"/>
        <w:jc w:val="center"/>
        <w:rPr>
          <w:rFonts w:ascii="Times New Roman" w:eastAsia="Times New Roman" w:hAnsi="Times New Roman"/>
          <w:kern w:val="0"/>
          <w:sz w:val="32"/>
          <w:szCs w:val="28"/>
          <w:lang w:eastAsia="ru-RU"/>
        </w:rPr>
      </w:pPr>
    </w:p>
    <w:p w:rsidR="00DE52FA" w:rsidRPr="00DA64C6" w:rsidRDefault="00DE52FA" w:rsidP="00B82639">
      <w:pPr>
        <w:suppressAutoHyphens w:val="0"/>
        <w:autoSpaceDE w:val="0"/>
        <w:autoSpaceDN w:val="0"/>
        <w:ind w:firstLine="709"/>
        <w:jc w:val="center"/>
        <w:rPr>
          <w:rFonts w:ascii="Times New Roman" w:eastAsia="Times New Roman" w:hAnsi="Times New Roman"/>
          <w:kern w:val="0"/>
          <w:sz w:val="32"/>
          <w:szCs w:val="28"/>
          <w:lang w:eastAsia="ru-RU"/>
        </w:rPr>
      </w:pPr>
    </w:p>
    <w:p w:rsidR="00DE52FA" w:rsidRPr="00DA64C6" w:rsidRDefault="00DE52FA" w:rsidP="00B82639">
      <w:pPr>
        <w:widowControl/>
        <w:suppressAutoHyphens w:val="0"/>
        <w:ind w:firstLine="709"/>
        <w:jc w:val="center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  <w:r w:rsidRPr="00DA64C6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>О внесении изменений в Устав Труновского муниципального округа</w:t>
      </w:r>
      <w:r w:rsidR="00B82639" w:rsidRPr="00DA64C6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 xml:space="preserve"> </w:t>
      </w:r>
      <w:r w:rsidRPr="00DA64C6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>Ставропольского края</w:t>
      </w:r>
    </w:p>
    <w:p w:rsidR="00DE52FA" w:rsidRPr="00DA64C6" w:rsidRDefault="00DE52FA" w:rsidP="00421D72">
      <w:pPr>
        <w:widowControl/>
        <w:suppressAutoHyphens w:val="0"/>
        <w:ind w:firstLine="709"/>
        <w:jc w:val="center"/>
        <w:rPr>
          <w:rFonts w:ascii="Times New Roman" w:eastAsia="Times New Roman" w:hAnsi="Times New Roman"/>
          <w:b/>
          <w:kern w:val="0"/>
          <w:sz w:val="32"/>
          <w:szCs w:val="28"/>
          <w:lang w:eastAsia="ru-RU"/>
        </w:rPr>
      </w:pPr>
    </w:p>
    <w:p w:rsidR="00DE52FA" w:rsidRPr="00DA64C6" w:rsidRDefault="00DE52FA" w:rsidP="00421D72">
      <w:pPr>
        <w:widowControl/>
        <w:suppressAutoHyphens w:val="0"/>
        <w:ind w:firstLine="709"/>
        <w:jc w:val="center"/>
        <w:rPr>
          <w:rFonts w:ascii="Times New Roman" w:eastAsia="Times New Roman" w:hAnsi="Times New Roman"/>
          <w:kern w:val="0"/>
          <w:sz w:val="36"/>
          <w:szCs w:val="28"/>
          <w:lang w:eastAsia="ru-RU"/>
        </w:rPr>
      </w:pPr>
    </w:p>
    <w:p w:rsidR="00DE52FA" w:rsidRPr="00DA64C6" w:rsidRDefault="00DE52FA" w:rsidP="00421D72">
      <w:pPr>
        <w:ind w:firstLine="709"/>
        <w:contextualSpacing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DA64C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В соответствии с </w:t>
      </w:r>
      <w:r w:rsidR="00FC3311" w:rsidRPr="00DA64C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Ф</w:t>
      </w:r>
      <w:r w:rsidRPr="00DA64C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едеральными законами от 6 октября 2003 года </w:t>
      </w:r>
      <w:r w:rsidR="00EB43D7" w:rsidRPr="00DA64C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          </w:t>
      </w:r>
      <w:r w:rsidRPr="00DA64C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№ 131-ФЗ «Об общих принципах организации местного самоуправления </w:t>
      </w:r>
      <w:r w:rsidR="00EB43D7" w:rsidRPr="00DA64C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         </w:t>
      </w:r>
      <w:r w:rsidRPr="00DA64C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в Российской Федерации», в целях приведения Устава Труновского муниципального округа Ставропольского края в соответствие законодательству Российской Федерации</w:t>
      </w:r>
      <w:r w:rsidR="00FC3311" w:rsidRPr="00DA64C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,</w:t>
      </w:r>
      <w:r w:rsidRPr="00DA64C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</w:t>
      </w:r>
      <w:r w:rsidR="007374A8" w:rsidRPr="00DA64C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Дума Труновского муниципального округа Ставропольского края</w:t>
      </w:r>
    </w:p>
    <w:p w:rsidR="00DE52FA" w:rsidRPr="00DA64C6" w:rsidRDefault="00DE52FA" w:rsidP="00421D72">
      <w:pPr>
        <w:suppressAutoHyphens w:val="0"/>
        <w:autoSpaceDE w:val="0"/>
        <w:autoSpaceDN w:val="0"/>
        <w:ind w:firstLine="709"/>
        <w:contextualSpacing/>
        <w:jc w:val="both"/>
        <w:rPr>
          <w:rFonts w:ascii="Times New Roman" w:eastAsia="Times New Roman" w:hAnsi="Times New Roman"/>
          <w:kern w:val="0"/>
          <w:sz w:val="32"/>
          <w:szCs w:val="28"/>
          <w:lang w:eastAsia="ru-RU"/>
        </w:rPr>
      </w:pPr>
    </w:p>
    <w:p w:rsidR="00DE52FA" w:rsidRPr="00DA64C6" w:rsidRDefault="00DE52FA" w:rsidP="00421D72">
      <w:pPr>
        <w:suppressAutoHyphens w:val="0"/>
        <w:autoSpaceDE w:val="0"/>
        <w:autoSpaceDN w:val="0"/>
        <w:spacing w:before="120" w:after="120"/>
        <w:contextualSpacing/>
        <w:jc w:val="both"/>
        <w:rPr>
          <w:rFonts w:ascii="Times New Roman" w:eastAsia="Times New Roman" w:hAnsi="Times New Roman"/>
          <w:caps/>
          <w:kern w:val="0"/>
          <w:sz w:val="28"/>
          <w:szCs w:val="28"/>
          <w:lang w:eastAsia="ru-RU"/>
        </w:rPr>
      </w:pPr>
      <w:r w:rsidRPr="00DA64C6">
        <w:rPr>
          <w:rFonts w:ascii="Times New Roman" w:eastAsia="Times New Roman" w:hAnsi="Times New Roman"/>
          <w:caps/>
          <w:kern w:val="0"/>
          <w:sz w:val="28"/>
          <w:szCs w:val="28"/>
          <w:lang w:eastAsia="ru-RU"/>
        </w:rPr>
        <w:t>решила:</w:t>
      </w:r>
    </w:p>
    <w:p w:rsidR="00574928" w:rsidRPr="00DA64C6" w:rsidRDefault="00574928" w:rsidP="00421D72">
      <w:pPr>
        <w:suppressAutoHyphens w:val="0"/>
        <w:autoSpaceDE w:val="0"/>
        <w:autoSpaceDN w:val="0"/>
        <w:spacing w:before="120" w:after="120"/>
        <w:ind w:firstLine="709"/>
        <w:contextualSpacing/>
        <w:jc w:val="both"/>
        <w:rPr>
          <w:rFonts w:ascii="Times New Roman" w:eastAsia="Times New Roman" w:hAnsi="Times New Roman"/>
          <w:caps/>
          <w:kern w:val="0"/>
          <w:sz w:val="32"/>
          <w:szCs w:val="28"/>
          <w:lang w:eastAsia="ru-RU"/>
        </w:rPr>
      </w:pPr>
    </w:p>
    <w:p w:rsidR="00DE52FA" w:rsidRPr="00DA64C6" w:rsidRDefault="00DE52FA" w:rsidP="00421D72">
      <w:pPr>
        <w:widowControl/>
        <w:suppressAutoHyphens w:val="0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DA64C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1. Внести в Устав Труновского муниципального округа Ставропольского </w:t>
      </w:r>
      <w:proofErr w:type="gramStart"/>
      <w:r w:rsidRPr="00DA64C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края</w:t>
      </w:r>
      <w:proofErr w:type="gramEnd"/>
      <w:r w:rsidRPr="00DA64C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следующие изменения</w:t>
      </w:r>
      <w:r w:rsidR="001B4906" w:rsidRPr="00DA64C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и дополнения</w:t>
      </w:r>
      <w:r w:rsidRPr="00DA64C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:</w:t>
      </w:r>
    </w:p>
    <w:p w:rsidR="00177B19" w:rsidRPr="00DA64C6" w:rsidRDefault="00177B19" w:rsidP="00421D72">
      <w:pPr>
        <w:widowControl/>
        <w:suppressAutoHyphens w:val="0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DA64C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1.1. </w:t>
      </w:r>
      <w:r w:rsidR="00033231" w:rsidRPr="00DA64C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В</w:t>
      </w:r>
      <w:r w:rsidRPr="00DA64C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части 1 статьи 21:</w:t>
      </w:r>
    </w:p>
    <w:p w:rsidR="00177B19" w:rsidRPr="00DA64C6" w:rsidRDefault="00177B19" w:rsidP="00421D72">
      <w:pPr>
        <w:widowControl/>
        <w:suppressAutoHyphens w:val="0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DA64C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1.1.1. </w:t>
      </w:r>
      <w:r w:rsidR="00033231" w:rsidRPr="00DA64C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П</w:t>
      </w:r>
      <w:r w:rsidRPr="00DA64C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ункт 38 изложить в следующей редакции:</w:t>
      </w:r>
    </w:p>
    <w:p w:rsidR="00177B19" w:rsidRPr="00DA64C6" w:rsidRDefault="00177B19" w:rsidP="00421D72">
      <w:pPr>
        <w:widowControl/>
        <w:suppressAutoHyphens w:val="0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DA64C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«38) организация и осуществление мероприятий по работе с детьми</w:t>
      </w:r>
      <w:r w:rsidR="00421D72" w:rsidRPr="00DA64C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               </w:t>
      </w:r>
      <w:r w:rsidRPr="00DA64C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</w:t>
      </w:r>
      <w:r w:rsidR="00421D72" w:rsidRPr="00DA64C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                                   </w:t>
      </w:r>
      <w:r w:rsidRPr="00DA64C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и осуществление мониторинга реализации молодежной политики </w:t>
      </w:r>
      <w:r w:rsidR="00483533" w:rsidRPr="00DA64C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                               </w:t>
      </w:r>
      <w:r w:rsidRPr="00DA64C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в муниципальном округе</w:t>
      </w:r>
      <w:proofErr w:type="gramStart"/>
      <w:r w:rsidRPr="00DA64C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;»</w:t>
      </w:r>
      <w:proofErr w:type="gramEnd"/>
      <w:r w:rsidR="00570A02" w:rsidRPr="00DA64C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.</w:t>
      </w:r>
    </w:p>
    <w:p w:rsidR="00177B19" w:rsidRPr="00DA64C6" w:rsidRDefault="00177B19" w:rsidP="00421D72">
      <w:pPr>
        <w:widowControl/>
        <w:suppressAutoHyphens w:val="0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DA64C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1.1.2. </w:t>
      </w:r>
      <w:hyperlink r:id="rId9" w:history="1">
        <w:r w:rsidR="00033231" w:rsidRPr="00DA64C6">
          <w:rPr>
            <w:rFonts w:ascii="Times New Roman" w:eastAsia="Times New Roman" w:hAnsi="Times New Roman"/>
            <w:kern w:val="0"/>
            <w:sz w:val="28"/>
            <w:szCs w:val="28"/>
            <w:lang w:eastAsia="ru-RU"/>
          </w:rPr>
          <w:t>П</w:t>
        </w:r>
        <w:r w:rsidRPr="00DA64C6">
          <w:rPr>
            <w:rFonts w:ascii="Times New Roman" w:eastAsia="Times New Roman" w:hAnsi="Times New Roman"/>
            <w:kern w:val="0"/>
            <w:sz w:val="28"/>
            <w:szCs w:val="28"/>
            <w:lang w:eastAsia="ru-RU"/>
          </w:rPr>
          <w:t>ункт 39</w:t>
        </w:r>
      </w:hyperlink>
      <w:r w:rsidRPr="00DA64C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 дополнить словами «, а также правил использования водных объектов для рекреационных целей</w:t>
      </w:r>
      <w:r w:rsidR="005D2D30" w:rsidRPr="00DA64C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;</w:t>
      </w:r>
      <w:r w:rsidRPr="00DA64C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»</w:t>
      </w:r>
      <w:r w:rsidR="00086F82" w:rsidRPr="00DA64C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.</w:t>
      </w:r>
    </w:p>
    <w:p w:rsidR="00177B19" w:rsidRPr="00DA64C6" w:rsidRDefault="00177B19" w:rsidP="00421D72">
      <w:pPr>
        <w:widowControl/>
        <w:suppressAutoHyphens w:val="0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DA64C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1.2. </w:t>
      </w:r>
      <w:hyperlink r:id="rId10" w:history="1">
        <w:r w:rsidR="00033231" w:rsidRPr="00DA64C6">
          <w:rPr>
            <w:rFonts w:ascii="Times New Roman" w:eastAsia="Times New Roman" w:hAnsi="Times New Roman"/>
            <w:kern w:val="0"/>
            <w:sz w:val="28"/>
            <w:szCs w:val="28"/>
            <w:lang w:eastAsia="ru-RU"/>
          </w:rPr>
          <w:t>П</w:t>
        </w:r>
        <w:r w:rsidRPr="00DA64C6">
          <w:rPr>
            <w:rFonts w:ascii="Times New Roman" w:eastAsia="Times New Roman" w:hAnsi="Times New Roman"/>
            <w:kern w:val="0"/>
            <w:sz w:val="28"/>
            <w:szCs w:val="28"/>
            <w:lang w:eastAsia="ru-RU"/>
          </w:rPr>
          <w:t xml:space="preserve">ункт 11 части 1 статьи 22 </w:t>
        </w:r>
      </w:hyperlink>
      <w:r w:rsidRPr="00DA64C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изложить в следующей редакции:</w:t>
      </w:r>
    </w:p>
    <w:p w:rsidR="00177B19" w:rsidRPr="00DA64C6" w:rsidRDefault="00177B19" w:rsidP="00421D72">
      <w:pPr>
        <w:widowControl/>
        <w:suppressAutoHyphens w:val="0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DA64C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«11) учреждение печатного средства массовой информации и (или) сетевого издания для обнародования муниципальных правовых актов, </w:t>
      </w:r>
      <w:r w:rsidRPr="00DA64C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lastRenderedPageBreak/>
        <w:t>доведения до сведения жителей муниципального округа официальной информации</w:t>
      </w:r>
      <w:proofErr w:type="gramStart"/>
      <w:r w:rsidRPr="00DA64C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;»</w:t>
      </w:r>
      <w:proofErr w:type="gramEnd"/>
      <w:r w:rsidR="00086F82" w:rsidRPr="00DA64C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.</w:t>
      </w:r>
    </w:p>
    <w:p w:rsidR="00602B35" w:rsidRPr="00DA64C6" w:rsidRDefault="00602B35" w:rsidP="00602B35">
      <w:pPr>
        <w:widowControl/>
        <w:suppressAutoHyphens w:val="0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DA64C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1.3</w:t>
      </w:r>
      <w:r w:rsidR="005C7315" w:rsidRPr="00DA64C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. </w:t>
      </w:r>
      <w:r w:rsidR="00CF1595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Ч</w:t>
      </w:r>
      <w:r w:rsidRPr="00DA64C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аст</w:t>
      </w:r>
      <w:r w:rsidR="00CF1595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ь</w:t>
      </w:r>
      <w:r w:rsidRPr="00DA64C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1 статьи 26 изложить в следующей редакции:</w:t>
      </w:r>
    </w:p>
    <w:p w:rsidR="00CF1595" w:rsidRPr="00CF1595" w:rsidRDefault="00CF1595" w:rsidP="00CF1595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CF1595">
        <w:rPr>
          <w:rFonts w:ascii="Times New Roman" w:hAnsi="Times New Roman"/>
          <w:sz w:val="28"/>
          <w:szCs w:val="28"/>
        </w:rPr>
        <w:t>«1. Структуру органов местного самоуправления муниципального округа составляют:</w:t>
      </w:r>
    </w:p>
    <w:p w:rsidR="00CF1595" w:rsidRPr="00CF1595" w:rsidRDefault="00CF1595" w:rsidP="00CF1595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CF1595">
        <w:rPr>
          <w:rFonts w:ascii="Times New Roman" w:hAnsi="Times New Roman"/>
          <w:sz w:val="28"/>
          <w:szCs w:val="28"/>
        </w:rPr>
        <w:t xml:space="preserve">1) представительный орган Труновского муниципального округа Ставропольского края - Дума Труновского муниципального округа Ставропольского края, сокращенное наименование - Дума ТМО СК (по тексту настоящего Устава - Дума муниципального округа); </w:t>
      </w:r>
    </w:p>
    <w:p w:rsidR="00CF1595" w:rsidRPr="00CF1595" w:rsidRDefault="00CF1595" w:rsidP="00CF1595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CF1595">
        <w:rPr>
          <w:rFonts w:ascii="Times New Roman" w:hAnsi="Times New Roman"/>
          <w:sz w:val="28"/>
          <w:szCs w:val="28"/>
        </w:rPr>
        <w:t xml:space="preserve">2) высшее должностное лицо муниципального округа - Глава Труновского муниципального округа Ставропольского края (по тексту настоящего Устава - Глава муниципального округа); </w:t>
      </w:r>
    </w:p>
    <w:p w:rsidR="00CF1595" w:rsidRPr="00CF1595" w:rsidRDefault="00CF1595" w:rsidP="00CF1595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CF1595">
        <w:rPr>
          <w:rFonts w:ascii="Times New Roman" w:hAnsi="Times New Roman"/>
          <w:sz w:val="28"/>
          <w:szCs w:val="28"/>
        </w:rPr>
        <w:t xml:space="preserve">3) исполнительно-распорядительный орган Труновского муниципального округа Ставропольского края - администрация Труновского муниципального округа Ставропольского края, сокращенное наименование - АТМО СК (по тексту настоящего Устава - администрация муниципального округа); </w:t>
      </w:r>
    </w:p>
    <w:p w:rsidR="00CF1595" w:rsidRPr="00CF1595" w:rsidRDefault="00CF1595" w:rsidP="00CF1595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CF1595">
        <w:rPr>
          <w:rFonts w:ascii="Times New Roman" w:hAnsi="Times New Roman"/>
          <w:sz w:val="28"/>
          <w:szCs w:val="28"/>
        </w:rPr>
        <w:t>4) контрольно-счетный орган Труновского муниципального округа Ставропольского края - Контрольно-ревизионная комиссия Труновского муниципального округа Ставропольского края, сокращенное наименование - КРК ТМО СК - постоянно действующий орган внешнего муниципального финансового контроля (по тексту настоящего Устава - контрольно-счетны</w:t>
      </w:r>
      <w:r>
        <w:rPr>
          <w:rFonts w:ascii="Times New Roman" w:hAnsi="Times New Roman"/>
          <w:sz w:val="28"/>
          <w:szCs w:val="28"/>
        </w:rPr>
        <w:t>й орган муниципального округа)</w:t>
      </w:r>
      <w:proofErr w:type="gramStart"/>
      <w:r>
        <w:rPr>
          <w:rFonts w:ascii="Times New Roman" w:hAnsi="Times New Roman"/>
          <w:sz w:val="28"/>
          <w:szCs w:val="28"/>
        </w:rPr>
        <w:t>.»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DF3A66" w:rsidRPr="00DA64C6" w:rsidRDefault="00DF3A66" w:rsidP="00421D72">
      <w:pPr>
        <w:widowControl/>
        <w:suppressAutoHyphens w:val="0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DA64C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1.</w:t>
      </w:r>
      <w:r w:rsidR="00602B35" w:rsidRPr="00DA64C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4</w:t>
      </w:r>
      <w:r w:rsidRPr="00DA64C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. В статье 28:</w:t>
      </w:r>
    </w:p>
    <w:p w:rsidR="002C0ACE" w:rsidRPr="00DA64C6" w:rsidRDefault="002C0ACE" w:rsidP="00421D72">
      <w:pPr>
        <w:widowControl/>
        <w:suppressAutoHyphens w:val="0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DA64C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1.</w:t>
      </w:r>
      <w:r w:rsidR="00602B35" w:rsidRPr="00DA64C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4</w:t>
      </w:r>
      <w:r w:rsidRPr="00DA64C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.1. В абзаце четвертом части 1 слова «опубликования (обнародования)» заменить слов</w:t>
      </w:r>
      <w:r w:rsidR="00F95CD4" w:rsidRPr="00DA64C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ом</w:t>
      </w:r>
      <w:r w:rsidRPr="00DA64C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«обнародования».</w:t>
      </w:r>
    </w:p>
    <w:p w:rsidR="00DF3A66" w:rsidRPr="00DA64C6" w:rsidRDefault="00DF3A66" w:rsidP="00421D72">
      <w:pPr>
        <w:widowControl/>
        <w:suppressAutoHyphens w:val="0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DA64C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1.</w:t>
      </w:r>
      <w:r w:rsidR="00602B35" w:rsidRPr="00DA64C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4</w:t>
      </w:r>
      <w:r w:rsidRPr="00DA64C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.</w:t>
      </w:r>
      <w:r w:rsidR="002C0ACE" w:rsidRPr="00DA64C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2</w:t>
      </w:r>
      <w:r w:rsidRPr="00DA64C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. Абзац первый части 2 изложить в следующей редакции:</w:t>
      </w:r>
    </w:p>
    <w:p w:rsidR="00DF3A66" w:rsidRPr="00DA64C6" w:rsidRDefault="00DF3A66" w:rsidP="00421D72">
      <w:pPr>
        <w:widowControl/>
        <w:suppressAutoHyphens w:val="0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DA64C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«</w:t>
      </w:r>
      <w:r w:rsidR="00F95CD4" w:rsidRPr="00DA64C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2. </w:t>
      </w:r>
      <w:r w:rsidRPr="00DA64C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муниципальный округ, а также соглашения, заключаемые между органами местного самоуправления, вступают в силу после их официального обнародования</w:t>
      </w:r>
      <w:proofErr w:type="gramStart"/>
      <w:r w:rsidRPr="00DA64C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.».</w:t>
      </w:r>
      <w:proofErr w:type="gramEnd"/>
    </w:p>
    <w:p w:rsidR="00DF3A66" w:rsidRPr="00DA64C6" w:rsidRDefault="00DF3A66" w:rsidP="00421D72">
      <w:pPr>
        <w:widowControl/>
        <w:suppressAutoHyphens w:val="0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DA64C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1.</w:t>
      </w:r>
      <w:r w:rsidR="00602B35" w:rsidRPr="00DA64C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4</w:t>
      </w:r>
      <w:r w:rsidRPr="00DA64C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.</w:t>
      </w:r>
      <w:r w:rsidR="002C0ACE" w:rsidRPr="00DA64C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3</w:t>
      </w:r>
      <w:r w:rsidRPr="00DA64C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. </w:t>
      </w:r>
      <w:r w:rsidR="00AB0E4F" w:rsidRPr="00DA64C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Ч</w:t>
      </w:r>
      <w:r w:rsidRPr="00DA64C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аст</w:t>
      </w:r>
      <w:r w:rsidR="00AB0E4F" w:rsidRPr="00DA64C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ь</w:t>
      </w:r>
      <w:r w:rsidRPr="00DA64C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3 изложить в следующей редакции:</w:t>
      </w:r>
    </w:p>
    <w:p w:rsidR="00AB0E4F" w:rsidRPr="00DA64C6" w:rsidRDefault="00DF3A66" w:rsidP="00421D72">
      <w:pPr>
        <w:widowControl/>
        <w:suppressAutoHyphens w:val="0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DA64C6">
        <w:rPr>
          <w:rFonts w:ascii="Times New Roman" w:hAnsi="Times New Roman"/>
          <w:sz w:val="28"/>
          <w:szCs w:val="28"/>
        </w:rPr>
        <w:t>«</w:t>
      </w:r>
      <w:r w:rsidR="00AB0E4F" w:rsidRPr="00DA64C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Под обнародованием муниципального правового акта, в том числе соглашения, заключенного между органами местного самоуправления, понимается:</w:t>
      </w:r>
    </w:p>
    <w:p w:rsidR="00AB0E4F" w:rsidRPr="00DA64C6" w:rsidRDefault="00AB0E4F" w:rsidP="00421D72">
      <w:pPr>
        <w:widowControl/>
        <w:suppressAutoHyphens w:val="0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DA64C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1) официальное опубликование муниципального правового акта;</w:t>
      </w:r>
    </w:p>
    <w:p w:rsidR="00AB0E4F" w:rsidRPr="00DA64C6" w:rsidRDefault="00AB0E4F" w:rsidP="00421D72">
      <w:pPr>
        <w:widowControl/>
        <w:suppressAutoHyphens w:val="0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DA64C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2) размещение муниципального правового акта в местах, доступных для неограниченного круга лиц (в помещениях государственных органов, органов местного самоуправления, государственных и муниципальных библиотек, других доступных для посещения местах);</w:t>
      </w:r>
    </w:p>
    <w:p w:rsidR="00AB0E4F" w:rsidRPr="00DA64C6" w:rsidRDefault="00AB0E4F" w:rsidP="00421D72">
      <w:pPr>
        <w:widowControl/>
        <w:suppressAutoHyphens w:val="0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DA64C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3) размещение на официальном сайте </w:t>
      </w:r>
      <w:r w:rsidR="008D7314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органов местного самоуправления Труновского муниципального округа Ставропольского края </w:t>
      </w:r>
      <w:r w:rsidRPr="00DA64C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lastRenderedPageBreak/>
        <w:t>в информационно-телекоммуникационной сети «Интернет»</w:t>
      </w:r>
      <w:r w:rsidRPr="00DA64C6">
        <w:rPr>
          <w:rFonts w:ascii="Times New Roman" w:hAnsi="Times New Roman"/>
          <w:sz w:val="28"/>
          <w:szCs w:val="28"/>
        </w:rPr>
        <w:t xml:space="preserve"> </w:t>
      </w:r>
      <w:r w:rsidRPr="00E07799">
        <w:rPr>
          <w:rFonts w:ascii="Times New Roman" w:hAnsi="Times New Roman"/>
          <w:sz w:val="28"/>
          <w:szCs w:val="28"/>
        </w:rPr>
        <w:t>(</w:t>
      </w:r>
      <w:hyperlink r:id="rId11" w:history="1">
        <w:r w:rsidR="00F93448" w:rsidRPr="00E54706">
          <w:rPr>
            <w:rStyle w:val="a3"/>
            <w:rFonts w:ascii="Times New Roman" w:eastAsia="MS Mincho" w:hAnsi="Times New Roman"/>
            <w:sz w:val="28"/>
            <w:szCs w:val="28"/>
            <w:lang w:val="en-US"/>
          </w:rPr>
          <w:t>www</w:t>
        </w:r>
        <w:r w:rsidR="00F93448" w:rsidRPr="00E54706">
          <w:rPr>
            <w:rStyle w:val="a3"/>
            <w:rFonts w:ascii="Times New Roman" w:eastAsia="MS Mincho" w:hAnsi="Times New Roman"/>
            <w:sz w:val="28"/>
            <w:szCs w:val="28"/>
          </w:rPr>
          <w:t>.</w:t>
        </w:r>
        <w:proofErr w:type="spellStart"/>
        <w:r w:rsidR="00F93448" w:rsidRPr="00E54706">
          <w:rPr>
            <w:rStyle w:val="a3"/>
            <w:rFonts w:ascii="Times New Roman" w:eastAsia="MS Mincho" w:hAnsi="Times New Roman"/>
            <w:sz w:val="28"/>
            <w:szCs w:val="28"/>
            <w:lang w:val="en-US"/>
          </w:rPr>
          <w:t>trunovskiy</w:t>
        </w:r>
        <w:proofErr w:type="spellEnd"/>
        <w:r w:rsidR="00F93448" w:rsidRPr="00E54706">
          <w:rPr>
            <w:rStyle w:val="a3"/>
            <w:rFonts w:ascii="Times New Roman" w:eastAsia="MS Mincho" w:hAnsi="Times New Roman"/>
            <w:sz w:val="28"/>
            <w:szCs w:val="28"/>
          </w:rPr>
          <w:t>26</w:t>
        </w:r>
        <w:r w:rsidR="00F93448" w:rsidRPr="00F93448">
          <w:rPr>
            <w:rStyle w:val="a3"/>
            <w:rFonts w:ascii="Times New Roman" w:eastAsia="MS Mincho" w:hAnsi="Times New Roman"/>
            <w:sz w:val="28"/>
            <w:szCs w:val="28"/>
          </w:rPr>
          <w:t>.</w:t>
        </w:r>
        <w:proofErr w:type="spellStart"/>
        <w:r w:rsidR="00F93448" w:rsidRPr="00E54706">
          <w:rPr>
            <w:rStyle w:val="a3"/>
            <w:rFonts w:ascii="Times New Roman" w:eastAsia="MS Mincho" w:hAnsi="Times New Roman"/>
            <w:sz w:val="28"/>
            <w:szCs w:val="28"/>
            <w:lang w:val="en-US"/>
          </w:rPr>
          <w:t>gosuslugi</w:t>
        </w:r>
        <w:proofErr w:type="spellEnd"/>
        <w:r w:rsidR="00F93448" w:rsidRPr="00E54706">
          <w:rPr>
            <w:rStyle w:val="a3"/>
            <w:rFonts w:ascii="Times New Roman" w:eastAsia="MS Mincho" w:hAnsi="Times New Roman"/>
            <w:sz w:val="28"/>
            <w:szCs w:val="28"/>
          </w:rPr>
          <w:t>.</w:t>
        </w:r>
        <w:proofErr w:type="spellStart"/>
        <w:r w:rsidR="00F93448" w:rsidRPr="00E54706">
          <w:rPr>
            <w:rStyle w:val="a3"/>
            <w:rFonts w:ascii="Times New Roman" w:eastAsia="MS Mincho" w:hAnsi="Times New Roman"/>
            <w:sz w:val="28"/>
            <w:szCs w:val="28"/>
            <w:lang w:val="en-US"/>
          </w:rPr>
          <w:t>ru</w:t>
        </w:r>
        <w:proofErr w:type="spellEnd"/>
        <w:r w:rsidR="00F93448" w:rsidRPr="00E54706">
          <w:rPr>
            <w:rStyle w:val="a3"/>
            <w:rFonts w:ascii="Times New Roman" w:eastAsia="MS Mincho" w:hAnsi="Times New Roman"/>
            <w:sz w:val="28"/>
            <w:szCs w:val="28"/>
          </w:rPr>
          <w:t>.</w:t>
        </w:r>
      </w:hyperlink>
      <w:r w:rsidR="00C25830" w:rsidRPr="00DA64C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)</w:t>
      </w:r>
      <w:r w:rsidRPr="00DA64C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.</w:t>
      </w:r>
    </w:p>
    <w:p w:rsidR="00DF3A66" w:rsidRPr="00DA64C6" w:rsidRDefault="00DF3A66" w:rsidP="00421D72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A64C6">
        <w:rPr>
          <w:sz w:val="28"/>
          <w:szCs w:val="28"/>
        </w:rPr>
        <w:t>Официальным опубликованием муниципального правового акта,                               в том числе соглашения, заключенного между органами местного самоуправления</w:t>
      </w:r>
      <w:r w:rsidR="00710D43" w:rsidRPr="00DA64C6">
        <w:rPr>
          <w:sz w:val="28"/>
          <w:szCs w:val="28"/>
        </w:rPr>
        <w:t xml:space="preserve"> муниципального округа</w:t>
      </w:r>
      <w:r w:rsidRPr="00DA64C6">
        <w:rPr>
          <w:sz w:val="28"/>
          <w:szCs w:val="28"/>
        </w:rPr>
        <w:t xml:space="preserve">, считается первая публикация его </w:t>
      </w:r>
      <w:r w:rsidR="00710D43" w:rsidRPr="00DA64C6">
        <w:rPr>
          <w:sz w:val="28"/>
          <w:szCs w:val="28"/>
        </w:rPr>
        <w:t>полного текста</w:t>
      </w:r>
      <w:r w:rsidRPr="00DA64C6">
        <w:rPr>
          <w:sz w:val="28"/>
          <w:szCs w:val="28"/>
        </w:rPr>
        <w:t xml:space="preserve"> в периодическом печатном издании Труновского муниципального округа Ставропольского края муниципальной газете «Труновский </w:t>
      </w:r>
      <w:r w:rsidR="00F93448">
        <w:rPr>
          <w:sz w:val="28"/>
          <w:szCs w:val="28"/>
          <w:lang w:val="en-US"/>
        </w:rPr>
        <w:t>d</w:t>
      </w:r>
      <w:proofErr w:type="spellStart"/>
      <w:r w:rsidRPr="00DA64C6">
        <w:rPr>
          <w:sz w:val="28"/>
          <w:szCs w:val="28"/>
        </w:rPr>
        <w:t>естник</w:t>
      </w:r>
      <w:proofErr w:type="spellEnd"/>
      <w:r w:rsidRPr="00DA64C6">
        <w:rPr>
          <w:sz w:val="28"/>
          <w:szCs w:val="28"/>
        </w:rPr>
        <w:t>» или первое размещение его полного текста в сетевом издании</w:t>
      </w:r>
      <w:proofErr w:type="gramStart"/>
      <w:r w:rsidRPr="00DA64C6">
        <w:rPr>
          <w:sz w:val="28"/>
          <w:szCs w:val="28"/>
        </w:rPr>
        <w:t>.».</w:t>
      </w:r>
      <w:proofErr w:type="gramEnd"/>
    </w:p>
    <w:p w:rsidR="00DF3A66" w:rsidRPr="00DA64C6" w:rsidRDefault="00DF3A66" w:rsidP="00421D72">
      <w:pPr>
        <w:widowControl/>
        <w:suppressAutoHyphens w:val="0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DA64C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1</w:t>
      </w:r>
      <w:r w:rsidR="002C0ACE" w:rsidRPr="00DA64C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.</w:t>
      </w:r>
      <w:r w:rsidR="00602B35" w:rsidRPr="00DA64C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4</w:t>
      </w:r>
      <w:r w:rsidRPr="00DA64C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.</w:t>
      </w:r>
      <w:r w:rsidR="002C0ACE" w:rsidRPr="00DA64C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4</w:t>
      </w:r>
      <w:r w:rsidRPr="00DA64C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. Часть 4 изложить в следующей редакции:</w:t>
      </w:r>
    </w:p>
    <w:p w:rsidR="00DF3A66" w:rsidRPr="00DA64C6" w:rsidRDefault="00DF3A66" w:rsidP="00421D72">
      <w:pPr>
        <w:widowControl/>
        <w:suppressAutoHyphens w:val="0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DA64C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«4. </w:t>
      </w:r>
      <w:proofErr w:type="gramStart"/>
      <w:r w:rsidRPr="00DA64C6">
        <w:rPr>
          <w:rFonts w:ascii="Times New Roman" w:hAnsi="Times New Roman"/>
          <w:sz w:val="28"/>
          <w:szCs w:val="28"/>
        </w:rPr>
        <w:t>Размещение муниципальных правовых актов для ознакомления граждан осуществляется на специальных стендах, установленных                            по адресам: село Донское, ул. Ленина, д. 5; село Донское, ул. 19 Съезда ВЛКСМ, д. 3; село Труновское, ул. Гагарина, д. 6; село Безопасное,</w:t>
      </w:r>
      <w:r w:rsidR="00F93448" w:rsidRPr="007B7D86">
        <w:rPr>
          <w:rFonts w:ascii="Times New Roman" w:hAnsi="Times New Roman"/>
          <w:sz w:val="28"/>
          <w:szCs w:val="28"/>
        </w:rPr>
        <w:t xml:space="preserve">                       </w:t>
      </w:r>
      <w:r w:rsidRPr="00DA64C6">
        <w:rPr>
          <w:rFonts w:ascii="Times New Roman" w:hAnsi="Times New Roman"/>
          <w:sz w:val="28"/>
          <w:szCs w:val="28"/>
        </w:rPr>
        <w:t xml:space="preserve"> ул. Ленина, д. 57; пос. им. Кирова, ул. Комарова, д. 11; село Новая Кугульта, ул. Гагарина, д. 24;</w:t>
      </w:r>
      <w:proofErr w:type="gramEnd"/>
      <w:r w:rsidRPr="00DA64C6">
        <w:rPr>
          <w:rFonts w:ascii="Times New Roman" w:hAnsi="Times New Roman"/>
          <w:sz w:val="28"/>
          <w:szCs w:val="28"/>
        </w:rPr>
        <w:t xml:space="preserve"> село Подлесное, ул. Ленина, д. 87 Л. </w:t>
      </w:r>
    </w:p>
    <w:p w:rsidR="00DF3A66" w:rsidRPr="00DA64C6" w:rsidRDefault="00DF3A66" w:rsidP="00421D72">
      <w:pPr>
        <w:widowControl/>
        <w:suppressAutoHyphens w:val="0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DA64C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Перечень периодических печатных изданий</w:t>
      </w:r>
      <w:r w:rsidR="00531095" w:rsidRPr="00DA64C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, сетевых изданий</w:t>
      </w:r>
      <w:r w:rsidRPr="00DA64C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</w:t>
      </w:r>
      <w:r w:rsidR="00421D72" w:rsidRPr="00DA64C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                         </w:t>
      </w:r>
      <w:r w:rsidRPr="00DA64C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и сведений об их регистрации в качестве средств массовой информации, </w:t>
      </w:r>
      <w:r w:rsidR="00421D72" w:rsidRPr="00DA64C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                   </w:t>
      </w:r>
      <w:r w:rsidRPr="00DA64C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в которых осуществляется обнародование (за исключением официального опубликования) муниципальных правовых актов, в том числе соглашений, заключенных между органами местного самоуправления, доводится</w:t>
      </w:r>
      <w:r w:rsidR="002C0ACE" w:rsidRPr="00DA64C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</w:t>
      </w:r>
      <w:r w:rsidR="00421D72" w:rsidRPr="00DA64C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                  </w:t>
      </w:r>
      <w:r w:rsidRPr="00DA64C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до всеобщего сведения путем опубликования правового акта Главы муниципального округа</w:t>
      </w:r>
      <w:proofErr w:type="gramStart"/>
      <w:r w:rsidRPr="00DA64C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.».</w:t>
      </w:r>
      <w:proofErr w:type="gramEnd"/>
    </w:p>
    <w:p w:rsidR="00177B19" w:rsidRPr="00DA64C6" w:rsidRDefault="00177B19" w:rsidP="00421D72">
      <w:pPr>
        <w:widowControl/>
        <w:suppressAutoHyphens w:val="0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DA64C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1.</w:t>
      </w:r>
      <w:r w:rsidR="00602B35" w:rsidRPr="00DA64C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5</w:t>
      </w:r>
      <w:r w:rsidRPr="00DA64C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. </w:t>
      </w:r>
      <w:r w:rsidR="00033231" w:rsidRPr="00DA64C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П</w:t>
      </w:r>
      <w:r w:rsidRPr="00DA64C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ункт 2</w:t>
      </w:r>
      <w:r w:rsidR="00A9593B" w:rsidRPr="00DA64C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8</w:t>
      </w:r>
      <w:r w:rsidRPr="00DA64C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части 2 статьи </w:t>
      </w:r>
      <w:r w:rsidR="00A9593B" w:rsidRPr="00DA64C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30</w:t>
      </w:r>
      <w:r w:rsidRPr="00DA64C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изложить в следующей редакции:</w:t>
      </w:r>
    </w:p>
    <w:p w:rsidR="00177B19" w:rsidRPr="00DA64C6" w:rsidRDefault="00177B19" w:rsidP="00421D72">
      <w:pPr>
        <w:widowControl/>
        <w:suppressAutoHyphens w:val="0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DA64C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«2</w:t>
      </w:r>
      <w:r w:rsidR="0051363D" w:rsidRPr="00DA64C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8</w:t>
      </w:r>
      <w:r w:rsidRPr="00DA64C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) принятие решения об учреждении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округа официальной информации и осуществление функции соучредителя </w:t>
      </w:r>
      <w:r w:rsidR="00483533" w:rsidRPr="00DA64C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                            </w:t>
      </w:r>
      <w:r w:rsidRPr="00DA64C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в порядке, определенном решением </w:t>
      </w:r>
      <w:r w:rsidR="00A9593B" w:rsidRPr="00DA64C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Думы</w:t>
      </w:r>
      <w:r w:rsidRPr="00DA64C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муниципального округа</w:t>
      </w:r>
      <w:proofErr w:type="gramStart"/>
      <w:r w:rsidRPr="00DA64C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;»</w:t>
      </w:r>
      <w:proofErr w:type="gramEnd"/>
      <w:r w:rsidR="00086F82" w:rsidRPr="00DA64C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.</w:t>
      </w:r>
    </w:p>
    <w:p w:rsidR="00177B19" w:rsidRPr="00DA64C6" w:rsidRDefault="00177B19" w:rsidP="00421D72">
      <w:pPr>
        <w:widowControl/>
        <w:suppressAutoHyphens w:val="0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DA64C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1.</w:t>
      </w:r>
      <w:r w:rsidR="00602B35" w:rsidRPr="00DA64C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6</w:t>
      </w:r>
      <w:r w:rsidRPr="00DA64C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. </w:t>
      </w:r>
      <w:r w:rsidR="00033231" w:rsidRPr="00DA64C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В</w:t>
      </w:r>
      <w:r w:rsidRPr="00DA64C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части 1 статьи 3</w:t>
      </w:r>
      <w:r w:rsidR="00A9593B" w:rsidRPr="00DA64C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5</w:t>
      </w:r>
      <w:r w:rsidRPr="00DA64C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:</w:t>
      </w:r>
    </w:p>
    <w:p w:rsidR="00177B19" w:rsidRPr="00DA64C6" w:rsidRDefault="00177B19" w:rsidP="00421D72">
      <w:pPr>
        <w:widowControl/>
        <w:suppressAutoHyphens w:val="0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DA64C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1.</w:t>
      </w:r>
      <w:r w:rsidR="00DA64C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6</w:t>
      </w:r>
      <w:r w:rsidRPr="00DA64C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.1. </w:t>
      </w:r>
      <w:r w:rsidR="00033231" w:rsidRPr="00DA64C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П</w:t>
      </w:r>
      <w:r w:rsidRPr="00DA64C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ункт </w:t>
      </w:r>
      <w:r w:rsidR="00A9593B" w:rsidRPr="00DA64C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39</w:t>
      </w:r>
      <w:r w:rsidRPr="00DA64C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изложить в следующей редакции:</w:t>
      </w:r>
    </w:p>
    <w:p w:rsidR="00570A02" w:rsidRPr="00DA64C6" w:rsidRDefault="00A9593B" w:rsidP="00421D72">
      <w:pPr>
        <w:widowControl/>
        <w:suppressAutoHyphens w:val="0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DA64C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«39</w:t>
      </w:r>
      <w:r w:rsidR="00177B19" w:rsidRPr="00DA64C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) организует и осуществляет мероприятия по работе с детьми </w:t>
      </w:r>
      <w:r w:rsidR="00421D72" w:rsidRPr="00DA64C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                    </w:t>
      </w:r>
      <w:r w:rsidR="00177B19" w:rsidRPr="00DA64C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и молодежью, участвует в реализации молодежной политики, разрабатывает и реализует меры по обеспечению и защите прав и законных интересов молодежи, разрабатывает и реализует муниципальные программы</w:t>
      </w:r>
      <w:r w:rsidR="00483533" w:rsidRPr="00DA64C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                            </w:t>
      </w:r>
      <w:r w:rsidR="00177B19" w:rsidRPr="00DA64C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по основным направлениям реализации молодежной политики, организует</w:t>
      </w:r>
      <w:r w:rsidR="00421D72" w:rsidRPr="00DA64C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              </w:t>
      </w:r>
      <w:r w:rsidR="00177B19" w:rsidRPr="00DA64C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и осуществляет мониторинг реализации молодежной политики </w:t>
      </w:r>
      <w:r w:rsidR="00483533" w:rsidRPr="00DA64C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                                      </w:t>
      </w:r>
      <w:r w:rsidR="00177B19" w:rsidRPr="00DA64C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в муниципальном округе</w:t>
      </w:r>
      <w:proofErr w:type="gramStart"/>
      <w:r w:rsidR="00177B19" w:rsidRPr="00DA64C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;»</w:t>
      </w:r>
      <w:proofErr w:type="gramEnd"/>
      <w:r w:rsidR="00570A02" w:rsidRPr="00DA64C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.</w:t>
      </w:r>
    </w:p>
    <w:p w:rsidR="00177B19" w:rsidRPr="00DA64C6" w:rsidRDefault="00177B19" w:rsidP="00421D72">
      <w:pPr>
        <w:widowControl/>
        <w:suppressAutoHyphens w:val="0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DA64C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1.</w:t>
      </w:r>
      <w:r w:rsidR="00602B35" w:rsidRPr="00DA64C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6</w:t>
      </w:r>
      <w:r w:rsidRPr="00DA64C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.2. </w:t>
      </w:r>
      <w:r w:rsidR="00033231" w:rsidRPr="00DA64C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П</w:t>
      </w:r>
      <w:r w:rsidRPr="00DA64C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ункт 4</w:t>
      </w:r>
      <w:r w:rsidR="00A9593B" w:rsidRPr="00DA64C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0</w:t>
      </w:r>
      <w:r w:rsidRPr="00DA64C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дополнить словами «, а также правил использования водных объектов для рекреационных целей»</w:t>
      </w:r>
      <w:r w:rsidR="00570A02" w:rsidRPr="00DA64C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.</w:t>
      </w:r>
    </w:p>
    <w:p w:rsidR="00177B19" w:rsidRPr="00DA64C6" w:rsidRDefault="00177B19" w:rsidP="00421D72">
      <w:pPr>
        <w:widowControl/>
        <w:suppressAutoHyphens w:val="0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DA64C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1.</w:t>
      </w:r>
      <w:r w:rsidR="00602B35" w:rsidRPr="00DA64C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6</w:t>
      </w:r>
      <w:r w:rsidRPr="00DA64C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.3. </w:t>
      </w:r>
      <w:r w:rsidR="00033231" w:rsidRPr="00DA64C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П</w:t>
      </w:r>
      <w:r w:rsidRPr="00DA64C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ункт 48 изложить в следующей редакции:</w:t>
      </w:r>
    </w:p>
    <w:p w:rsidR="00177B19" w:rsidRPr="00DA64C6" w:rsidRDefault="00177B19" w:rsidP="00421D72">
      <w:pPr>
        <w:widowControl/>
        <w:suppressAutoHyphens w:val="0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DA64C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«48) осуществляет полномочия соучредителя печатного средства массовой информации и (или) сетевого издания для обнародования муниципальных правовых актов, доведения до сведения жителей </w:t>
      </w:r>
      <w:r w:rsidRPr="00DA64C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lastRenderedPageBreak/>
        <w:t xml:space="preserve">муниципального округа официальной информации в порядке, определенном решением </w:t>
      </w:r>
      <w:r w:rsidR="00A9593B" w:rsidRPr="00DA64C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Думы</w:t>
      </w:r>
      <w:r w:rsidRPr="00DA64C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муниципального округа</w:t>
      </w:r>
      <w:proofErr w:type="gramStart"/>
      <w:r w:rsidRPr="00DA64C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;»</w:t>
      </w:r>
      <w:proofErr w:type="gramEnd"/>
      <w:r w:rsidR="00086F82" w:rsidRPr="00DA64C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.</w:t>
      </w:r>
    </w:p>
    <w:p w:rsidR="00A11171" w:rsidRPr="00DA64C6" w:rsidRDefault="00A11171" w:rsidP="00421D72">
      <w:pPr>
        <w:widowControl/>
        <w:suppressAutoHyphens w:val="0"/>
        <w:ind w:firstLine="709"/>
        <w:jc w:val="both"/>
        <w:rPr>
          <w:rFonts w:ascii="Times New Roman" w:eastAsia="Times New Roman" w:hAnsi="Times New Roman"/>
          <w:kern w:val="0"/>
          <w:sz w:val="32"/>
          <w:szCs w:val="28"/>
          <w:lang w:eastAsia="ru-RU"/>
        </w:rPr>
      </w:pPr>
    </w:p>
    <w:p w:rsidR="00DE52FA" w:rsidRPr="00DA64C6" w:rsidRDefault="00DE52FA" w:rsidP="00421D72">
      <w:pPr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DA64C6">
        <w:rPr>
          <w:rFonts w:ascii="Times New Roman" w:hAnsi="Times New Roman"/>
          <w:sz w:val="28"/>
          <w:szCs w:val="28"/>
        </w:rPr>
        <w:t xml:space="preserve">2. Направить настоящее решение в Главное управление Министерства юстиции Российской Федерации по Ставропольскому краю </w:t>
      </w:r>
      <w:r w:rsidR="00A341A5" w:rsidRPr="00DA64C6"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Pr="00DA64C6">
        <w:rPr>
          <w:rFonts w:ascii="Times New Roman" w:hAnsi="Times New Roman"/>
          <w:sz w:val="28"/>
          <w:szCs w:val="28"/>
        </w:rPr>
        <w:t>на государственную регистрацию в порядке, установленном Федеральным законом от 21</w:t>
      </w:r>
      <w:r w:rsidR="00EB43D7" w:rsidRPr="00DA64C6">
        <w:rPr>
          <w:rFonts w:ascii="Times New Roman" w:hAnsi="Times New Roman"/>
          <w:sz w:val="28"/>
          <w:szCs w:val="28"/>
        </w:rPr>
        <w:t xml:space="preserve"> июля </w:t>
      </w:r>
      <w:r w:rsidRPr="00DA64C6">
        <w:rPr>
          <w:rFonts w:ascii="Times New Roman" w:hAnsi="Times New Roman"/>
          <w:sz w:val="28"/>
          <w:szCs w:val="28"/>
        </w:rPr>
        <w:t>2005 года № 97-ФЗ «О государственной регистрации уставов муниципальных образований».</w:t>
      </w:r>
    </w:p>
    <w:p w:rsidR="00DE52FA" w:rsidRPr="00DA64C6" w:rsidRDefault="00DE52FA" w:rsidP="00421D72">
      <w:pPr>
        <w:ind w:firstLine="709"/>
        <w:jc w:val="both"/>
        <w:rPr>
          <w:rFonts w:ascii="Times New Roman" w:eastAsia="Times New Roman" w:hAnsi="Times New Roman"/>
          <w:kern w:val="0"/>
          <w:sz w:val="32"/>
          <w:szCs w:val="28"/>
          <w:lang w:eastAsia="ru-RU"/>
        </w:rPr>
      </w:pPr>
    </w:p>
    <w:p w:rsidR="00DE52FA" w:rsidRPr="00DA64C6" w:rsidRDefault="00DE52FA" w:rsidP="00421D72">
      <w:pPr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DA64C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3. </w:t>
      </w:r>
      <w:proofErr w:type="gramStart"/>
      <w:r w:rsidR="00F93448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Обнародовать</w:t>
      </w:r>
      <w:r w:rsidRPr="00DA64C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настоящее решение путем размещения на информационном стенде, расположенном по адресу: с. Донское,                      ул. Ленина, 5 , </w:t>
      </w:r>
      <w:r w:rsidR="00CB229A" w:rsidRPr="00DA64C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на </w:t>
      </w:r>
      <w:r w:rsidRPr="00DA64C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официальном сайте органов местного самоуправления Труновского муниципального округа Ставропольского края </w:t>
      </w:r>
      <w:r w:rsidR="00CB229A" w:rsidRPr="00DA64C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и </w:t>
      </w:r>
      <w:r w:rsidR="00421D72" w:rsidRPr="00DA64C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                                  </w:t>
      </w:r>
      <w:r w:rsidR="00CB229A" w:rsidRPr="00DA64C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в муниципальной газете «Труновский вестник» </w:t>
      </w:r>
      <w:r w:rsidRPr="00DA64C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после ег</w:t>
      </w:r>
      <w:r w:rsidR="000D3652" w:rsidRPr="00DA64C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о государственной регистрации. </w:t>
      </w:r>
      <w:proofErr w:type="gramEnd"/>
    </w:p>
    <w:p w:rsidR="00421D72" w:rsidRPr="00DA64C6" w:rsidRDefault="00421D72" w:rsidP="00421D72">
      <w:pPr>
        <w:widowControl/>
        <w:suppressAutoHyphens w:val="0"/>
        <w:ind w:firstLine="709"/>
        <w:jc w:val="both"/>
        <w:rPr>
          <w:rFonts w:ascii="Times New Roman" w:eastAsia="Times New Roman" w:hAnsi="Times New Roman"/>
          <w:kern w:val="0"/>
          <w:sz w:val="32"/>
          <w:szCs w:val="28"/>
          <w:lang w:eastAsia="ru-RU"/>
        </w:rPr>
      </w:pPr>
    </w:p>
    <w:p w:rsidR="009F4802" w:rsidRPr="00DA64C6" w:rsidRDefault="00DE52FA" w:rsidP="007B7D86">
      <w:pPr>
        <w:widowControl/>
        <w:suppressAutoHyphens w:val="0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DA64C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4. Настоящее решение вступает в силу со дня его официально</w:t>
      </w:r>
      <w:r w:rsidR="000D3652" w:rsidRPr="00DA64C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го опубликования</w:t>
      </w:r>
      <w:r w:rsidR="007B7D8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,</w:t>
      </w:r>
      <w:r w:rsidR="009F4802" w:rsidRPr="00DA64C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</w:t>
      </w:r>
      <w:r w:rsidRPr="00DA64C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произведенного пос</w:t>
      </w:r>
      <w:r w:rsidR="009F4802" w:rsidRPr="00DA64C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ле государственной регистрации</w:t>
      </w:r>
      <w:r w:rsidR="00334F61" w:rsidRPr="00DA64C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.</w:t>
      </w:r>
    </w:p>
    <w:p w:rsidR="00DE52FA" w:rsidRPr="00DA64C6" w:rsidRDefault="00DE52FA" w:rsidP="00421D72">
      <w:pPr>
        <w:widowControl/>
        <w:suppressAutoHyphens w:val="0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DE52FA" w:rsidRPr="00DA64C6" w:rsidRDefault="00DE52FA" w:rsidP="00B82639">
      <w:pPr>
        <w:widowControl/>
        <w:suppressAutoHyphens w:val="0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DE52FA" w:rsidRPr="00DA64C6" w:rsidRDefault="00DE52FA" w:rsidP="00B82639">
      <w:pPr>
        <w:suppressAutoHyphens w:val="0"/>
        <w:autoSpaceDE w:val="0"/>
        <w:autoSpaceDN w:val="0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bookmarkStart w:id="0" w:name="_GoBack"/>
      <w:bookmarkEnd w:id="0"/>
    </w:p>
    <w:p w:rsidR="00DE52FA" w:rsidRPr="00DA64C6" w:rsidRDefault="00DE52FA" w:rsidP="00483533">
      <w:pPr>
        <w:widowControl/>
        <w:suppressAutoHyphens w:val="0"/>
        <w:spacing w:line="240" w:lineRule="exact"/>
        <w:jc w:val="both"/>
        <w:rPr>
          <w:rFonts w:ascii="Times New Roman" w:eastAsia="Times New Roman" w:hAnsi="Times New Roman"/>
          <w:bCs/>
          <w:kern w:val="0"/>
          <w:sz w:val="28"/>
          <w:szCs w:val="28"/>
          <w:lang w:eastAsia="en-US"/>
        </w:rPr>
      </w:pPr>
      <w:r w:rsidRPr="00DA64C6">
        <w:rPr>
          <w:rFonts w:ascii="Times New Roman" w:eastAsia="Times New Roman" w:hAnsi="Times New Roman"/>
          <w:bCs/>
          <w:kern w:val="0"/>
          <w:sz w:val="28"/>
          <w:szCs w:val="28"/>
          <w:lang w:eastAsia="en-US"/>
        </w:rPr>
        <w:t xml:space="preserve">Председатель Думы </w:t>
      </w:r>
    </w:p>
    <w:p w:rsidR="00DE52FA" w:rsidRPr="00DA64C6" w:rsidRDefault="00DE52FA" w:rsidP="00483533">
      <w:pPr>
        <w:widowControl/>
        <w:suppressAutoHyphens w:val="0"/>
        <w:spacing w:line="240" w:lineRule="exact"/>
        <w:jc w:val="both"/>
        <w:rPr>
          <w:rFonts w:ascii="Times New Roman" w:eastAsia="Times New Roman" w:hAnsi="Times New Roman"/>
          <w:bCs/>
          <w:kern w:val="0"/>
          <w:sz w:val="28"/>
          <w:szCs w:val="28"/>
          <w:lang w:eastAsia="en-US"/>
        </w:rPr>
      </w:pPr>
      <w:r w:rsidRPr="00DA64C6">
        <w:rPr>
          <w:rFonts w:ascii="Times New Roman" w:eastAsia="Times New Roman" w:hAnsi="Times New Roman"/>
          <w:bCs/>
          <w:kern w:val="0"/>
          <w:sz w:val="28"/>
          <w:szCs w:val="28"/>
          <w:lang w:eastAsia="en-US"/>
        </w:rPr>
        <w:t>Труновского муниципального округа</w:t>
      </w:r>
    </w:p>
    <w:p w:rsidR="00DE52FA" w:rsidRPr="00CB229A" w:rsidRDefault="00DE52FA" w:rsidP="00483533">
      <w:pPr>
        <w:widowControl/>
        <w:suppressAutoHyphens w:val="0"/>
        <w:spacing w:line="240" w:lineRule="exact"/>
        <w:jc w:val="both"/>
        <w:rPr>
          <w:rFonts w:ascii="Times New Roman" w:eastAsia="Times New Roman" w:hAnsi="Times New Roman"/>
          <w:bCs/>
          <w:kern w:val="0"/>
          <w:sz w:val="28"/>
          <w:szCs w:val="28"/>
          <w:lang w:eastAsia="en-US"/>
        </w:rPr>
      </w:pPr>
      <w:r w:rsidRPr="00DA64C6">
        <w:rPr>
          <w:rFonts w:ascii="Times New Roman" w:eastAsia="Times New Roman" w:hAnsi="Times New Roman"/>
          <w:bCs/>
          <w:kern w:val="0"/>
          <w:sz w:val="28"/>
          <w:szCs w:val="28"/>
          <w:lang w:eastAsia="en-US"/>
        </w:rPr>
        <w:t>Ставропольского края</w:t>
      </w:r>
      <w:r w:rsidRPr="00CB229A">
        <w:rPr>
          <w:rFonts w:ascii="Times New Roman" w:eastAsia="Times New Roman" w:hAnsi="Times New Roman"/>
          <w:bCs/>
          <w:kern w:val="0"/>
          <w:sz w:val="28"/>
          <w:szCs w:val="28"/>
          <w:lang w:eastAsia="en-US"/>
        </w:rPr>
        <w:t xml:space="preserve"> </w:t>
      </w:r>
      <w:r w:rsidRPr="00CB229A">
        <w:rPr>
          <w:rFonts w:ascii="Times New Roman" w:eastAsia="Times New Roman" w:hAnsi="Times New Roman"/>
          <w:bCs/>
          <w:kern w:val="0"/>
          <w:sz w:val="28"/>
          <w:szCs w:val="28"/>
          <w:lang w:eastAsia="en-US"/>
        </w:rPr>
        <w:tab/>
      </w:r>
      <w:r w:rsidRPr="00CB229A">
        <w:rPr>
          <w:rFonts w:ascii="Times New Roman" w:eastAsia="Times New Roman" w:hAnsi="Times New Roman"/>
          <w:bCs/>
          <w:kern w:val="0"/>
          <w:sz w:val="28"/>
          <w:szCs w:val="28"/>
          <w:lang w:eastAsia="en-US"/>
        </w:rPr>
        <w:tab/>
      </w:r>
      <w:r w:rsidRPr="00CB229A">
        <w:rPr>
          <w:rFonts w:ascii="Times New Roman" w:eastAsia="Times New Roman" w:hAnsi="Times New Roman"/>
          <w:bCs/>
          <w:kern w:val="0"/>
          <w:sz w:val="28"/>
          <w:szCs w:val="28"/>
          <w:lang w:eastAsia="en-US"/>
        </w:rPr>
        <w:tab/>
      </w:r>
      <w:r w:rsidRPr="00CB229A">
        <w:rPr>
          <w:rFonts w:ascii="Times New Roman" w:eastAsia="Times New Roman" w:hAnsi="Times New Roman"/>
          <w:bCs/>
          <w:kern w:val="0"/>
          <w:sz w:val="28"/>
          <w:szCs w:val="28"/>
          <w:lang w:eastAsia="en-US"/>
        </w:rPr>
        <w:tab/>
      </w:r>
      <w:r w:rsidRPr="00CB229A">
        <w:rPr>
          <w:rFonts w:ascii="Times New Roman" w:eastAsia="Times New Roman" w:hAnsi="Times New Roman"/>
          <w:bCs/>
          <w:kern w:val="0"/>
          <w:sz w:val="28"/>
          <w:szCs w:val="28"/>
          <w:lang w:eastAsia="en-US"/>
        </w:rPr>
        <w:tab/>
      </w:r>
      <w:r w:rsidRPr="00CB229A">
        <w:rPr>
          <w:rFonts w:ascii="Times New Roman" w:eastAsia="Times New Roman" w:hAnsi="Times New Roman"/>
          <w:bCs/>
          <w:kern w:val="0"/>
          <w:sz w:val="28"/>
          <w:szCs w:val="28"/>
          <w:lang w:eastAsia="en-US"/>
        </w:rPr>
        <w:tab/>
      </w:r>
      <w:r w:rsidRPr="00CB229A">
        <w:rPr>
          <w:rFonts w:ascii="Times New Roman" w:eastAsia="Times New Roman" w:hAnsi="Times New Roman"/>
          <w:bCs/>
          <w:kern w:val="0"/>
          <w:sz w:val="28"/>
          <w:szCs w:val="28"/>
          <w:lang w:eastAsia="en-US"/>
        </w:rPr>
        <w:tab/>
        <w:t xml:space="preserve">       </w:t>
      </w:r>
      <w:r w:rsidR="005364BC" w:rsidRPr="00CB229A">
        <w:rPr>
          <w:rFonts w:ascii="Times New Roman" w:eastAsia="Times New Roman" w:hAnsi="Times New Roman"/>
          <w:bCs/>
          <w:kern w:val="0"/>
          <w:sz w:val="28"/>
          <w:szCs w:val="28"/>
          <w:lang w:eastAsia="en-US"/>
        </w:rPr>
        <w:t xml:space="preserve">     </w:t>
      </w:r>
      <w:r w:rsidRPr="00CB229A">
        <w:rPr>
          <w:rFonts w:ascii="Times New Roman" w:eastAsia="Times New Roman" w:hAnsi="Times New Roman"/>
          <w:bCs/>
          <w:kern w:val="0"/>
          <w:sz w:val="28"/>
          <w:szCs w:val="28"/>
          <w:lang w:eastAsia="en-US"/>
        </w:rPr>
        <w:t xml:space="preserve"> </w:t>
      </w:r>
      <w:r w:rsidR="003E7074" w:rsidRPr="00CB229A">
        <w:rPr>
          <w:rFonts w:ascii="Times New Roman" w:eastAsia="Times New Roman" w:hAnsi="Times New Roman"/>
          <w:bCs/>
          <w:kern w:val="0"/>
          <w:sz w:val="28"/>
          <w:szCs w:val="28"/>
          <w:lang w:eastAsia="en-US"/>
        </w:rPr>
        <w:t>Х. Р. Гонов</w:t>
      </w:r>
    </w:p>
    <w:sectPr w:rsidR="00DE52FA" w:rsidRPr="00CB229A" w:rsidSect="00483533">
      <w:headerReference w:type="first" r:id="rId12"/>
      <w:pgSz w:w="11906" w:h="16838" w:code="9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3CF4" w:rsidRDefault="001D3CF4" w:rsidP="00D9494A">
      <w:r>
        <w:separator/>
      </w:r>
    </w:p>
  </w:endnote>
  <w:endnote w:type="continuationSeparator" w:id="0">
    <w:p w:rsidR="001D3CF4" w:rsidRDefault="001D3CF4" w:rsidP="00D94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3CF4" w:rsidRDefault="001D3CF4" w:rsidP="00D9494A">
      <w:r>
        <w:separator/>
      </w:r>
    </w:p>
  </w:footnote>
  <w:footnote w:type="continuationSeparator" w:id="0">
    <w:p w:rsidR="001D3CF4" w:rsidRDefault="001D3CF4" w:rsidP="00D949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232" w:rsidRDefault="004302FE" w:rsidP="008D3232">
    <w:pPr>
      <w:pStyle w:val="a7"/>
      <w:jc w:val="right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>п</w:t>
    </w:r>
    <w:r w:rsidR="008D3232" w:rsidRPr="008D3232">
      <w:rPr>
        <w:rFonts w:ascii="Times New Roman" w:hAnsi="Times New Roman"/>
        <w:sz w:val="28"/>
        <w:szCs w:val="28"/>
      </w:rPr>
      <w:t>роект</w:t>
    </w:r>
  </w:p>
  <w:p w:rsidR="004302FE" w:rsidRPr="008D3232" w:rsidRDefault="004302FE" w:rsidP="008D3232">
    <w:pPr>
      <w:pStyle w:val="a7"/>
      <w:jc w:val="right"/>
      <w:rPr>
        <w:rFonts w:ascii="Times New Roman" w:hAnsi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357"/>
    <w:rsid w:val="00033231"/>
    <w:rsid w:val="00062480"/>
    <w:rsid w:val="00063A70"/>
    <w:rsid w:val="0007529B"/>
    <w:rsid w:val="00086F82"/>
    <w:rsid w:val="000914CC"/>
    <w:rsid w:val="000B3A6E"/>
    <w:rsid w:val="000C622D"/>
    <w:rsid w:val="000D3652"/>
    <w:rsid w:val="000D5661"/>
    <w:rsid w:val="000F4F01"/>
    <w:rsid w:val="00100ECC"/>
    <w:rsid w:val="00115F3F"/>
    <w:rsid w:val="001210D5"/>
    <w:rsid w:val="0012487F"/>
    <w:rsid w:val="00132331"/>
    <w:rsid w:val="00147899"/>
    <w:rsid w:val="00170432"/>
    <w:rsid w:val="00177B19"/>
    <w:rsid w:val="001B4906"/>
    <w:rsid w:val="001D3CF4"/>
    <w:rsid w:val="001D6028"/>
    <w:rsid w:val="001E2745"/>
    <w:rsid w:val="00227F70"/>
    <w:rsid w:val="002330E0"/>
    <w:rsid w:val="002569F1"/>
    <w:rsid w:val="0027722A"/>
    <w:rsid w:val="002859EE"/>
    <w:rsid w:val="002B1BFF"/>
    <w:rsid w:val="002C0ACE"/>
    <w:rsid w:val="002C233B"/>
    <w:rsid w:val="002C31C0"/>
    <w:rsid w:val="002C53D7"/>
    <w:rsid w:val="002C5C51"/>
    <w:rsid w:val="002C7C89"/>
    <w:rsid w:val="002F0B52"/>
    <w:rsid w:val="002F62BA"/>
    <w:rsid w:val="00323CD4"/>
    <w:rsid w:val="0032794D"/>
    <w:rsid w:val="00334F61"/>
    <w:rsid w:val="003543B6"/>
    <w:rsid w:val="00376BBB"/>
    <w:rsid w:val="00377D5E"/>
    <w:rsid w:val="003A2369"/>
    <w:rsid w:val="003A3115"/>
    <w:rsid w:val="003A50E5"/>
    <w:rsid w:val="003B2B5A"/>
    <w:rsid w:val="003C085B"/>
    <w:rsid w:val="003C6295"/>
    <w:rsid w:val="003E7074"/>
    <w:rsid w:val="00403BBC"/>
    <w:rsid w:val="00420A87"/>
    <w:rsid w:val="00421D72"/>
    <w:rsid w:val="004302FE"/>
    <w:rsid w:val="004443BB"/>
    <w:rsid w:val="004459EF"/>
    <w:rsid w:val="00453B47"/>
    <w:rsid w:val="004625BD"/>
    <w:rsid w:val="00464386"/>
    <w:rsid w:val="00483533"/>
    <w:rsid w:val="00485CB2"/>
    <w:rsid w:val="00493171"/>
    <w:rsid w:val="00494443"/>
    <w:rsid w:val="00497096"/>
    <w:rsid w:val="004C4F14"/>
    <w:rsid w:val="004F0741"/>
    <w:rsid w:val="00501AE2"/>
    <w:rsid w:val="00501B17"/>
    <w:rsid w:val="0051363D"/>
    <w:rsid w:val="0051489C"/>
    <w:rsid w:val="005306BE"/>
    <w:rsid w:val="00531095"/>
    <w:rsid w:val="005364BC"/>
    <w:rsid w:val="00570A02"/>
    <w:rsid w:val="00574928"/>
    <w:rsid w:val="0058639F"/>
    <w:rsid w:val="005C5D46"/>
    <w:rsid w:val="005C7315"/>
    <w:rsid w:val="005C7767"/>
    <w:rsid w:val="005D2D30"/>
    <w:rsid w:val="005D378B"/>
    <w:rsid w:val="005D7BF7"/>
    <w:rsid w:val="005E062E"/>
    <w:rsid w:val="005E2556"/>
    <w:rsid w:val="006015E1"/>
    <w:rsid w:val="00602B35"/>
    <w:rsid w:val="0060390D"/>
    <w:rsid w:val="006055FE"/>
    <w:rsid w:val="006573C2"/>
    <w:rsid w:val="006672CE"/>
    <w:rsid w:val="00672F2E"/>
    <w:rsid w:val="006A691D"/>
    <w:rsid w:val="006C2B3E"/>
    <w:rsid w:val="006C393A"/>
    <w:rsid w:val="006F40FB"/>
    <w:rsid w:val="00710D43"/>
    <w:rsid w:val="00711E5B"/>
    <w:rsid w:val="00712942"/>
    <w:rsid w:val="007310CF"/>
    <w:rsid w:val="00736A1C"/>
    <w:rsid w:val="007374A8"/>
    <w:rsid w:val="007552DF"/>
    <w:rsid w:val="00784564"/>
    <w:rsid w:val="007B7D86"/>
    <w:rsid w:val="007C6470"/>
    <w:rsid w:val="007D687B"/>
    <w:rsid w:val="007E1236"/>
    <w:rsid w:val="00807F90"/>
    <w:rsid w:val="008248B7"/>
    <w:rsid w:val="00836FDD"/>
    <w:rsid w:val="008541E3"/>
    <w:rsid w:val="008544C6"/>
    <w:rsid w:val="008550BC"/>
    <w:rsid w:val="008816B3"/>
    <w:rsid w:val="008B10AF"/>
    <w:rsid w:val="008B6954"/>
    <w:rsid w:val="008D11A4"/>
    <w:rsid w:val="008D3232"/>
    <w:rsid w:val="008D4F7B"/>
    <w:rsid w:val="008D7314"/>
    <w:rsid w:val="008F6980"/>
    <w:rsid w:val="00963F09"/>
    <w:rsid w:val="009B0C68"/>
    <w:rsid w:val="009B5357"/>
    <w:rsid w:val="009D7103"/>
    <w:rsid w:val="009F10EC"/>
    <w:rsid w:val="009F4802"/>
    <w:rsid w:val="00A04AB7"/>
    <w:rsid w:val="00A11171"/>
    <w:rsid w:val="00A15F8F"/>
    <w:rsid w:val="00A20274"/>
    <w:rsid w:val="00A20E2B"/>
    <w:rsid w:val="00A238CE"/>
    <w:rsid w:val="00A27C6B"/>
    <w:rsid w:val="00A341A5"/>
    <w:rsid w:val="00A40ACC"/>
    <w:rsid w:val="00A6560B"/>
    <w:rsid w:val="00A731DB"/>
    <w:rsid w:val="00A900F8"/>
    <w:rsid w:val="00A9593B"/>
    <w:rsid w:val="00AA4C56"/>
    <w:rsid w:val="00AA55A1"/>
    <w:rsid w:val="00AB0E4F"/>
    <w:rsid w:val="00AD0099"/>
    <w:rsid w:val="00AD69C2"/>
    <w:rsid w:val="00AE3648"/>
    <w:rsid w:val="00AF333C"/>
    <w:rsid w:val="00B3222B"/>
    <w:rsid w:val="00B40AF1"/>
    <w:rsid w:val="00B459CD"/>
    <w:rsid w:val="00B459D9"/>
    <w:rsid w:val="00B7608F"/>
    <w:rsid w:val="00B80966"/>
    <w:rsid w:val="00B82639"/>
    <w:rsid w:val="00B8719A"/>
    <w:rsid w:val="00B92AB8"/>
    <w:rsid w:val="00BD69AF"/>
    <w:rsid w:val="00BE2978"/>
    <w:rsid w:val="00C02927"/>
    <w:rsid w:val="00C13B66"/>
    <w:rsid w:val="00C157E4"/>
    <w:rsid w:val="00C23741"/>
    <w:rsid w:val="00C24A69"/>
    <w:rsid w:val="00C25830"/>
    <w:rsid w:val="00C40FD1"/>
    <w:rsid w:val="00C501BB"/>
    <w:rsid w:val="00C51CB4"/>
    <w:rsid w:val="00C51D5F"/>
    <w:rsid w:val="00C53BC5"/>
    <w:rsid w:val="00C60EBF"/>
    <w:rsid w:val="00C71716"/>
    <w:rsid w:val="00C90E00"/>
    <w:rsid w:val="00C97086"/>
    <w:rsid w:val="00CB229A"/>
    <w:rsid w:val="00CD0859"/>
    <w:rsid w:val="00CF1595"/>
    <w:rsid w:val="00D0244A"/>
    <w:rsid w:val="00D06F4B"/>
    <w:rsid w:val="00D1101B"/>
    <w:rsid w:val="00D17B3C"/>
    <w:rsid w:val="00D201AF"/>
    <w:rsid w:val="00D32A50"/>
    <w:rsid w:val="00D86B92"/>
    <w:rsid w:val="00D9494A"/>
    <w:rsid w:val="00D96C5D"/>
    <w:rsid w:val="00D973A4"/>
    <w:rsid w:val="00DA64C6"/>
    <w:rsid w:val="00DA7B20"/>
    <w:rsid w:val="00DB078E"/>
    <w:rsid w:val="00DB2666"/>
    <w:rsid w:val="00DC514B"/>
    <w:rsid w:val="00DD20FC"/>
    <w:rsid w:val="00DE52FA"/>
    <w:rsid w:val="00DF3A66"/>
    <w:rsid w:val="00DF61C3"/>
    <w:rsid w:val="00E07799"/>
    <w:rsid w:val="00E203D9"/>
    <w:rsid w:val="00E2749F"/>
    <w:rsid w:val="00E4174B"/>
    <w:rsid w:val="00E65FD4"/>
    <w:rsid w:val="00E70689"/>
    <w:rsid w:val="00E8161B"/>
    <w:rsid w:val="00E8271A"/>
    <w:rsid w:val="00EB43D7"/>
    <w:rsid w:val="00EB7E52"/>
    <w:rsid w:val="00ED2703"/>
    <w:rsid w:val="00F01505"/>
    <w:rsid w:val="00F11E2E"/>
    <w:rsid w:val="00F22414"/>
    <w:rsid w:val="00F3681C"/>
    <w:rsid w:val="00F41B55"/>
    <w:rsid w:val="00F446C9"/>
    <w:rsid w:val="00F52F85"/>
    <w:rsid w:val="00F93448"/>
    <w:rsid w:val="00F95CD4"/>
    <w:rsid w:val="00F9690B"/>
    <w:rsid w:val="00FB315A"/>
    <w:rsid w:val="00FC3311"/>
    <w:rsid w:val="00FD7094"/>
    <w:rsid w:val="00FE1D3F"/>
    <w:rsid w:val="00FF4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29B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52F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E52F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52FA"/>
    <w:rPr>
      <w:rFonts w:ascii="Tahoma" w:eastAsia="Lucida Sans Unicode" w:hAnsi="Tahoma" w:cs="Tahoma"/>
      <w:kern w:val="2"/>
      <w:sz w:val="16"/>
      <w:szCs w:val="16"/>
      <w:lang w:eastAsia="ar-SA"/>
    </w:rPr>
  </w:style>
  <w:style w:type="paragraph" w:styleId="a6">
    <w:name w:val="No Spacing"/>
    <w:uiPriority w:val="1"/>
    <w:qFormat/>
    <w:rsid w:val="004625BD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  <w:lang w:eastAsia="ar-SA"/>
    </w:rPr>
  </w:style>
  <w:style w:type="paragraph" w:styleId="a7">
    <w:name w:val="header"/>
    <w:basedOn w:val="a"/>
    <w:link w:val="a8"/>
    <w:uiPriority w:val="99"/>
    <w:unhideWhenUsed/>
    <w:rsid w:val="00D9494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9494A"/>
    <w:rPr>
      <w:rFonts w:ascii="Arial" w:eastAsia="Lucida Sans Unicode" w:hAnsi="Arial" w:cs="Times New Roman"/>
      <w:kern w:val="2"/>
      <w:sz w:val="20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D9494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9494A"/>
    <w:rPr>
      <w:rFonts w:ascii="Arial" w:eastAsia="Lucida Sans Unicode" w:hAnsi="Arial" w:cs="Times New Roman"/>
      <w:kern w:val="2"/>
      <w:sz w:val="20"/>
      <w:szCs w:val="24"/>
      <w:lang w:eastAsia="ar-SA"/>
    </w:rPr>
  </w:style>
  <w:style w:type="paragraph" w:styleId="ab">
    <w:name w:val="Normal (Web)"/>
    <w:basedOn w:val="a"/>
    <w:uiPriority w:val="99"/>
    <w:unhideWhenUsed/>
    <w:rsid w:val="004C4F14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29B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52F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E52F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52FA"/>
    <w:rPr>
      <w:rFonts w:ascii="Tahoma" w:eastAsia="Lucida Sans Unicode" w:hAnsi="Tahoma" w:cs="Tahoma"/>
      <w:kern w:val="2"/>
      <w:sz w:val="16"/>
      <w:szCs w:val="16"/>
      <w:lang w:eastAsia="ar-SA"/>
    </w:rPr>
  </w:style>
  <w:style w:type="paragraph" w:styleId="a6">
    <w:name w:val="No Spacing"/>
    <w:uiPriority w:val="1"/>
    <w:qFormat/>
    <w:rsid w:val="004625BD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  <w:lang w:eastAsia="ar-SA"/>
    </w:rPr>
  </w:style>
  <w:style w:type="paragraph" w:styleId="a7">
    <w:name w:val="header"/>
    <w:basedOn w:val="a"/>
    <w:link w:val="a8"/>
    <w:uiPriority w:val="99"/>
    <w:unhideWhenUsed/>
    <w:rsid w:val="00D9494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9494A"/>
    <w:rPr>
      <w:rFonts w:ascii="Arial" w:eastAsia="Lucida Sans Unicode" w:hAnsi="Arial" w:cs="Times New Roman"/>
      <w:kern w:val="2"/>
      <w:sz w:val="20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D9494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9494A"/>
    <w:rPr>
      <w:rFonts w:ascii="Arial" w:eastAsia="Lucida Sans Unicode" w:hAnsi="Arial" w:cs="Times New Roman"/>
      <w:kern w:val="2"/>
      <w:sz w:val="20"/>
      <w:szCs w:val="24"/>
      <w:lang w:eastAsia="ar-SA"/>
    </w:rPr>
  </w:style>
  <w:style w:type="paragraph" w:styleId="ab">
    <w:name w:val="Normal (Web)"/>
    <w:basedOn w:val="a"/>
    <w:uiPriority w:val="99"/>
    <w:unhideWhenUsed/>
    <w:rsid w:val="004C4F14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57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runovskiy26.gosuslugi.ru.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consultant.ru/document/cons_doc_LAW_461024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465591/b004fed0b70d0f223e4a81f8ad6cd92af90a7e3b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179DD7-A4FE-4B40-A5A5-9B74E4C1B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2574</TotalTime>
  <Pages>4</Pages>
  <Words>1213</Words>
  <Characters>6917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Sovet</dc:creator>
  <cp:keywords/>
  <dc:description/>
  <cp:lastModifiedBy>cg</cp:lastModifiedBy>
  <cp:revision>89</cp:revision>
  <cp:lastPrinted>2024-04-10T05:34:00Z</cp:lastPrinted>
  <dcterms:created xsi:type="dcterms:W3CDTF">2022-01-18T12:06:00Z</dcterms:created>
  <dcterms:modified xsi:type="dcterms:W3CDTF">2024-04-10T05:50:00Z</dcterms:modified>
</cp:coreProperties>
</file>