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1F0C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 xml:space="preserve">о результатах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проведения оценки регулирующего воздействия</w:t>
      </w:r>
      <w:r w:rsidR="001F0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  <w:r w:rsidR="001F0C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края, затрагивающих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1F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1.1.  Отраслевой (функциональный) орган администрации -  разработчик  проекта  муниципального нормативного  правового  акта </w:t>
      </w:r>
      <w:r w:rsidR="00893E6D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bookmarkStart w:id="0" w:name="_GoBack"/>
      <w:bookmarkEnd w:id="0"/>
      <w:r w:rsidR="00893E6D">
        <w:rPr>
          <w:rFonts w:ascii="Times New Roman" w:hAnsi="Times New Roman" w:cs="Times New Roman"/>
          <w:sz w:val="28"/>
          <w:szCs w:val="28"/>
        </w:rPr>
        <w:t xml:space="preserve">затрагивающего </w:t>
      </w:r>
      <w:r w:rsidRPr="006C1B58">
        <w:rPr>
          <w:rFonts w:ascii="Times New Roman" w:hAnsi="Times New Roman" w:cs="Times New Roman"/>
          <w:sz w:val="28"/>
          <w:szCs w:val="28"/>
        </w:rPr>
        <w:t>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  <w:r w:rsidR="003622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11D44" w:rsidRDefault="00111D4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94" w:rsidRPr="006C1B58" w:rsidRDefault="00002E9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AB1269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  <w:r w:rsidR="00111D44">
        <w:rPr>
          <w:rFonts w:ascii="Times New Roman" w:hAnsi="Times New Roman" w:cs="Times New Roman"/>
          <w:sz w:val="28"/>
          <w:szCs w:val="28"/>
        </w:rPr>
        <w:t xml:space="preserve"> </w:t>
      </w:r>
      <w:r w:rsidR="004A79D1" w:rsidRPr="00AB1269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AB1269" w:rsidRPr="00AB1269">
          <w:rPr>
            <w:rFonts w:ascii="Times New Roman" w:hAnsi="Times New Roman" w:cs="Times New Roman"/>
            <w:sz w:val="28"/>
            <w:szCs w:val="28"/>
          </w:rPr>
          <w:t xml:space="preserve">Об утверждении </w:t>
        </w:r>
        <w:proofErr w:type="gramStart"/>
        <w:r w:rsidR="00AB1269" w:rsidRPr="00AB126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AB1269" w:rsidRPr="00AB12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B1269" w:rsidRPr="00AB1269">
        <w:rPr>
          <w:rFonts w:ascii="Times New Roman" w:hAnsi="Times New Roman" w:cs="Times New Roman"/>
          <w:sz w:val="28"/>
          <w:szCs w:val="28"/>
        </w:rPr>
        <w:t xml:space="preserve"> ведения учета граждан  в качестве лиц, имеющих право на предоставление в собственность бесплатно земельных участков, государственная собственность на которые  не разграничена, расположенных на территории Труновского муниципального округа Ставропольского края</w:t>
      </w:r>
      <w:r w:rsidR="004A79D1" w:rsidRPr="00AB1269">
        <w:rPr>
          <w:rFonts w:ascii="Times New Roman" w:hAnsi="Times New Roman" w:cs="Times New Roman"/>
          <w:sz w:val="28"/>
          <w:szCs w:val="28"/>
        </w:rPr>
        <w:t>».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proofErr w:type="gramStart"/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6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233BD" w:rsidRPr="00A347B0" w:rsidRDefault="003742DE" w:rsidP="004233B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администрации Труновского муниципального </w:t>
      </w:r>
      <w:r w:rsidR="00486B75" w:rsidRPr="004233BD">
        <w:rPr>
          <w:rFonts w:ascii="Times New Roman" w:hAnsi="Times New Roman"/>
          <w:sz w:val="28"/>
          <w:szCs w:val="28"/>
          <w:lang w:val="ru-RU"/>
        </w:rPr>
        <w:t>округа</w:t>
      </w:r>
      <w:r w:rsidR="00486B75" w:rsidRPr="004233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Ставропольского края </w:t>
      </w:r>
      <w:r w:rsidR="004A79D1" w:rsidRPr="0075164F">
        <w:rPr>
          <w:rFonts w:ascii="Times New Roman" w:hAnsi="Times New Roman"/>
          <w:sz w:val="28"/>
          <w:szCs w:val="28"/>
          <w:lang w:val="ru-RU"/>
        </w:rPr>
        <w:t>«</w:t>
      </w:r>
      <w:hyperlink r:id="rId7" w:history="1">
        <w:r w:rsidR="0075164F" w:rsidRPr="0075164F">
          <w:rPr>
            <w:rFonts w:ascii="Times New Roman" w:hAnsi="Times New Roman"/>
            <w:sz w:val="28"/>
            <w:szCs w:val="28"/>
            <w:lang w:val="ru-RU"/>
          </w:rPr>
          <w:t xml:space="preserve">Об утверждении </w:t>
        </w:r>
        <w:proofErr w:type="gramStart"/>
        <w:r w:rsidR="0075164F" w:rsidRPr="0075164F">
          <w:rPr>
            <w:rFonts w:ascii="Times New Roman" w:hAnsi="Times New Roman"/>
            <w:sz w:val="28"/>
            <w:szCs w:val="28"/>
            <w:lang w:val="ru-RU"/>
          </w:rPr>
          <w:t>Порядк</w:t>
        </w:r>
      </w:hyperlink>
      <w:r w:rsidR="0075164F" w:rsidRPr="0075164F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75164F" w:rsidRPr="0075164F">
        <w:rPr>
          <w:rFonts w:ascii="Times New Roman" w:hAnsi="Times New Roman"/>
          <w:sz w:val="28"/>
          <w:szCs w:val="28"/>
          <w:lang w:val="ru-RU"/>
        </w:rPr>
        <w:t xml:space="preserve"> ведения учета граждан  в качестве лиц, имеющих право на предоставление в собственность бесплатно земельных участков, государственная собственность на которые                          не разграничена, расположенных на территории Труновского муниципального округа Ставропольского края</w:t>
      </w:r>
      <w:r w:rsidR="004A79D1" w:rsidRPr="0075164F">
        <w:rPr>
          <w:rFonts w:ascii="Times New Roman" w:hAnsi="Times New Roman"/>
          <w:sz w:val="28"/>
          <w:szCs w:val="28"/>
          <w:lang w:val="ru-RU"/>
        </w:rPr>
        <w:t>»</w:t>
      </w:r>
      <w:r w:rsidRPr="00423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CD7" w:rsidRPr="004233BD">
        <w:rPr>
          <w:rFonts w:ascii="Times New Roman" w:hAnsi="Times New Roman"/>
          <w:sz w:val="28"/>
          <w:szCs w:val="28"/>
          <w:lang w:val="ru-RU"/>
        </w:rPr>
        <w:t xml:space="preserve">разработан в целях </w:t>
      </w:r>
      <w:r w:rsidR="00A347B0" w:rsidRPr="00A347B0">
        <w:rPr>
          <w:rFonts w:ascii="Times New Roman" w:hAnsi="Times New Roman"/>
          <w:sz w:val="28"/>
          <w:szCs w:val="28"/>
          <w:lang w:val="ru-RU"/>
        </w:rPr>
        <w:t xml:space="preserve">регламентации организации работы по учету граждан в качестве лиц, имеющих право на предоставление в собственность бесплатно земельных участков, государственная собственность на которые не разграничена, расположенных на территории Труновского муниципального округа Ставропольского края, по основаниям, установленным </w:t>
      </w:r>
      <w:hyperlink r:id="rId8" w:history="1">
        <w:r w:rsidR="00A347B0" w:rsidRPr="00A347B0">
          <w:rPr>
            <w:rFonts w:ascii="Times New Roman" w:hAnsi="Times New Roman"/>
            <w:sz w:val="28"/>
            <w:szCs w:val="28"/>
            <w:lang w:val="ru-RU"/>
          </w:rPr>
          <w:t>подпунктами 6</w:t>
        </w:r>
      </w:hyperlink>
      <w:r w:rsidR="00A347B0" w:rsidRPr="00A347B0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9" w:history="1">
        <w:r w:rsidR="00A347B0" w:rsidRPr="00A347B0">
          <w:rPr>
            <w:rFonts w:ascii="Times New Roman" w:hAnsi="Times New Roman"/>
            <w:sz w:val="28"/>
            <w:szCs w:val="28"/>
            <w:lang w:val="ru-RU"/>
          </w:rPr>
          <w:t>7 статьи 39.5</w:t>
        </w:r>
      </w:hyperlink>
      <w:r w:rsidR="00A347B0" w:rsidRPr="00A347B0">
        <w:rPr>
          <w:rFonts w:ascii="Times New Roman" w:hAnsi="Times New Roman"/>
          <w:sz w:val="28"/>
          <w:szCs w:val="28"/>
          <w:lang w:val="ru-RU"/>
        </w:rPr>
        <w:t xml:space="preserve"> Земельного кодекса Российской Федерации</w:t>
      </w:r>
      <w:r w:rsidR="004233BD" w:rsidRPr="00A347B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AA125A" w:rsidRPr="006C1B58" w:rsidRDefault="00AA125A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D7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6C1B58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E67F59" w:rsidRPr="001F105F" w:rsidRDefault="00D6030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D70">
        <w:rPr>
          <w:rFonts w:ascii="Times New Roman" w:hAnsi="Times New Roman" w:cs="Times New Roman"/>
          <w:sz w:val="28"/>
          <w:szCs w:val="28"/>
        </w:rPr>
        <w:t xml:space="preserve"> </w:t>
      </w:r>
      <w:r w:rsidR="001F105F" w:rsidRPr="001F105F">
        <w:rPr>
          <w:rFonts w:ascii="Times New Roman" w:hAnsi="Times New Roman" w:cs="Times New Roman"/>
          <w:sz w:val="28"/>
          <w:szCs w:val="28"/>
        </w:rPr>
        <w:t xml:space="preserve">регламентации организации работы по учету граждан в качестве лиц, имеющих право на предоставление в собственность бесплатно земельных участков, государственная собственность на которые не разграничена, расположенных на территории Труновского муниципального округа Ставропольского края, по основаниям, установленным </w:t>
      </w:r>
      <w:hyperlink r:id="rId10" w:history="1">
        <w:r w:rsidR="001F105F" w:rsidRPr="001F105F">
          <w:rPr>
            <w:rFonts w:ascii="Times New Roman" w:hAnsi="Times New Roman" w:cs="Times New Roman"/>
            <w:sz w:val="28"/>
            <w:szCs w:val="28"/>
          </w:rPr>
          <w:t>подпунктами 6</w:t>
        </w:r>
      </w:hyperlink>
      <w:r w:rsidR="001F105F" w:rsidRPr="001F10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1F105F" w:rsidRPr="001F105F">
          <w:rPr>
            <w:rFonts w:ascii="Times New Roman" w:hAnsi="Times New Roman" w:cs="Times New Roman"/>
            <w:sz w:val="28"/>
            <w:szCs w:val="28"/>
          </w:rPr>
          <w:t>7 статьи 39.5</w:t>
        </w:r>
      </w:hyperlink>
      <w:r w:rsidR="001F105F" w:rsidRPr="001F105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587C44" w:rsidRPr="001F105F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1F105F" w:rsidRDefault="001F105F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Pr="001F105F">
        <w:rPr>
          <w:rFonts w:ascii="Times New Roman" w:hAnsi="Times New Roman" w:cs="Times New Roman"/>
          <w:sz w:val="28"/>
          <w:szCs w:val="28"/>
        </w:rPr>
        <w:t xml:space="preserve"> граждан в качестве лиц, имеющих право на предоставление                  в собственность бесплатно земельных участков, государственная собственность на которые не разграничена</w:t>
      </w:r>
      <w:r w:rsidR="008929CF" w:rsidRPr="001F105F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получении муниципального имущества 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собственность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2.4.   Характеристика   негативных  эффектов,  возникающих  в  связи  </w:t>
      </w:r>
      <w:r w:rsidR="007D7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27C0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порядок учета</w:t>
      </w:r>
      <w:r w:rsidR="008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4D2905" w:rsidRPr="001F105F">
        <w:rPr>
          <w:rFonts w:ascii="Times New Roman" w:hAnsi="Times New Roman" w:cs="Times New Roman"/>
          <w:sz w:val="28"/>
          <w:szCs w:val="28"/>
        </w:rPr>
        <w:t xml:space="preserve">в качестве лиц, </w:t>
      </w:r>
      <w:r w:rsidR="004D2905">
        <w:rPr>
          <w:rFonts w:ascii="Times New Roman" w:hAnsi="Times New Roman" w:cs="Times New Roman"/>
          <w:sz w:val="28"/>
          <w:szCs w:val="28"/>
        </w:rPr>
        <w:t xml:space="preserve">имеющих право на предоставление </w:t>
      </w:r>
      <w:r w:rsidR="004D2905" w:rsidRPr="001F105F">
        <w:rPr>
          <w:rFonts w:ascii="Times New Roman" w:hAnsi="Times New Roman" w:cs="Times New Roman"/>
          <w:sz w:val="28"/>
          <w:szCs w:val="28"/>
        </w:rPr>
        <w:t>в собственность бесплатно земельных участков, государственная собственность на которые не разграничена</w:t>
      </w:r>
      <w:r w:rsidR="00FC7D55">
        <w:rPr>
          <w:rFonts w:ascii="Times New Roman" w:hAnsi="Times New Roman" w:cs="Times New Roman"/>
          <w:sz w:val="28"/>
          <w:szCs w:val="28"/>
        </w:rPr>
        <w:t>.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1F0C90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59"/>
            <w:bookmarkEnd w:id="1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1F0C90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5A41EA" w:rsidRDefault="00B07677" w:rsidP="004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определение</w:t>
            </w:r>
            <w:r w:rsidR="005A41E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0654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порядка</w:t>
            </w:r>
            <w:r w:rsidR="005A41E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4D2905" w:rsidRPr="004D290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учета </w:t>
            </w:r>
            <w:r w:rsidR="004D290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граждан </w:t>
            </w:r>
            <w:r w:rsidR="004D2905" w:rsidRPr="004D2905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лиц, имеющих право на предоставление                  в собственность бесплатно земельных участков, государственная собственность на которые не разграничена</w:t>
            </w:r>
            <w:r w:rsidR="005A41EA" w:rsidRPr="005A41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5A41EA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постоянно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4D2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1F0C90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3.5. Индикаторы достижения целей предлагаемого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3.7. Целевые значения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B07677" w:rsidP="0006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определение</w:t>
            </w:r>
            <w:r w:rsidR="00A66D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порядка </w:t>
            </w:r>
            <w:r w:rsidR="00A66D55" w:rsidRPr="004D290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учета </w:t>
            </w:r>
            <w:r w:rsidR="00A66D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граждан </w:t>
            </w:r>
            <w:r w:rsidR="00A66D55" w:rsidRPr="004D2905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лиц, имеющих право на предоставление                  в собственность бесплатно земельных участков, государственная собственность на которые не разграничена</w:t>
            </w:r>
            <w:r w:rsidR="00A66D55" w:rsidRPr="005A41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A6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</w:t>
            </w:r>
            <w:r w:rsidR="00A66D55">
              <w:rPr>
                <w:rFonts w:ascii="Times New Roman" w:hAnsi="Times New Roman"/>
                <w:sz w:val="28"/>
                <w:szCs w:val="28"/>
                <w:lang w:val="ru-RU" w:bidi="ar-SA"/>
              </w:rPr>
              <w:t>лица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1F0C90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A66D55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определение порядка </w:t>
            </w:r>
            <w:r w:rsidRPr="004D290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граждан </w:t>
            </w:r>
            <w:r w:rsidRPr="004D2905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лиц, имеющих право на предоставление                  в собственность бесплатно земельных участков, государственная собственность на которые не разграничена</w:t>
            </w:r>
            <w:r w:rsidRPr="005A41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t xml:space="preserve">6. Оценка дополнительных расходов (доходов) бюджета Труновского муниципального района Ставропольского края, связанных с введением </w:t>
      </w:r>
      <w:r w:rsid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266EE">
        <w:rPr>
          <w:rFonts w:ascii="Times New Roman" w:hAnsi="Times New Roman"/>
          <w:sz w:val="28"/>
          <w:szCs w:val="28"/>
          <w:lang w:val="ru-RU" w:bidi="ar-SA"/>
        </w:rPr>
        <w:t>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1F0C90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1F0C90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 Группы потенциальных адресатов предлагаемого правового регулирования (в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7.3. Описание расходов и возможных доходов, связанных с введением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5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 xml:space="preserve">Физические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1F0C90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9.3. Оценка дополнительных расходов (доходов) потенциальных адресатов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1F0C90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0550F3" w:rsidRPr="005C0236">
        <w:rPr>
          <w:rFonts w:ascii="Times New Roman" w:hAnsi="Times New Roman"/>
          <w:sz w:val="28"/>
          <w:szCs w:val="28"/>
          <w:lang w:val="ru-RU"/>
        </w:rPr>
        <w:t>«</w:t>
      </w:r>
      <w:hyperlink r:id="rId13" w:history="1">
        <w:r w:rsidR="005C0236" w:rsidRPr="005C0236">
          <w:rPr>
            <w:rFonts w:ascii="Times New Roman" w:hAnsi="Times New Roman"/>
            <w:sz w:val="28"/>
            <w:szCs w:val="28"/>
            <w:lang w:val="ru-RU"/>
          </w:rPr>
          <w:t xml:space="preserve">Об утверждении </w:t>
        </w:r>
        <w:proofErr w:type="gramStart"/>
        <w:r w:rsidR="005C0236" w:rsidRPr="005C0236">
          <w:rPr>
            <w:rFonts w:ascii="Times New Roman" w:hAnsi="Times New Roman"/>
            <w:sz w:val="28"/>
            <w:szCs w:val="28"/>
            <w:lang w:val="ru-RU"/>
          </w:rPr>
          <w:t>Порядк</w:t>
        </w:r>
      </w:hyperlink>
      <w:r w:rsidR="005C0236" w:rsidRPr="005C023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5C0236" w:rsidRPr="005C0236">
        <w:rPr>
          <w:rFonts w:ascii="Times New Roman" w:hAnsi="Times New Roman"/>
          <w:sz w:val="28"/>
          <w:szCs w:val="28"/>
          <w:lang w:val="ru-RU"/>
        </w:rPr>
        <w:t xml:space="preserve"> ведения учета граждан в качестве лиц, имеющих право на предоставление  в собственность бесплатно земельных участков, государственная собственность на которые  не разграничена, расположенных на территории Труновского муниципального округа Ставропольского края</w:t>
      </w:r>
      <w:r w:rsidR="000550F3" w:rsidRPr="005C0236">
        <w:rPr>
          <w:rFonts w:ascii="Times New Roman" w:hAnsi="Times New Roman"/>
          <w:sz w:val="28"/>
          <w:szCs w:val="28"/>
          <w:lang w:val="ru-RU"/>
        </w:rPr>
        <w:t>»</w:t>
      </w:r>
      <w:r w:rsidR="000550F3" w:rsidRP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позволит снизить административные барьеры, снизить временные</w:t>
      </w:r>
      <w:r w:rsidR="005C023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и материальные издержки при получении заявителем конечного результата обращения к </w:t>
      </w:r>
      <w:r w:rsidR="00435B5C">
        <w:rPr>
          <w:rFonts w:ascii="Times New Roman" w:hAnsi="Times New Roman"/>
          <w:sz w:val="28"/>
          <w:szCs w:val="28"/>
          <w:lang w:val="ru-RU" w:bidi="ar-SA"/>
        </w:rPr>
        <w:t>муниципальным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Ставропольского края в информационно-телекоммуникационной сети «Интернет»: </w:t>
      </w:r>
      <w:hyperlink r:id="rId14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654CC"/>
    <w:rsid w:val="000801BB"/>
    <w:rsid w:val="00087081"/>
    <w:rsid w:val="000B6CF7"/>
    <w:rsid w:val="000B7DC2"/>
    <w:rsid w:val="000E0352"/>
    <w:rsid w:val="00111D44"/>
    <w:rsid w:val="00190342"/>
    <w:rsid w:val="001B56B4"/>
    <w:rsid w:val="001F0C90"/>
    <w:rsid w:val="001F105F"/>
    <w:rsid w:val="00212AAD"/>
    <w:rsid w:val="0021324A"/>
    <w:rsid w:val="00227E73"/>
    <w:rsid w:val="00230AB1"/>
    <w:rsid w:val="002331A3"/>
    <w:rsid w:val="0027266B"/>
    <w:rsid w:val="002D3817"/>
    <w:rsid w:val="002E1201"/>
    <w:rsid w:val="00320717"/>
    <w:rsid w:val="0034681D"/>
    <w:rsid w:val="003622DE"/>
    <w:rsid w:val="00364DFE"/>
    <w:rsid w:val="003742DE"/>
    <w:rsid w:val="003868C7"/>
    <w:rsid w:val="003945C3"/>
    <w:rsid w:val="00404CD7"/>
    <w:rsid w:val="004233BD"/>
    <w:rsid w:val="00435B5C"/>
    <w:rsid w:val="0043773D"/>
    <w:rsid w:val="00451764"/>
    <w:rsid w:val="0048166B"/>
    <w:rsid w:val="00486B75"/>
    <w:rsid w:val="0049112A"/>
    <w:rsid w:val="004A79D1"/>
    <w:rsid w:val="004D01AB"/>
    <w:rsid w:val="004D2905"/>
    <w:rsid w:val="0051463B"/>
    <w:rsid w:val="005266EE"/>
    <w:rsid w:val="005302CE"/>
    <w:rsid w:val="00587C44"/>
    <w:rsid w:val="005A41EA"/>
    <w:rsid w:val="005A5AFF"/>
    <w:rsid w:val="005B7DF9"/>
    <w:rsid w:val="005C0236"/>
    <w:rsid w:val="005C1259"/>
    <w:rsid w:val="00602B2F"/>
    <w:rsid w:val="00643830"/>
    <w:rsid w:val="00646093"/>
    <w:rsid w:val="00661E04"/>
    <w:rsid w:val="006C1B58"/>
    <w:rsid w:val="006D7F4B"/>
    <w:rsid w:val="00706C27"/>
    <w:rsid w:val="0075164F"/>
    <w:rsid w:val="007D7621"/>
    <w:rsid w:val="008016B3"/>
    <w:rsid w:val="00806234"/>
    <w:rsid w:val="00825CB4"/>
    <w:rsid w:val="00844A5B"/>
    <w:rsid w:val="00882949"/>
    <w:rsid w:val="00884397"/>
    <w:rsid w:val="00887FBF"/>
    <w:rsid w:val="0089204D"/>
    <w:rsid w:val="008929CF"/>
    <w:rsid w:val="00893E6D"/>
    <w:rsid w:val="008E289F"/>
    <w:rsid w:val="008E7448"/>
    <w:rsid w:val="00917D50"/>
    <w:rsid w:val="009B050C"/>
    <w:rsid w:val="009D2247"/>
    <w:rsid w:val="009F3D70"/>
    <w:rsid w:val="00A11638"/>
    <w:rsid w:val="00A347B0"/>
    <w:rsid w:val="00A66D55"/>
    <w:rsid w:val="00AA125A"/>
    <w:rsid w:val="00AB1269"/>
    <w:rsid w:val="00AD2839"/>
    <w:rsid w:val="00AE37DE"/>
    <w:rsid w:val="00B07677"/>
    <w:rsid w:val="00B1608C"/>
    <w:rsid w:val="00B753E2"/>
    <w:rsid w:val="00B87109"/>
    <w:rsid w:val="00BA2773"/>
    <w:rsid w:val="00BC5DE8"/>
    <w:rsid w:val="00C0006B"/>
    <w:rsid w:val="00C04BBB"/>
    <w:rsid w:val="00CA71AF"/>
    <w:rsid w:val="00CB12C7"/>
    <w:rsid w:val="00CE2402"/>
    <w:rsid w:val="00CE27C0"/>
    <w:rsid w:val="00D040DD"/>
    <w:rsid w:val="00D21E72"/>
    <w:rsid w:val="00D462AA"/>
    <w:rsid w:val="00D60309"/>
    <w:rsid w:val="00DA2A8F"/>
    <w:rsid w:val="00DF6E3F"/>
    <w:rsid w:val="00E16402"/>
    <w:rsid w:val="00E3028B"/>
    <w:rsid w:val="00E67F59"/>
    <w:rsid w:val="00E67F70"/>
    <w:rsid w:val="00EC5D4B"/>
    <w:rsid w:val="00ED35AE"/>
    <w:rsid w:val="00F023D3"/>
    <w:rsid w:val="00F61453"/>
    <w:rsid w:val="00FC7D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D799A8483420AC7D9A82EAFD4487F942AB5DA58F2477D5862C1A56C5D404E42015F7015CF885002F274E2A558A692A8837EF6AF61C2F3DM" TargetMode="External"/><Relationship Id="rId13" Type="http://schemas.openxmlformats.org/officeDocument/2006/relationships/hyperlink" Target="consultantplus://offline/ref=A9433B502B64C473F9CA2168BAAAA42694A3E0AF0B456F2BF265DED589417A7DA3947073E6C125E48B502FC05CF78612C0458AD026539542FDA3FD5Fy21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33B502B64C473F9CA2168BAAAA42694A3E0AF0B456F2BF265DED589417A7DA3947073E6C125E48B502FC05CF78612C0458AD026539542FDA3FD5Fy217M" TargetMode="External"/><Relationship Id="rId12" Type="http://schemas.openxmlformats.org/officeDocument/2006/relationships/hyperlink" Target="mailto:imzemr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runovskiy26raion.ru" TargetMode="External"/><Relationship Id="rId11" Type="http://schemas.openxmlformats.org/officeDocument/2006/relationships/hyperlink" Target="consultantplus://offline/ref=FCD799A8483420AC7D9A82EAFD4487F942AB5DA58F2477D5862C1A56C5D404E42015F70458FF885F2A325F725A8B74358828F368F4213EM" TargetMode="External"/><Relationship Id="rId5" Type="http://schemas.openxmlformats.org/officeDocument/2006/relationships/hyperlink" Target="consultantplus://offline/ref=A9433B502B64C473F9CA2168BAAAA42694A3E0AF0B456F2BF265DED589417A7DA3947073E6C125E48B502FC05CF78612C0458AD026539542FDA3FD5Fy217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D799A8483420AC7D9A82EAFD4487F942AB5DA58F2477D5862C1A56C5D404E42015F7015CF885002F274E2A558A692A8837EF6AF61C2F3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D799A8483420AC7D9A82EAFD4487F942AB5DA58F2477D5862C1A56C5D404E42015F70458FF885F2A325F725A8B74358828F368F4213EM" TargetMode="External"/><Relationship Id="rId14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2021-01-14T11:31:00Z</cp:lastPrinted>
  <dcterms:created xsi:type="dcterms:W3CDTF">2020-06-22T11:09:00Z</dcterms:created>
  <dcterms:modified xsi:type="dcterms:W3CDTF">2021-11-16T13:12:00Z</dcterms:modified>
</cp:coreProperties>
</file>