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8FC2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3AC1F439" w14:textId="6253DDF2"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 </w:t>
      </w:r>
      <w:r w:rsidR="00A504B0">
        <w:rPr>
          <w:sz w:val="28"/>
          <w:szCs w:val="28"/>
        </w:rPr>
        <w:t>0</w:t>
      </w:r>
      <w:r w:rsidR="00BA0DA2">
        <w:rPr>
          <w:sz w:val="28"/>
          <w:szCs w:val="28"/>
        </w:rPr>
        <w:t>6</w:t>
      </w:r>
      <w:r w:rsidR="00A504B0">
        <w:rPr>
          <w:sz w:val="28"/>
          <w:szCs w:val="28"/>
        </w:rPr>
        <w:t>.0</w:t>
      </w:r>
      <w:r w:rsidR="00970D45">
        <w:rPr>
          <w:sz w:val="28"/>
          <w:szCs w:val="28"/>
        </w:rPr>
        <w:t>3</w:t>
      </w:r>
      <w:r w:rsidR="009F2E31">
        <w:rPr>
          <w:sz w:val="28"/>
          <w:szCs w:val="28"/>
        </w:rPr>
        <w:t>.202</w:t>
      </w:r>
      <w:r w:rsidR="00D57B36">
        <w:rPr>
          <w:sz w:val="28"/>
          <w:szCs w:val="28"/>
        </w:rPr>
        <w:t>5</w:t>
      </w:r>
    </w:p>
    <w:p w14:paraId="3DC2F42B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3503C1FE" w14:textId="77777777" w:rsidR="00231C83" w:rsidRPr="00E332D3" w:rsidRDefault="00231C83" w:rsidP="00E332D3"/>
    <w:p w14:paraId="42E91C89" w14:textId="77777777" w:rsidR="00E332D3" w:rsidRDefault="00E332D3" w:rsidP="00E332D3"/>
    <w:p w14:paraId="03F88F43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719CA87F" w14:textId="07EDA092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4235ADEC" w14:textId="77777777" w:rsidR="00231C83" w:rsidRDefault="00231C8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68CCC42E" w14:textId="5402665C" w:rsidR="00C003CE" w:rsidRDefault="00E332D3" w:rsidP="00F921AF">
      <w:pPr>
        <w:pStyle w:val="ab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921AF">
        <w:rPr>
          <w:rFonts w:ascii="Times New Roman" w:hAnsi="Times New Roman"/>
          <w:sz w:val="28"/>
          <w:szCs w:val="28"/>
        </w:rPr>
        <w:t xml:space="preserve">об оценке регулирующего воздействия </w:t>
      </w:r>
      <w:r w:rsidR="00970D45" w:rsidRPr="00970D45">
        <w:rPr>
          <w:rFonts w:ascii="Times New Roman" w:hAnsi="Times New Roman"/>
          <w:sz w:val="28"/>
          <w:szCs w:val="28"/>
        </w:rPr>
        <w:t>проекта постановления администрации Труновского муниципального округа Ставропольского края «О внесении изменений в Порядок размещения нестационарных торговых объектов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10.02.2021 № 184-п «О размещении нестационарных торговых объектов на территории Труновского муниципального округа Ставропольского края»</w:t>
      </w:r>
    </w:p>
    <w:p w14:paraId="51ADBF8B" w14:textId="77777777" w:rsidR="00766922" w:rsidRPr="00F921AF" w:rsidRDefault="00766922" w:rsidP="00F921AF">
      <w:pPr>
        <w:pStyle w:val="ab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128F110D" w14:textId="20F0B3BB" w:rsidR="003902A8" w:rsidRDefault="003902A8" w:rsidP="003902A8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9F2E31" w:rsidRPr="009F2E31">
        <w:rPr>
          <w:color w:val="000000"/>
          <w:sz w:val="28"/>
          <w:szCs w:val="28"/>
          <w:shd w:val="clear" w:color="auto" w:fill="FFFFFF"/>
        </w:rPr>
        <w:t>Отдел экономического развития администрации Труновского                         муниципального округа  Ставропольского края  (далее – отдел экономического развития) в соответствии с п.4 проведения оценки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деятельности, утвержденного постановлением администрации Труновского муниципального района Ставропольского края от 06.04.2022 № 213-п (далее –  порядок проведения оценки регулирующего воздействия)</w:t>
      </w:r>
      <w:r w:rsidR="00E332D3">
        <w:rPr>
          <w:sz w:val="28"/>
          <w:szCs w:val="28"/>
        </w:rPr>
        <w:t>, рассмотре</w:t>
      </w:r>
      <w:r>
        <w:rPr>
          <w:sz w:val="28"/>
          <w:szCs w:val="28"/>
        </w:rPr>
        <w:t>л</w:t>
      </w:r>
      <w:r w:rsidR="00E332D3">
        <w:rPr>
          <w:sz w:val="28"/>
          <w:szCs w:val="28"/>
        </w:rPr>
        <w:t xml:space="preserve"> </w:t>
      </w:r>
      <w:r w:rsidR="00970D45" w:rsidRPr="00970D45">
        <w:rPr>
          <w:sz w:val="28"/>
          <w:szCs w:val="28"/>
        </w:rPr>
        <w:t>проект постановления администрации Труновского муниципального округа Ставропольского края «О внесении изменений в Порядок размещения нестационарных торговых объектов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10.02.2021 № 184-п «О размещении нестационарных торговых объектов на территории Труновского муниципального округа Ставропольского края»</w:t>
      </w:r>
      <w:r w:rsidR="00CF1910">
        <w:rPr>
          <w:color w:val="000000"/>
          <w:sz w:val="28"/>
          <w:szCs w:val="28"/>
          <w:shd w:val="clear" w:color="auto" w:fill="FFFFFF"/>
        </w:rPr>
        <w:t xml:space="preserve"> </w:t>
      </w:r>
      <w:r w:rsidR="00E332D3">
        <w:rPr>
          <w:color w:val="000000"/>
          <w:sz w:val="28"/>
          <w:szCs w:val="28"/>
          <w:shd w:val="clear" w:color="auto" w:fill="FFFFFF"/>
        </w:rPr>
        <w:t>(далее – проект постановления)</w:t>
      </w:r>
      <w:r w:rsidR="00187530">
        <w:rPr>
          <w:color w:val="000000"/>
          <w:sz w:val="28"/>
          <w:szCs w:val="28"/>
          <w:shd w:val="clear" w:color="auto" w:fill="FFFFFF"/>
        </w:rPr>
        <w:t>, подготовленный и направленный для подготовки заключения</w:t>
      </w:r>
      <w:r>
        <w:rPr>
          <w:color w:val="000000"/>
          <w:sz w:val="28"/>
          <w:szCs w:val="28"/>
          <w:shd w:val="clear" w:color="auto" w:fill="FFFFFF"/>
        </w:rPr>
        <w:t xml:space="preserve"> отделом </w:t>
      </w:r>
      <w:r w:rsidR="00987D27">
        <w:rPr>
          <w:color w:val="000000"/>
          <w:sz w:val="28"/>
          <w:szCs w:val="28"/>
          <w:shd w:val="clear" w:color="auto" w:fill="FFFFFF"/>
        </w:rPr>
        <w:t>экономического развития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5378E">
        <w:rPr>
          <w:color w:val="000000"/>
          <w:sz w:val="28"/>
          <w:szCs w:val="28"/>
          <w:shd w:val="clear" w:color="auto" w:fill="FFFFFF"/>
        </w:rPr>
        <w:t> </w:t>
      </w:r>
      <w:r w:rsidR="00EB4334">
        <w:rPr>
          <w:color w:val="000000"/>
          <w:sz w:val="28"/>
          <w:szCs w:val="28"/>
          <w:shd w:val="clear" w:color="auto" w:fill="FFFFFF"/>
        </w:rPr>
        <w:t>(в лице</w:t>
      </w:r>
      <w:r w:rsidR="00C840E2">
        <w:rPr>
          <w:color w:val="000000"/>
          <w:sz w:val="28"/>
          <w:szCs w:val="28"/>
          <w:shd w:val="clear" w:color="auto" w:fill="FFFFFF"/>
        </w:rPr>
        <w:t xml:space="preserve"> </w:t>
      </w:r>
      <w:r w:rsidR="00987D27">
        <w:rPr>
          <w:color w:val="000000"/>
          <w:sz w:val="28"/>
          <w:szCs w:val="28"/>
          <w:shd w:val="clear" w:color="auto" w:fill="FFFFFF"/>
        </w:rPr>
        <w:t xml:space="preserve">Е.А. </w:t>
      </w:r>
      <w:r w:rsidR="00766922">
        <w:rPr>
          <w:color w:val="000000"/>
          <w:sz w:val="28"/>
          <w:szCs w:val="28"/>
          <w:shd w:val="clear" w:color="auto" w:fill="FFFFFF"/>
        </w:rPr>
        <w:t>Терениной</w:t>
      </w:r>
      <w:r>
        <w:rPr>
          <w:color w:val="000000"/>
          <w:sz w:val="28"/>
          <w:szCs w:val="28"/>
          <w:shd w:val="clear" w:color="auto" w:fill="FFFFFF"/>
        </w:rPr>
        <w:t>) (далее – разработчик).</w:t>
      </w:r>
    </w:p>
    <w:p w14:paraId="158DC843" w14:textId="5DFA359A" w:rsidR="003902A8" w:rsidRPr="00C003CE" w:rsidRDefault="00766922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Разработчиком проекта</w:t>
      </w:r>
      <w:r w:rsidR="003902A8" w:rsidRPr="003902A8">
        <w:rPr>
          <w:rFonts w:ascii="Times New Roman" w:hAnsi="Times New Roman" w:cs="Times New Roman"/>
          <w:sz w:val="28"/>
          <w:szCs w:val="28"/>
        </w:rPr>
        <w:t xml:space="preserve"> </w:t>
      </w:r>
      <w:r w:rsidR="003902A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902A8" w:rsidRPr="003902A8">
        <w:rPr>
          <w:rFonts w:ascii="Times New Roman" w:hAnsi="Times New Roman" w:cs="Times New Roman"/>
          <w:sz w:val="28"/>
          <w:szCs w:val="28"/>
        </w:rPr>
        <w:t xml:space="preserve">проведены публичные </w:t>
      </w:r>
      <w:r w:rsidR="003902A8" w:rsidRPr="00C003CE">
        <w:rPr>
          <w:rFonts w:ascii="Times New Roman" w:hAnsi="Times New Roman" w:cs="Times New Roman"/>
          <w:sz w:val="28"/>
          <w:szCs w:val="28"/>
        </w:rPr>
        <w:t xml:space="preserve">консультации в отношении проекта муниципального правового акта в сроки </w:t>
      </w:r>
      <w:r w:rsidRPr="009129FD">
        <w:rPr>
          <w:rFonts w:ascii="Times New Roman" w:hAnsi="Times New Roman" w:cs="Times New Roman"/>
          <w:sz w:val="28"/>
          <w:szCs w:val="28"/>
        </w:rPr>
        <w:t xml:space="preserve">с </w:t>
      </w:r>
      <w:r w:rsidR="00D810FF">
        <w:rPr>
          <w:rFonts w:ascii="Times New Roman" w:hAnsi="Times New Roman" w:cs="Times New Roman"/>
          <w:sz w:val="28"/>
          <w:szCs w:val="28"/>
        </w:rPr>
        <w:t>20</w:t>
      </w:r>
      <w:r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D810FF">
        <w:rPr>
          <w:rFonts w:ascii="Times New Roman" w:hAnsi="Times New Roman" w:cs="Times New Roman"/>
          <w:sz w:val="28"/>
          <w:szCs w:val="28"/>
        </w:rPr>
        <w:t>февраля</w:t>
      </w:r>
      <w:r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 w:rsidR="00D57B36">
        <w:rPr>
          <w:rFonts w:ascii="Times New Roman" w:hAnsi="Times New Roman" w:cs="Times New Roman"/>
          <w:sz w:val="28"/>
          <w:szCs w:val="28"/>
        </w:rPr>
        <w:t>5</w:t>
      </w:r>
      <w:r w:rsidRPr="009129F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A504B0">
        <w:rPr>
          <w:rFonts w:ascii="Times New Roman" w:hAnsi="Times New Roman" w:cs="Times New Roman"/>
          <w:sz w:val="28"/>
          <w:szCs w:val="28"/>
        </w:rPr>
        <w:t>0</w:t>
      </w:r>
      <w:r w:rsidR="00D57B36">
        <w:rPr>
          <w:rFonts w:ascii="Times New Roman" w:hAnsi="Times New Roman" w:cs="Times New Roman"/>
          <w:sz w:val="28"/>
          <w:szCs w:val="28"/>
        </w:rPr>
        <w:t>5</w:t>
      </w:r>
      <w:r w:rsidRPr="009129FD">
        <w:rPr>
          <w:rFonts w:ascii="Times New Roman" w:hAnsi="Times New Roman" w:cs="Times New Roman"/>
          <w:sz w:val="28"/>
          <w:szCs w:val="28"/>
        </w:rPr>
        <w:t xml:space="preserve"> </w:t>
      </w:r>
      <w:r w:rsidR="00D810FF">
        <w:rPr>
          <w:rFonts w:ascii="Times New Roman" w:hAnsi="Times New Roman" w:cs="Times New Roman"/>
          <w:sz w:val="28"/>
          <w:szCs w:val="28"/>
        </w:rPr>
        <w:t>марта</w:t>
      </w:r>
      <w:r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 w:rsidR="00D57B36">
        <w:rPr>
          <w:rFonts w:ascii="Times New Roman" w:hAnsi="Times New Roman" w:cs="Times New Roman"/>
          <w:sz w:val="28"/>
          <w:szCs w:val="28"/>
        </w:rPr>
        <w:t>5</w:t>
      </w:r>
      <w:r w:rsidRPr="00E42411">
        <w:rPr>
          <w:rFonts w:ascii="Times New Roman" w:hAnsi="Times New Roman" w:cs="Times New Roman"/>
          <w:sz w:val="28"/>
          <w:szCs w:val="28"/>
        </w:rPr>
        <w:t xml:space="preserve"> г.</w:t>
      </w:r>
      <w:r w:rsidR="00F0315C">
        <w:rPr>
          <w:rFonts w:ascii="Times New Roman" w:hAnsi="Times New Roman" w:cs="Times New Roman"/>
          <w:sz w:val="28"/>
          <w:szCs w:val="28"/>
        </w:rPr>
        <w:t xml:space="preserve">, </w:t>
      </w:r>
      <w:r w:rsidR="00A504B0" w:rsidRPr="00A50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проведения </w:t>
      </w:r>
      <w:r w:rsidR="005A6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поступило </w:t>
      </w:r>
      <w:r w:rsidR="00D81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5A6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предложени</w:t>
      </w:r>
      <w:r w:rsidR="00D81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A504B0" w:rsidRPr="00A504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0315C" w:rsidRPr="00F0315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31941FD" w14:textId="03F3904A" w:rsidR="00D57B36" w:rsidRDefault="0089453E" w:rsidP="009F2E31">
      <w:pPr>
        <w:pStyle w:val="ConsPlusNormal"/>
        <w:ind w:firstLine="851"/>
        <w:jc w:val="both"/>
      </w:pPr>
      <w:r w:rsidRPr="00C003CE">
        <w:rPr>
          <w:rFonts w:ascii="Times New Roman" w:hAnsi="Times New Roman" w:cs="Times New Roman"/>
          <w:sz w:val="28"/>
          <w:szCs w:val="28"/>
        </w:rPr>
        <w:t xml:space="preserve"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003CE">
        <w:rPr>
          <w:rFonts w:ascii="Times New Roman" w:hAnsi="Times New Roman" w:cs="Times New Roman"/>
          <w:sz w:val="28"/>
          <w:szCs w:val="28"/>
        </w:rPr>
        <w:t xml:space="preserve">Ставропольского края в информационно – телекоммуникационной сети «Интернет» по </w:t>
      </w:r>
      <w:r w:rsidR="0015067F">
        <w:rPr>
          <w:rFonts w:ascii="Times New Roman" w:hAnsi="Times New Roman" w:cs="Times New Roman"/>
          <w:sz w:val="28"/>
          <w:szCs w:val="28"/>
        </w:rPr>
        <w:t>адресу</w:t>
      </w:r>
      <w:r w:rsidR="0015067F" w:rsidRPr="00D57B36">
        <w:rPr>
          <w:rFonts w:ascii="Times New Roman" w:hAnsi="Times New Roman" w:cs="Times New Roman"/>
          <w:sz w:val="28"/>
          <w:szCs w:val="28"/>
        </w:rPr>
        <w:t>:</w:t>
      </w:r>
      <w:r w:rsidR="00F921AF" w:rsidRPr="00D57B3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810FF" w:rsidRPr="00D810FF">
          <w:rPr>
            <w:rStyle w:val="a7"/>
            <w:rFonts w:ascii="Times New Roman" w:hAnsi="Times New Roman" w:cs="Times New Roman"/>
            <w:sz w:val="28"/>
            <w:szCs w:val="28"/>
          </w:rPr>
          <w:t>https://trunovskiy26raion.ru/deyatelnost/ekonomicheskoe-razvitie/otsenka-vozdeystviya/publichnye-konsultatsii/proekt-postanovlenie-administratsii-20-02-2025-2/</w:t>
        </w:r>
      </w:hyperlink>
    </w:p>
    <w:p w14:paraId="3A7CB57F" w14:textId="77777777" w:rsidR="00D810FF" w:rsidRPr="00A504B0" w:rsidRDefault="00D810FF" w:rsidP="009F2E3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00A2E2" w14:textId="5F517F72" w:rsidR="003902A8" w:rsidRDefault="003902A8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lastRenderedPageBreak/>
        <w:t xml:space="preserve">На   основе   проведенной   оценки </w:t>
      </w:r>
      <w:r>
        <w:rPr>
          <w:rFonts w:ascii="Times New Roman" w:hAnsi="Times New Roman" w:cs="Times New Roman"/>
          <w:sz w:val="28"/>
          <w:szCs w:val="28"/>
        </w:rPr>
        <w:t xml:space="preserve">регулирующего воздействия </w:t>
      </w:r>
      <w:r w:rsidR="00C054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 xml:space="preserve">учетом информации, представленной разработчиком проекта муниципального правового акта, полученной в ходе публичных консультаций, </w:t>
      </w: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</w:t>
      </w:r>
      <w:r w:rsidRPr="003902A8">
        <w:rPr>
          <w:rFonts w:ascii="Times New Roman" w:hAnsi="Times New Roman" w:cs="Times New Roman"/>
          <w:sz w:val="28"/>
          <w:szCs w:val="28"/>
        </w:rPr>
        <w:t>сделаны следующие выводы:</w:t>
      </w:r>
    </w:p>
    <w:p w14:paraId="24757612" w14:textId="4BDC0C51" w:rsidR="00C0544F" w:rsidRDefault="00905E7D" w:rsidP="00905E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соблюдены, установленные порядком процедуры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5E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</w:t>
      </w:r>
      <w:r w:rsidR="00C0544F">
        <w:rPr>
          <w:rFonts w:ascii="Times New Roman" w:hAnsi="Times New Roman" w:cs="Times New Roman"/>
          <w:sz w:val="28"/>
          <w:szCs w:val="28"/>
        </w:rPr>
        <w:t>ствия;</w:t>
      </w:r>
    </w:p>
    <w:p w14:paraId="493F4C55" w14:textId="77777777" w:rsidR="005153D5" w:rsidRDefault="00F0315C" w:rsidP="00F031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оложений, вводящих избыточные обязанности, запреты 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ограничения для с</w:t>
      </w:r>
      <w:r w:rsidR="004A4510">
        <w:rPr>
          <w:rFonts w:ascii="Times New Roman" w:hAnsi="Times New Roman" w:cs="Times New Roman"/>
          <w:sz w:val="28"/>
          <w:szCs w:val="28"/>
        </w:rPr>
        <w:t xml:space="preserve">убъектов предпринимательской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деятельности или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их введению, а </w:t>
      </w:r>
      <w:r w:rsidR="0015067F">
        <w:rPr>
          <w:rFonts w:ascii="Times New Roman" w:hAnsi="Times New Roman" w:cs="Times New Roman"/>
          <w:sz w:val="28"/>
          <w:szCs w:val="28"/>
        </w:rPr>
        <w:t>также положений,</w:t>
      </w:r>
      <w:r w:rsidR="004A4510">
        <w:rPr>
          <w:rFonts w:ascii="Times New Roman" w:hAnsi="Times New Roman" w:cs="Times New Roman"/>
          <w:sz w:val="28"/>
          <w:szCs w:val="28"/>
        </w:rPr>
        <w:t xml:space="preserve">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возникновению необоснованных расходов субъек</w:t>
      </w:r>
      <w:r w:rsidR="004A4510">
        <w:rPr>
          <w:rFonts w:ascii="Times New Roman" w:hAnsi="Times New Roman" w:cs="Times New Roman"/>
          <w:sz w:val="28"/>
          <w:szCs w:val="28"/>
        </w:rPr>
        <w:t xml:space="preserve">тов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 и бюджета Труновского муниципального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</w:t>
      </w:r>
      <w:r w:rsidR="00C003CE">
        <w:rPr>
          <w:rFonts w:ascii="Times New Roman" w:hAnsi="Times New Roman" w:cs="Times New Roman"/>
          <w:sz w:val="28"/>
          <w:szCs w:val="28"/>
        </w:rPr>
        <w:t>округа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Став</w:t>
      </w:r>
      <w:r w:rsidR="004A4510">
        <w:rPr>
          <w:rFonts w:ascii="Times New Roman" w:hAnsi="Times New Roman" w:cs="Times New Roman"/>
          <w:sz w:val="28"/>
          <w:szCs w:val="28"/>
        </w:rPr>
        <w:t>ропольского края, не выявлено.</w:t>
      </w:r>
    </w:p>
    <w:p w14:paraId="1C6030C6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13BD1E1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EF762F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95D3ED" w14:textId="77777777" w:rsidR="005153D5" w:rsidRDefault="00067991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5153D5">
        <w:rPr>
          <w:rFonts w:ascii="Times New Roman" w:hAnsi="Times New Roman" w:cs="Times New Roman"/>
          <w:sz w:val="28"/>
          <w:szCs w:val="28"/>
        </w:rPr>
        <w:t xml:space="preserve"> отдела экономического </w:t>
      </w:r>
    </w:p>
    <w:p w14:paraId="45EFDF53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1E573DC9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3E9F834" w14:textId="2C0FDEE0" w:rsidR="00E332D3" w:rsidRDefault="005153D5" w:rsidP="00583C0F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067991">
        <w:rPr>
          <w:rFonts w:ascii="Times New Roman" w:hAnsi="Times New Roman" w:cs="Times New Roman"/>
          <w:sz w:val="28"/>
          <w:szCs w:val="28"/>
        </w:rPr>
        <w:t xml:space="preserve">Е.А. </w:t>
      </w:r>
      <w:r w:rsidR="00766922">
        <w:rPr>
          <w:rFonts w:ascii="Times New Roman" w:hAnsi="Times New Roman" w:cs="Times New Roman"/>
          <w:sz w:val="28"/>
          <w:szCs w:val="28"/>
        </w:rPr>
        <w:t>Теренина</w:t>
      </w:r>
      <w:r w:rsidR="0018753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1E38E81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583C0F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BA7E4" w14:textId="77777777" w:rsidR="005F2669" w:rsidRDefault="005F2669" w:rsidP="00741DA4">
      <w:r>
        <w:separator/>
      </w:r>
    </w:p>
  </w:endnote>
  <w:endnote w:type="continuationSeparator" w:id="0">
    <w:p w14:paraId="1A6D6973" w14:textId="77777777" w:rsidR="005F2669" w:rsidRDefault="005F2669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05BDB" w14:textId="77777777" w:rsidR="005F2669" w:rsidRDefault="005F2669" w:rsidP="00741DA4">
      <w:r>
        <w:separator/>
      </w:r>
    </w:p>
  </w:footnote>
  <w:footnote w:type="continuationSeparator" w:id="0">
    <w:p w14:paraId="6D521A81" w14:textId="77777777" w:rsidR="005F2669" w:rsidRDefault="005F2669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8C2"/>
    <w:rsid w:val="0002180D"/>
    <w:rsid w:val="000317CB"/>
    <w:rsid w:val="00033AD0"/>
    <w:rsid w:val="00051153"/>
    <w:rsid w:val="00067991"/>
    <w:rsid w:val="0011198B"/>
    <w:rsid w:val="0012351A"/>
    <w:rsid w:val="0015067F"/>
    <w:rsid w:val="001658D0"/>
    <w:rsid w:val="00174204"/>
    <w:rsid w:val="00187530"/>
    <w:rsid w:val="001F39A5"/>
    <w:rsid w:val="00231C83"/>
    <w:rsid w:val="00237390"/>
    <w:rsid w:val="002A44B6"/>
    <w:rsid w:val="002F7147"/>
    <w:rsid w:val="0031016D"/>
    <w:rsid w:val="00351359"/>
    <w:rsid w:val="003902A8"/>
    <w:rsid w:val="003A7633"/>
    <w:rsid w:val="003D137B"/>
    <w:rsid w:val="004A4510"/>
    <w:rsid w:val="004F7D1E"/>
    <w:rsid w:val="005153D5"/>
    <w:rsid w:val="00534A8A"/>
    <w:rsid w:val="005438C2"/>
    <w:rsid w:val="005567C2"/>
    <w:rsid w:val="00576F08"/>
    <w:rsid w:val="00582F44"/>
    <w:rsid w:val="00583C0F"/>
    <w:rsid w:val="005A6174"/>
    <w:rsid w:val="005F2669"/>
    <w:rsid w:val="006619AD"/>
    <w:rsid w:val="006B1621"/>
    <w:rsid w:val="0070451D"/>
    <w:rsid w:val="007372B2"/>
    <w:rsid w:val="00741DA4"/>
    <w:rsid w:val="0074763C"/>
    <w:rsid w:val="00766922"/>
    <w:rsid w:val="007E0963"/>
    <w:rsid w:val="00820640"/>
    <w:rsid w:val="00827061"/>
    <w:rsid w:val="00851F62"/>
    <w:rsid w:val="008878DE"/>
    <w:rsid w:val="0089453E"/>
    <w:rsid w:val="008A55F9"/>
    <w:rsid w:val="008D0BDC"/>
    <w:rsid w:val="009020E5"/>
    <w:rsid w:val="00905E7D"/>
    <w:rsid w:val="00970D45"/>
    <w:rsid w:val="00987D27"/>
    <w:rsid w:val="009B1492"/>
    <w:rsid w:val="009F2E31"/>
    <w:rsid w:val="00A504B0"/>
    <w:rsid w:val="00A55A47"/>
    <w:rsid w:val="00A74628"/>
    <w:rsid w:val="00A840B6"/>
    <w:rsid w:val="00A931E6"/>
    <w:rsid w:val="00AC03D0"/>
    <w:rsid w:val="00AC7F15"/>
    <w:rsid w:val="00B27333"/>
    <w:rsid w:val="00B5378E"/>
    <w:rsid w:val="00B5394E"/>
    <w:rsid w:val="00B549E1"/>
    <w:rsid w:val="00B908D1"/>
    <w:rsid w:val="00BA0DA2"/>
    <w:rsid w:val="00BB7709"/>
    <w:rsid w:val="00BC4204"/>
    <w:rsid w:val="00BF1A02"/>
    <w:rsid w:val="00C003CE"/>
    <w:rsid w:val="00C0544F"/>
    <w:rsid w:val="00C80A2C"/>
    <w:rsid w:val="00C840E2"/>
    <w:rsid w:val="00CF1910"/>
    <w:rsid w:val="00D22C5D"/>
    <w:rsid w:val="00D409A7"/>
    <w:rsid w:val="00D56929"/>
    <w:rsid w:val="00D57B36"/>
    <w:rsid w:val="00D810FF"/>
    <w:rsid w:val="00DA314C"/>
    <w:rsid w:val="00DB4A43"/>
    <w:rsid w:val="00DC1E40"/>
    <w:rsid w:val="00DF48E9"/>
    <w:rsid w:val="00E25DA3"/>
    <w:rsid w:val="00E332D3"/>
    <w:rsid w:val="00EB4334"/>
    <w:rsid w:val="00EC02D7"/>
    <w:rsid w:val="00F0315C"/>
    <w:rsid w:val="00F66095"/>
    <w:rsid w:val="00F86C47"/>
    <w:rsid w:val="00F9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3DAC"/>
  <w15:docId w15:val="{5608C73B-6D79-432E-A03C-901D185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  <w:style w:type="paragraph" w:styleId="ab">
    <w:name w:val="No Spacing"/>
    <w:uiPriority w:val="1"/>
    <w:qFormat/>
    <w:rsid w:val="00F921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F2E31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D57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novskiy26raion.ru/deyatelnost/ekonomicheskoe-razvitie/otsenka-vozdeystviya/publichnye-konsultatsii/proekt-postanovlenie-administratsii-20-02-2025-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B2B37-D81F-4379-8B6D-C0D05CF0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Метличева</cp:lastModifiedBy>
  <cp:revision>7</cp:revision>
  <cp:lastPrinted>2022-03-28T07:56:00Z</cp:lastPrinted>
  <dcterms:created xsi:type="dcterms:W3CDTF">2024-10-28T11:50:00Z</dcterms:created>
  <dcterms:modified xsi:type="dcterms:W3CDTF">2025-04-11T07:10:00Z</dcterms:modified>
</cp:coreProperties>
</file>