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C5D1D" w14:textId="77777777" w:rsidR="00960055" w:rsidRPr="00A62DEC" w:rsidRDefault="00F92336" w:rsidP="00960055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>
        <w:rPr>
          <w:rFonts w:eastAsia="Times New Roman"/>
          <w:b/>
          <w:bCs/>
          <w:kern w:val="36"/>
          <w:lang w:eastAsia="ru-RU"/>
        </w:rPr>
        <w:t>Отчет</w:t>
      </w:r>
      <w:r w:rsidR="00D66E80" w:rsidRPr="00A62DEC">
        <w:rPr>
          <w:rFonts w:eastAsia="Times New Roman"/>
          <w:b/>
          <w:bCs/>
          <w:kern w:val="36"/>
          <w:lang w:eastAsia="ru-RU"/>
        </w:rPr>
        <w:t xml:space="preserve"> о результатах </w:t>
      </w:r>
      <w:r w:rsidR="00EA25B6" w:rsidRPr="00A62DEC">
        <w:rPr>
          <w:rFonts w:eastAsia="Times New Roman"/>
          <w:b/>
          <w:bCs/>
          <w:kern w:val="36"/>
          <w:lang w:eastAsia="ru-RU"/>
        </w:rPr>
        <w:t xml:space="preserve">проведения ОРВ </w:t>
      </w:r>
    </w:p>
    <w:p w14:paraId="2B8CF8C1" w14:textId="15E9A2A8" w:rsidR="00EA25B6" w:rsidRDefault="00EA25B6" w:rsidP="00960055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 w:rsidRPr="00A62DEC">
        <w:rPr>
          <w:rFonts w:eastAsia="Times New Roman"/>
          <w:b/>
          <w:bCs/>
          <w:kern w:val="36"/>
          <w:lang w:eastAsia="ru-RU"/>
        </w:rPr>
        <w:t>за 202</w:t>
      </w:r>
      <w:r w:rsidR="005E69AD">
        <w:rPr>
          <w:rFonts w:eastAsia="Times New Roman"/>
          <w:b/>
          <w:bCs/>
          <w:kern w:val="36"/>
          <w:lang w:eastAsia="ru-RU"/>
        </w:rPr>
        <w:t>2</w:t>
      </w:r>
      <w:r w:rsidRPr="00A62DEC">
        <w:rPr>
          <w:rFonts w:eastAsia="Times New Roman"/>
          <w:b/>
          <w:bCs/>
          <w:kern w:val="36"/>
          <w:lang w:eastAsia="ru-RU"/>
        </w:rPr>
        <w:t xml:space="preserve"> года</w:t>
      </w:r>
    </w:p>
    <w:p w14:paraId="2796AFB7" w14:textId="5ADFB6ED" w:rsidR="00A0517E" w:rsidRDefault="00A0517E" w:rsidP="00960055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p w14:paraId="53798BD2" w14:textId="77777777" w:rsidR="00A0517E" w:rsidRPr="00A62DEC" w:rsidRDefault="00A0517E" w:rsidP="00960055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p w14:paraId="5A2FC812" w14:textId="77777777" w:rsidR="00EA25B6" w:rsidRPr="00A62DEC" w:rsidRDefault="00EA25B6" w:rsidP="00960055">
      <w:pPr>
        <w:spacing w:after="0" w:line="240" w:lineRule="auto"/>
        <w:rPr>
          <w:rFonts w:eastAsia="Times New Roman"/>
          <w:lang w:eastAsia="ru-RU"/>
        </w:rPr>
      </w:pPr>
    </w:p>
    <w:p w14:paraId="761B5113" w14:textId="39DBD9D5" w:rsidR="00006AFB" w:rsidRDefault="00D66E80" w:rsidP="00960055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62DEC">
        <w:rPr>
          <w:rFonts w:eastAsia="Times New Roman"/>
          <w:lang w:eastAsia="ru-RU"/>
        </w:rPr>
        <w:t xml:space="preserve">В соответствии с </w:t>
      </w:r>
      <w:r w:rsidR="005E69AD">
        <w:rPr>
          <w:rFonts w:eastAsia="Times New Roman"/>
          <w:lang w:eastAsia="ru-RU"/>
        </w:rPr>
        <w:t xml:space="preserve">порядком </w:t>
      </w:r>
      <w:r w:rsidR="005E69AD" w:rsidRPr="005E69AD">
        <w:rPr>
          <w:rFonts w:eastAsia="Times New Roman"/>
          <w:lang w:eastAsia="ru-RU"/>
        </w:rPr>
        <w:t>проведения оценки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</w:t>
      </w:r>
      <w:r w:rsidR="00C41074">
        <w:rPr>
          <w:rFonts w:eastAsia="Times New Roman"/>
          <w:lang w:eastAsia="ru-RU"/>
        </w:rPr>
        <w:t>, утвержденным постановлением администрации Труновского муниципального округа Ставропольского края</w:t>
      </w:r>
      <w:r w:rsidR="005E69AD">
        <w:rPr>
          <w:rFonts w:eastAsia="Times New Roman"/>
          <w:lang w:eastAsia="ru-RU"/>
        </w:rPr>
        <w:t xml:space="preserve"> от</w:t>
      </w:r>
      <w:r w:rsidR="00C41074">
        <w:rPr>
          <w:rFonts w:eastAsia="Times New Roman"/>
          <w:lang w:eastAsia="ru-RU"/>
        </w:rPr>
        <w:t xml:space="preserve"> </w:t>
      </w:r>
      <w:r w:rsidR="005E69AD" w:rsidRPr="005E69AD">
        <w:rPr>
          <w:rFonts w:eastAsia="Times New Roman"/>
          <w:lang w:eastAsia="ru-RU"/>
        </w:rPr>
        <w:t>06.04.2022</w:t>
      </w:r>
      <w:r w:rsidR="005E69AD">
        <w:rPr>
          <w:rFonts w:eastAsia="Times New Roman"/>
          <w:lang w:eastAsia="ru-RU"/>
        </w:rPr>
        <w:t xml:space="preserve"> </w:t>
      </w:r>
      <w:r w:rsidR="005E69AD" w:rsidRPr="005E69AD">
        <w:rPr>
          <w:rFonts w:eastAsia="Times New Roman"/>
          <w:lang w:eastAsia="ru-RU"/>
        </w:rPr>
        <w:t>№ 213-п</w:t>
      </w:r>
      <w:r w:rsidR="00A0517E">
        <w:rPr>
          <w:rFonts w:eastAsia="Times New Roman"/>
          <w:lang w:eastAsia="ru-RU"/>
        </w:rPr>
        <w:t xml:space="preserve">               </w:t>
      </w:r>
      <w:r w:rsidR="00784C5C">
        <w:rPr>
          <w:rFonts w:eastAsia="Times New Roman"/>
          <w:lang w:eastAsia="ru-RU"/>
        </w:rPr>
        <w:t xml:space="preserve"> (далее – порядок)</w:t>
      </w:r>
      <w:r w:rsidR="00E9736C" w:rsidRPr="00A62DEC">
        <w:rPr>
          <w:rFonts w:eastAsia="Times New Roman"/>
          <w:lang w:eastAsia="ru-RU"/>
        </w:rPr>
        <w:t xml:space="preserve"> </w:t>
      </w:r>
      <w:r w:rsidR="00C41074">
        <w:rPr>
          <w:rFonts w:eastAsia="Times New Roman"/>
          <w:lang w:eastAsia="ru-RU"/>
        </w:rPr>
        <w:t>отдел</w:t>
      </w:r>
      <w:r w:rsidR="00E9736C" w:rsidRPr="00A62DEC">
        <w:rPr>
          <w:rFonts w:eastAsia="Times New Roman"/>
          <w:lang w:eastAsia="ru-RU"/>
        </w:rPr>
        <w:t xml:space="preserve"> экономического</w:t>
      </w:r>
      <w:r w:rsidR="00C41074">
        <w:rPr>
          <w:rFonts w:eastAsia="Times New Roman"/>
          <w:lang w:eastAsia="ru-RU"/>
        </w:rPr>
        <w:t xml:space="preserve"> </w:t>
      </w:r>
      <w:r w:rsidR="00E9736C" w:rsidRPr="00A62DEC">
        <w:rPr>
          <w:rFonts w:eastAsia="Times New Roman"/>
          <w:lang w:eastAsia="ru-RU"/>
        </w:rPr>
        <w:t>развития</w:t>
      </w:r>
      <w:r w:rsidR="00C41074">
        <w:rPr>
          <w:rFonts w:eastAsia="Times New Roman"/>
          <w:lang w:eastAsia="ru-RU"/>
        </w:rPr>
        <w:t xml:space="preserve"> администрации</w:t>
      </w:r>
      <w:r w:rsidR="00E9736C" w:rsidRPr="00A62DEC">
        <w:rPr>
          <w:rFonts w:eastAsia="Times New Roman"/>
          <w:lang w:eastAsia="ru-RU"/>
        </w:rPr>
        <w:t xml:space="preserve"> </w:t>
      </w:r>
      <w:r w:rsidR="00C41074">
        <w:rPr>
          <w:rFonts w:eastAsia="Times New Roman"/>
          <w:lang w:eastAsia="ru-RU"/>
        </w:rPr>
        <w:t xml:space="preserve">Труновского муниципального округа </w:t>
      </w:r>
      <w:r w:rsidR="00E9736C" w:rsidRPr="00A62DEC">
        <w:rPr>
          <w:rFonts w:eastAsia="Times New Roman"/>
          <w:lang w:eastAsia="ru-RU"/>
        </w:rPr>
        <w:t xml:space="preserve">Ставропольского края </w:t>
      </w:r>
      <w:r w:rsidR="00407A12" w:rsidRPr="00A62DEC">
        <w:rPr>
          <w:rFonts w:eastAsia="Times New Roman"/>
          <w:lang w:eastAsia="ru-RU"/>
        </w:rPr>
        <w:t xml:space="preserve">(далее – </w:t>
      </w:r>
      <w:r w:rsidR="00C41074">
        <w:rPr>
          <w:rFonts w:eastAsia="Times New Roman"/>
          <w:lang w:eastAsia="ru-RU"/>
        </w:rPr>
        <w:t>отдел экономического развития</w:t>
      </w:r>
      <w:r w:rsidR="00407A12" w:rsidRPr="00A62DEC">
        <w:rPr>
          <w:rFonts w:eastAsia="Times New Roman"/>
          <w:lang w:eastAsia="ru-RU"/>
        </w:rPr>
        <w:t xml:space="preserve">) </w:t>
      </w:r>
      <w:r w:rsidR="00E9736C" w:rsidRPr="00A62DEC">
        <w:rPr>
          <w:rFonts w:eastAsia="Times New Roman"/>
          <w:lang w:eastAsia="ru-RU"/>
        </w:rPr>
        <w:t xml:space="preserve">осуществляет полномочия по координации </w:t>
      </w:r>
      <w:r w:rsidR="00C41074">
        <w:rPr>
          <w:rFonts w:eastAsia="Times New Roman"/>
          <w:lang w:eastAsia="ru-RU"/>
        </w:rPr>
        <w:t>структурных подразделений аппарата администрации</w:t>
      </w:r>
      <w:r w:rsidR="00784C5C">
        <w:rPr>
          <w:rFonts w:eastAsia="Times New Roman"/>
          <w:lang w:eastAsia="ru-RU"/>
        </w:rPr>
        <w:t>, отраслевых (функциональных), территориальных органов администрации</w:t>
      </w:r>
      <w:r w:rsidR="00E9736C" w:rsidRPr="00A62DEC">
        <w:rPr>
          <w:rFonts w:eastAsia="Times New Roman"/>
          <w:lang w:eastAsia="ru-RU"/>
        </w:rPr>
        <w:t xml:space="preserve"> Ставропольского края по проведению оценки регулирующего воздействия разрабатываемых ими </w:t>
      </w:r>
      <w:r w:rsidR="005D4740" w:rsidRPr="00A62DEC">
        <w:rPr>
          <w:rFonts w:eastAsia="Times New Roman"/>
          <w:lang w:eastAsia="ru-RU"/>
        </w:rPr>
        <w:t>п</w:t>
      </w:r>
      <w:r w:rsidR="00E9736C" w:rsidRPr="00A62DEC">
        <w:rPr>
          <w:rFonts w:eastAsia="Times New Roman"/>
          <w:lang w:eastAsia="ru-RU"/>
        </w:rPr>
        <w:t xml:space="preserve">роектов нормативных правовых актов и </w:t>
      </w:r>
      <w:r w:rsidR="00784C5C">
        <w:rPr>
          <w:rFonts w:eastAsia="Times New Roman"/>
          <w:lang w:eastAsia="ru-RU"/>
        </w:rPr>
        <w:t xml:space="preserve"> их </w:t>
      </w:r>
      <w:r w:rsidR="00E9736C" w:rsidRPr="00A62DEC">
        <w:rPr>
          <w:rFonts w:eastAsia="Times New Roman"/>
          <w:lang w:eastAsia="ru-RU"/>
        </w:rPr>
        <w:t>участи</w:t>
      </w:r>
      <w:r w:rsidR="00784C5C">
        <w:rPr>
          <w:rFonts w:eastAsia="Times New Roman"/>
          <w:lang w:eastAsia="ru-RU"/>
        </w:rPr>
        <w:t>и</w:t>
      </w:r>
      <w:r w:rsidR="00A0517E">
        <w:rPr>
          <w:rFonts w:eastAsia="Times New Roman"/>
          <w:lang w:eastAsia="ru-RU"/>
        </w:rPr>
        <w:t xml:space="preserve">                    </w:t>
      </w:r>
      <w:r w:rsidR="00E9736C" w:rsidRPr="00A62DEC">
        <w:rPr>
          <w:rFonts w:eastAsia="Times New Roman"/>
          <w:lang w:eastAsia="ru-RU"/>
        </w:rPr>
        <w:t xml:space="preserve"> в проведении процедуры оценки регулирующего воздействия проектов нормативных</w:t>
      </w:r>
      <w:r w:rsidR="005D4740" w:rsidRPr="00A62DEC">
        <w:rPr>
          <w:rFonts w:eastAsia="Times New Roman"/>
          <w:lang w:eastAsia="ru-RU"/>
        </w:rPr>
        <w:t xml:space="preserve"> правовых актов </w:t>
      </w:r>
      <w:r w:rsidR="00784C5C">
        <w:rPr>
          <w:rFonts w:eastAsia="Times New Roman"/>
          <w:lang w:eastAsia="ru-RU"/>
        </w:rPr>
        <w:t xml:space="preserve">администрации Труновского муниципального округа </w:t>
      </w:r>
      <w:r w:rsidR="005D4740" w:rsidRPr="00A62DEC">
        <w:rPr>
          <w:rFonts w:eastAsia="Times New Roman"/>
          <w:lang w:eastAsia="ru-RU"/>
        </w:rPr>
        <w:t xml:space="preserve">Ставропольского </w:t>
      </w:r>
      <w:r w:rsidR="00E9736C" w:rsidRPr="00A62DEC">
        <w:rPr>
          <w:rFonts w:eastAsia="Times New Roman"/>
          <w:lang w:eastAsia="ru-RU"/>
        </w:rPr>
        <w:t>края</w:t>
      </w:r>
      <w:r w:rsidR="003B6453" w:rsidRPr="00A62DEC">
        <w:rPr>
          <w:rFonts w:eastAsia="Times New Roman"/>
          <w:lang w:eastAsia="ru-RU"/>
        </w:rPr>
        <w:t>.</w:t>
      </w:r>
    </w:p>
    <w:p w14:paraId="0B16BD23" w14:textId="77777777" w:rsidR="00A0517E" w:rsidRPr="00A62DEC" w:rsidRDefault="00A0517E" w:rsidP="00960055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11022D62" w14:textId="79743D5B" w:rsidR="00EA25B6" w:rsidRPr="003C6256" w:rsidRDefault="005D4740" w:rsidP="00960055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3C6256">
        <w:rPr>
          <w:rFonts w:eastAsia="Times New Roman"/>
          <w:lang w:eastAsia="ru-RU"/>
        </w:rPr>
        <w:t>Так, з</w:t>
      </w:r>
      <w:r w:rsidR="00EA25B6" w:rsidRPr="003C6256">
        <w:rPr>
          <w:rFonts w:eastAsia="Times New Roman"/>
          <w:lang w:eastAsia="ru-RU"/>
        </w:rPr>
        <w:t>а 202</w:t>
      </w:r>
      <w:r w:rsidR="000A015F">
        <w:rPr>
          <w:rFonts w:eastAsia="Times New Roman"/>
          <w:lang w:eastAsia="ru-RU"/>
        </w:rPr>
        <w:t>2</w:t>
      </w:r>
      <w:r w:rsidR="00EA25B6" w:rsidRPr="003C6256">
        <w:rPr>
          <w:rFonts w:eastAsia="Times New Roman"/>
          <w:lang w:eastAsia="ru-RU"/>
        </w:rPr>
        <w:t xml:space="preserve"> года </w:t>
      </w:r>
      <w:r w:rsidR="005411C8" w:rsidRPr="003C6256">
        <w:rPr>
          <w:rFonts w:eastAsia="Times New Roman"/>
          <w:lang w:eastAsia="ru-RU"/>
        </w:rPr>
        <w:t>отдел</w:t>
      </w:r>
      <w:r w:rsidR="00C22BAC" w:rsidRPr="003C6256">
        <w:rPr>
          <w:rFonts w:eastAsia="Times New Roman"/>
          <w:lang w:eastAsia="ru-RU"/>
        </w:rPr>
        <w:t>ом</w:t>
      </w:r>
      <w:r w:rsidR="005411C8" w:rsidRPr="003C6256">
        <w:rPr>
          <w:rFonts w:eastAsia="Times New Roman"/>
          <w:lang w:eastAsia="ru-RU"/>
        </w:rPr>
        <w:t xml:space="preserve"> экономического</w:t>
      </w:r>
      <w:r w:rsidR="00856A34" w:rsidRPr="003C6256">
        <w:rPr>
          <w:rFonts w:eastAsia="Times New Roman"/>
          <w:lang w:eastAsia="ru-RU"/>
        </w:rPr>
        <w:t xml:space="preserve"> развития</w:t>
      </w:r>
      <w:r w:rsidR="00A834EE" w:rsidRPr="003C6256">
        <w:rPr>
          <w:rFonts w:eastAsia="Times New Roman"/>
          <w:lang w:eastAsia="ru-RU"/>
        </w:rPr>
        <w:t>,</w:t>
      </w:r>
      <w:r w:rsidR="00407A12" w:rsidRPr="003C6256">
        <w:rPr>
          <w:rFonts w:eastAsia="Times New Roman"/>
          <w:lang w:eastAsia="ru-RU"/>
        </w:rPr>
        <w:t xml:space="preserve"> </w:t>
      </w:r>
      <w:r w:rsidR="00EA25B6" w:rsidRPr="003C6256">
        <w:rPr>
          <w:rFonts w:eastAsia="Times New Roman"/>
          <w:lang w:eastAsia="ru-RU"/>
        </w:rPr>
        <w:t xml:space="preserve">в соответствии </w:t>
      </w:r>
      <w:r w:rsidR="00856A34" w:rsidRPr="003C6256">
        <w:rPr>
          <w:rFonts w:eastAsia="Times New Roman"/>
          <w:lang w:eastAsia="ru-RU"/>
        </w:rPr>
        <w:t xml:space="preserve">                    </w:t>
      </w:r>
      <w:r w:rsidR="00EA25B6" w:rsidRPr="003C6256">
        <w:rPr>
          <w:rFonts w:eastAsia="Times New Roman"/>
          <w:lang w:eastAsia="ru-RU"/>
        </w:rPr>
        <w:t>с</w:t>
      </w:r>
      <w:r w:rsidR="00B61D68" w:rsidRPr="003C6256">
        <w:rPr>
          <w:rFonts w:eastAsia="Times New Roman"/>
          <w:lang w:eastAsia="ru-RU"/>
        </w:rPr>
        <w:t xml:space="preserve"> Порядком</w:t>
      </w:r>
      <w:r w:rsidR="00A834EE" w:rsidRPr="003C6256">
        <w:rPr>
          <w:rFonts w:eastAsia="Times New Roman"/>
          <w:lang w:eastAsia="ru-RU"/>
        </w:rPr>
        <w:t>,</w:t>
      </w:r>
      <w:r w:rsidR="00B61D68" w:rsidRPr="003C6256">
        <w:rPr>
          <w:rFonts w:eastAsia="Times New Roman"/>
          <w:lang w:eastAsia="ru-RU"/>
        </w:rPr>
        <w:t xml:space="preserve"> </w:t>
      </w:r>
      <w:r w:rsidR="006963FB" w:rsidRPr="003C6256">
        <w:rPr>
          <w:rFonts w:eastAsia="Times New Roman"/>
          <w:lang w:eastAsia="ru-RU"/>
        </w:rPr>
        <w:t>рассмотре</w:t>
      </w:r>
      <w:r w:rsidR="00C22BAC" w:rsidRPr="003C6256">
        <w:rPr>
          <w:rFonts w:eastAsia="Times New Roman"/>
          <w:lang w:eastAsia="ru-RU"/>
        </w:rPr>
        <w:t>но</w:t>
      </w:r>
      <w:r w:rsidR="00EA25B6" w:rsidRPr="003C6256">
        <w:rPr>
          <w:rFonts w:eastAsia="Times New Roman"/>
          <w:lang w:eastAsia="ru-RU"/>
        </w:rPr>
        <w:t xml:space="preserve"> </w:t>
      </w:r>
      <w:r w:rsidR="00814509">
        <w:rPr>
          <w:rFonts w:eastAsia="Times New Roman"/>
          <w:lang w:eastAsia="ru-RU"/>
        </w:rPr>
        <w:t>14</w:t>
      </w:r>
      <w:r w:rsidR="00856A34" w:rsidRPr="003C6256">
        <w:rPr>
          <w:rFonts w:eastAsia="Times New Roman"/>
          <w:lang w:eastAsia="ru-RU"/>
        </w:rPr>
        <w:t xml:space="preserve"> </w:t>
      </w:r>
      <w:r w:rsidR="00A834EE" w:rsidRPr="003C6256">
        <w:rPr>
          <w:rFonts w:eastAsia="Times New Roman"/>
          <w:lang w:eastAsia="ru-RU"/>
        </w:rPr>
        <w:t>проект</w:t>
      </w:r>
      <w:r w:rsidR="00856A34" w:rsidRPr="003C6256">
        <w:rPr>
          <w:rFonts w:eastAsia="Times New Roman"/>
          <w:lang w:eastAsia="ru-RU"/>
        </w:rPr>
        <w:t>ов</w:t>
      </w:r>
      <w:r w:rsidR="00A834EE" w:rsidRPr="003C6256">
        <w:rPr>
          <w:rFonts w:eastAsia="Times New Roman"/>
          <w:lang w:eastAsia="ru-RU"/>
        </w:rPr>
        <w:t xml:space="preserve"> НПА</w:t>
      </w:r>
      <w:r w:rsidR="00EA25B6" w:rsidRPr="003C6256">
        <w:rPr>
          <w:rFonts w:eastAsia="Times New Roman"/>
          <w:lang w:eastAsia="ru-RU"/>
        </w:rPr>
        <w:t>.</w:t>
      </w:r>
    </w:p>
    <w:p w14:paraId="0CC2E707" w14:textId="47EB279A" w:rsidR="00937BAA" w:rsidRPr="003C6256" w:rsidRDefault="009377A8" w:rsidP="00960055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3C6256">
        <w:rPr>
          <w:rFonts w:eastAsia="Times New Roman"/>
          <w:lang w:eastAsia="ru-RU"/>
        </w:rPr>
        <w:t>По итогам</w:t>
      </w:r>
      <w:r w:rsidR="00EA25B6" w:rsidRPr="003C6256">
        <w:rPr>
          <w:rFonts w:eastAsia="Times New Roman"/>
          <w:lang w:eastAsia="ru-RU"/>
        </w:rPr>
        <w:t xml:space="preserve"> рассмотрения </w:t>
      </w:r>
      <w:r w:rsidR="00A834EE" w:rsidRPr="003C6256">
        <w:rPr>
          <w:rFonts w:eastAsia="Times New Roman"/>
          <w:lang w:eastAsia="ru-RU"/>
        </w:rPr>
        <w:t>отдела экономического развития администрации Труновского муниципального округа Ставропольского края</w:t>
      </w:r>
      <w:r w:rsidR="004B2D62" w:rsidRPr="003C6256">
        <w:rPr>
          <w:rFonts w:eastAsia="Times New Roman"/>
          <w:lang w:eastAsia="ru-RU"/>
        </w:rPr>
        <w:t xml:space="preserve"> </w:t>
      </w:r>
      <w:r w:rsidR="00407A12" w:rsidRPr="003C6256">
        <w:rPr>
          <w:rFonts w:eastAsia="Times New Roman"/>
          <w:lang w:eastAsia="ru-RU"/>
        </w:rPr>
        <w:t>в отношении</w:t>
      </w:r>
      <w:r w:rsidR="00937BAA" w:rsidRPr="003C6256">
        <w:rPr>
          <w:rFonts w:eastAsia="Times New Roman"/>
          <w:lang w:eastAsia="ru-RU"/>
        </w:rPr>
        <w:t>:</w:t>
      </w:r>
    </w:p>
    <w:p w14:paraId="3E3B182D" w14:textId="56A8BF2F" w:rsidR="005E2362" w:rsidRDefault="000A015F" w:rsidP="0096005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eastAsia="Times New Roman"/>
          <w:lang w:eastAsia="ru-RU"/>
        </w:rPr>
        <w:t>4</w:t>
      </w:r>
      <w:r w:rsidR="00163B1F" w:rsidRPr="00A62DEC">
        <w:rPr>
          <w:rFonts w:eastAsia="Times New Roman"/>
          <w:lang w:eastAsia="ru-RU"/>
        </w:rPr>
        <w:t xml:space="preserve"> </w:t>
      </w:r>
      <w:r w:rsidR="00937BAA" w:rsidRPr="00A62DEC">
        <w:rPr>
          <w:rFonts w:eastAsia="Times New Roman"/>
          <w:lang w:eastAsia="ru-RU"/>
        </w:rPr>
        <w:t>проект</w:t>
      </w:r>
      <w:r w:rsidR="00856A34">
        <w:rPr>
          <w:rFonts w:eastAsia="Times New Roman"/>
          <w:lang w:eastAsia="ru-RU"/>
        </w:rPr>
        <w:t>ов</w:t>
      </w:r>
      <w:r w:rsidR="00937BAA" w:rsidRPr="00A62DEC">
        <w:rPr>
          <w:rFonts w:eastAsia="Times New Roman"/>
          <w:lang w:eastAsia="ru-RU"/>
        </w:rPr>
        <w:t xml:space="preserve"> НПА </w:t>
      </w:r>
      <w:r w:rsidR="005E2362" w:rsidRPr="00A62DEC">
        <w:rPr>
          <w:rFonts w:eastAsia="Times New Roman"/>
          <w:lang w:eastAsia="ru-RU"/>
        </w:rPr>
        <w:t xml:space="preserve">выдано заключение </w:t>
      </w:r>
      <w:r w:rsidR="009E29E4">
        <w:t>об</w:t>
      </w:r>
      <w:r w:rsidR="00163B1F" w:rsidRPr="00A62DEC">
        <w:t xml:space="preserve"> оценк</w:t>
      </w:r>
      <w:r w:rsidR="009E29E4">
        <w:t>е</w:t>
      </w:r>
      <w:r w:rsidR="00163B1F" w:rsidRPr="00A62DEC">
        <w:t xml:space="preserve"> регулирующего воздействия</w:t>
      </w:r>
      <w:r w:rsidR="00C22BAC">
        <w:t>;</w:t>
      </w:r>
    </w:p>
    <w:p w14:paraId="3DDB77BF" w14:textId="2154C004" w:rsidR="003C6256" w:rsidRPr="00A62DEC" w:rsidRDefault="003C6256" w:rsidP="0096005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C6256">
        <w:t>1 проекта НПА – выдано заключение об оценке регулирующего воздействия нормативного правового акта Ставропольского края после устранения разработчиком замечаний и предложений;</w:t>
      </w:r>
    </w:p>
    <w:p w14:paraId="7C1B483E" w14:textId="281341D5" w:rsidR="00163B1F" w:rsidRDefault="00515E08" w:rsidP="00515E0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eastAsia="Times New Roman"/>
          <w:lang w:eastAsia="ru-RU"/>
        </w:rPr>
        <w:t xml:space="preserve">         9 </w:t>
      </w:r>
      <w:r w:rsidR="005E2362" w:rsidRPr="00A62DEC">
        <w:rPr>
          <w:rFonts w:eastAsia="Times New Roman"/>
          <w:lang w:eastAsia="ru-RU"/>
        </w:rPr>
        <w:t>проект</w:t>
      </w:r>
      <w:r w:rsidR="00856A34">
        <w:rPr>
          <w:rFonts w:eastAsia="Times New Roman"/>
          <w:lang w:eastAsia="ru-RU"/>
        </w:rPr>
        <w:t>ов</w:t>
      </w:r>
      <w:r w:rsidR="005E2362" w:rsidRPr="00A62DEC">
        <w:rPr>
          <w:rFonts w:eastAsia="Times New Roman"/>
          <w:lang w:eastAsia="ru-RU"/>
        </w:rPr>
        <w:t xml:space="preserve"> НПА выдано </w:t>
      </w:r>
      <w:r w:rsidR="00163B1F" w:rsidRPr="00A62DEC">
        <w:rPr>
          <w:rFonts w:eastAsia="Times New Roman"/>
          <w:lang w:eastAsia="ru-RU"/>
        </w:rPr>
        <w:t xml:space="preserve">заключение </w:t>
      </w:r>
      <w:r w:rsidR="00163B1F" w:rsidRPr="00A62DEC">
        <w:t>об отсутствии необходимости прохождения процедуры оценки регулирующего воздействия проекта нормативного правового</w:t>
      </w:r>
      <w:r w:rsidR="003B6453" w:rsidRPr="00A62DEC">
        <w:t>.</w:t>
      </w:r>
    </w:p>
    <w:p w14:paraId="1A9547BC" w14:textId="77777777" w:rsidR="00A0517E" w:rsidRPr="00A62DEC" w:rsidRDefault="00A0517E" w:rsidP="0096005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79A60FB" w14:textId="2F821F3F" w:rsidR="003C6256" w:rsidRDefault="00C22BAC" w:rsidP="005E69AD">
      <w:pPr>
        <w:spacing w:after="0" w:line="240" w:lineRule="auto"/>
        <w:ind w:firstLine="709"/>
        <w:jc w:val="both"/>
      </w:pPr>
      <w:r>
        <w:t>Отделом экономического развития</w:t>
      </w:r>
      <w:r w:rsidR="00A70AAB">
        <w:t>, в</w:t>
      </w:r>
      <w:r w:rsidR="00A70AAB" w:rsidRPr="00A70AAB">
        <w:t xml:space="preserve"> соответствии с </w:t>
      </w:r>
      <w:r w:rsidR="005E69AD">
        <w:t>порядком проведения экспертизы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инвестиционной деятельности</w:t>
      </w:r>
      <w:r w:rsidR="00A70AAB" w:rsidRPr="00A70AAB">
        <w:t>,</w:t>
      </w:r>
      <w:r w:rsidR="00A70AAB">
        <w:t xml:space="preserve"> </w:t>
      </w:r>
      <w:r w:rsidR="00A70AAB" w:rsidRPr="00A70AAB">
        <w:t xml:space="preserve">утвержденным постановлением администрации Труновского муниципального округа Ставропольского края от </w:t>
      </w:r>
      <w:r w:rsidR="005E69AD" w:rsidRPr="005E69AD">
        <w:t>06.04.2022</w:t>
      </w:r>
      <w:r w:rsidR="005E69AD">
        <w:t xml:space="preserve"> </w:t>
      </w:r>
      <w:r w:rsidR="005E69AD" w:rsidRPr="005E69AD">
        <w:t>№ 213-п</w:t>
      </w:r>
      <w:r w:rsidR="00A70AAB">
        <w:t>,</w:t>
      </w:r>
      <w:r w:rsidR="00A70AAB" w:rsidRPr="00A70AAB">
        <w:t xml:space="preserve"> </w:t>
      </w:r>
      <w:r w:rsidR="00A0517E">
        <w:t xml:space="preserve">                            </w:t>
      </w:r>
      <w:r w:rsidR="00A70AAB" w:rsidRPr="00A70AAB">
        <w:t>на официальном сайте органов местного самоуправления Труновского муниципального округа Ставропольского края</w:t>
      </w:r>
      <w:r w:rsidR="00E004C0">
        <w:t xml:space="preserve"> было размещено</w:t>
      </w:r>
      <w:r w:rsidR="00A70AAB">
        <w:t xml:space="preserve"> </w:t>
      </w:r>
      <w:r w:rsidR="00E004C0">
        <w:t>и</w:t>
      </w:r>
      <w:r>
        <w:t>звещение</w:t>
      </w:r>
      <w:r w:rsidR="00E004C0">
        <w:t xml:space="preserve"> </w:t>
      </w:r>
      <w:r w:rsidR="005E69AD">
        <w:t xml:space="preserve">                  </w:t>
      </w:r>
      <w:r>
        <w:lastRenderedPageBreak/>
        <w:t>о формировании плана проведения экспертизы муниципальных нормативных правовых актов на 202</w:t>
      </w:r>
      <w:r w:rsidR="005E69AD">
        <w:t>3</w:t>
      </w:r>
      <w:r>
        <w:t xml:space="preserve"> год</w:t>
      </w:r>
      <w:r w:rsidR="00E004C0">
        <w:t xml:space="preserve">. </w:t>
      </w:r>
    </w:p>
    <w:p w14:paraId="578F351A" w14:textId="5D590F96" w:rsidR="00E004C0" w:rsidRDefault="005E69AD" w:rsidP="005E69AD">
      <w:pPr>
        <w:spacing w:after="0" w:line="240" w:lineRule="auto"/>
        <w:ind w:firstLine="709"/>
        <w:jc w:val="both"/>
      </w:pPr>
      <w:r>
        <w:t xml:space="preserve">В соответствии с предложениями разработан и утвержден план проведения экспертизы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инвестиционной </w:t>
      </w:r>
      <w:r w:rsidR="00515E08">
        <w:t>деятельности на</w:t>
      </w:r>
      <w:r>
        <w:t xml:space="preserve"> 2023 год.</w:t>
      </w:r>
    </w:p>
    <w:p w14:paraId="73FB80F4" w14:textId="319743FF" w:rsidR="00E004C0" w:rsidRDefault="00E004C0" w:rsidP="00E004C0">
      <w:pPr>
        <w:spacing w:after="0" w:line="240" w:lineRule="auto"/>
        <w:ind w:firstLine="709"/>
        <w:jc w:val="both"/>
      </w:pPr>
      <w:r>
        <w:t xml:space="preserve"> </w:t>
      </w:r>
    </w:p>
    <w:p w14:paraId="13185186" w14:textId="77777777" w:rsidR="00A0517E" w:rsidRDefault="00A0517E" w:rsidP="00E004C0">
      <w:pPr>
        <w:spacing w:after="0" w:line="240" w:lineRule="auto"/>
        <w:ind w:firstLine="709"/>
        <w:jc w:val="both"/>
      </w:pPr>
    </w:p>
    <w:p w14:paraId="631B4C6B" w14:textId="77777777" w:rsidR="00A0517E" w:rsidRDefault="00A0517E" w:rsidP="00A0517E">
      <w:pPr>
        <w:spacing w:after="0" w:line="240" w:lineRule="exact"/>
      </w:pPr>
      <w:r>
        <w:t xml:space="preserve">Начальник отдела экономического </w:t>
      </w:r>
    </w:p>
    <w:p w14:paraId="294F9005" w14:textId="77777777" w:rsidR="00A0517E" w:rsidRDefault="00A0517E" w:rsidP="00A0517E">
      <w:pPr>
        <w:spacing w:after="0" w:line="240" w:lineRule="exact"/>
      </w:pPr>
      <w:r>
        <w:t xml:space="preserve">развития администрации </w:t>
      </w:r>
    </w:p>
    <w:p w14:paraId="6C54DFEA" w14:textId="77777777" w:rsidR="00A0517E" w:rsidRDefault="00A0517E" w:rsidP="00A0517E">
      <w:pPr>
        <w:spacing w:after="0" w:line="240" w:lineRule="exact"/>
      </w:pPr>
      <w:r>
        <w:t>Труновского муниципального округа</w:t>
      </w:r>
    </w:p>
    <w:p w14:paraId="0F1EF485" w14:textId="77777777" w:rsidR="00A0517E" w:rsidRPr="00E62C35" w:rsidRDefault="00A0517E" w:rsidP="00A0517E">
      <w:pPr>
        <w:spacing w:after="0" w:line="240" w:lineRule="exact"/>
      </w:pPr>
      <w:r>
        <w:t>Ставропольского края                                                               Е.А. Пластунова</w:t>
      </w:r>
    </w:p>
    <w:p w14:paraId="62AF41BE" w14:textId="77777777" w:rsidR="00A0517E" w:rsidRPr="00A0517E" w:rsidRDefault="00A0517E" w:rsidP="00A0517E"/>
    <w:sectPr w:rsidR="00A0517E" w:rsidRPr="00A0517E" w:rsidSect="0017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B6"/>
    <w:rsid w:val="00004CA5"/>
    <w:rsid w:val="00006AFB"/>
    <w:rsid w:val="0006210B"/>
    <w:rsid w:val="00065407"/>
    <w:rsid w:val="00065429"/>
    <w:rsid w:val="000A0071"/>
    <w:rsid w:val="000A015F"/>
    <w:rsid w:val="00163B1F"/>
    <w:rsid w:val="0017111E"/>
    <w:rsid w:val="00177E89"/>
    <w:rsid w:val="00180176"/>
    <w:rsid w:val="00242693"/>
    <w:rsid w:val="002D14C4"/>
    <w:rsid w:val="00371AED"/>
    <w:rsid w:val="003B6453"/>
    <w:rsid w:val="003C6256"/>
    <w:rsid w:val="004078EE"/>
    <w:rsid w:val="00407A12"/>
    <w:rsid w:val="00423C48"/>
    <w:rsid w:val="004B2D62"/>
    <w:rsid w:val="004C5D01"/>
    <w:rsid w:val="004C7F8C"/>
    <w:rsid w:val="004D7593"/>
    <w:rsid w:val="00515E08"/>
    <w:rsid w:val="005411C8"/>
    <w:rsid w:val="005D4740"/>
    <w:rsid w:val="005E2362"/>
    <w:rsid w:val="005E69AD"/>
    <w:rsid w:val="0060060D"/>
    <w:rsid w:val="00677515"/>
    <w:rsid w:val="006963FB"/>
    <w:rsid w:val="00784C5C"/>
    <w:rsid w:val="00790391"/>
    <w:rsid w:val="007E367C"/>
    <w:rsid w:val="00814509"/>
    <w:rsid w:val="00856A34"/>
    <w:rsid w:val="008B301B"/>
    <w:rsid w:val="009377A8"/>
    <w:rsid w:val="00937BAA"/>
    <w:rsid w:val="00960055"/>
    <w:rsid w:val="009E29E4"/>
    <w:rsid w:val="00A0517E"/>
    <w:rsid w:val="00A33A56"/>
    <w:rsid w:val="00A42C60"/>
    <w:rsid w:val="00A62DEC"/>
    <w:rsid w:val="00A70AAB"/>
    <w:rsid w:val="00A7426E"/>
    <w:rsid w:val="00A834EE"/>
    <w:rsid w:val="00A9013A"/>
    <w:rsid w:val="00B61D68"/>
    <w:rsid w:val="00C22BAC"/>
    <w:rsid w:val="00C41074"/>
    <w:rsid w:val="00C74EA9"/>
    <w:rsid w:val="00CC21D3"/>
    <w:rsid w:val="00D04B11"/>
    <w:rsid w:val="00D64F0B"/>
    <w:rsid w:val="00D66E80"/>
    <w:rsid w:val="00DD6861"/>
    <w:rsid w:val="00E004C0"/>
    <w:rsid w:val="00E164AD"/>
    <w:rsid w:val="00E9736C"/>
    <w:rsid w:val="00EA25B6"/>
    <w:rsid w:val="00ED6733"/>
    <w:rsid w:val="00F23055"/>
    <w:rsid w:val="00F61ED3"/>
    <w:rsid w:val="00F9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E8C5"/>
  <w15:docId w15:val="{D65A20C3-2DC3-4A51-86A0-09707FCF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4AD"/>
  </w:style>
  <w:style w:type="paragraph" w:styleId="1">
    <w:name w:val="heading 1"/>
    <w:basedOn w:val="a"/>
    <w:link w:val="10"/>
    <w:uiPriority w:val="9"/>
    <w:qFormat/>
    <w:rsid w:val="00EA25B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5B6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25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5B6"/>
    <w:rPr>
      <w:b/>
      <w:bCs/>
    </w:rPr>
  </w:style>
  <w:style w:type="character" w:styleId="a5">
    <w:name w:val="Emphasis"/>
    <w:basedOn w:val="a0"/>
    <w:uiPriority w:val="20"/>
    <w:qFormat/>
    <w:rsid w:val="00EA25B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A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5B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06AF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6963F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963F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63F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963F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963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1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z.kappusheva</dc:creator>
  <cp:lastModifiedBy>StrelnikovaSV</cp:lastModifiedBy>
  <cp:revision>2</cp:revision>
  <dcterms:created xsi:type="dcterms:W3CDTF">2024-04-17T11:38:00Z</dcterms:created>
  <dcterms:modified xsi:type="dcterms:W3CDTF">2024-04-17T11:38:00Z</dcterms:modified>
</cp:coreProperties>
</file>