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47F" w:rsidRPr="005E447F" w:rsidRDefault="005E447F" w:rsidP="005E447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447F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5E447F" w:rsidRPr="005E447F" w:rsidRDefault="005E447F" w:rsidP="005E447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447F" w:rsidRPr="005E447F" w:rsidRDefault="005E447F" w:rsidP="005E447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E447F">
        <w:rPr>
          <w:rFonts w:ascii="Times New Roman" w:eastAsia="Times New Roman" w:hAnsi="Times New Roman" w:cs="Times New Roman"/>
          <w:sz w:val="28"/>
          <w:szCs w:val="28"/>
        </w:rPr>
        <w:t xml:space="preserve">нормативных правовых актов, содержащих обязательные требования, оценка соблюдения которых является предметом осуществления муниципального контроля </w:t>
      </w:r>
      <w:r w:rsidR="006C7C16" w:rsidRPr="006C7C16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Труновского муниципального округа</w:t>
      </w:r>
    </w:p>
    <w:p w:rsidR="005E447F" w:rsidRPr="005E447F" w:rsidRDefault="005E447F" w:rsidP="005E44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447F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1476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307"/>
        <w:gridCol w:w="7165"/>
        <w:gridCol w:w="3593"/>
      </w:tblGrid>
      <w:tr w:rsidR="00D80ABE" w:rsidRPr="005E447F" w:rsidTr="00D80A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80ABE" w:rsidRPr="005E447F" w:rsidRDefault="00D80ABE" w:rsidP="0053520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47F">
              <w:rPr>
                <w:rFonts w:ascii="Times New Roman" w:hAnsi="Times New Roman" w:cs="Times New Roman"/>
                <w:b/>
                <w:sz w:val="28"/>
                <w:szCs w:val="28"/>
              </w:rPr>
              <w:t>№ п/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80ABE" w:rsidRPr="00535203" w:rsidRDefault="00D80ABE" w:rsidP="0053520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44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Наименование, реквизиты нормативного правового акта,</w:t>
            </w:r>
          </w:p>
        </w:tc>
        <w:tc>
          <w:tcPr>
            <w:tcW w:w="7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80ABE" w:rsidRPr="00535203" w:rsidRDefault="00D80ABE" w:rsidP="0053520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44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Указание на конкретные статьи, части или иные структурные единицы нормативного правового акта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80ABE" w:rsidRPr="00535203" w:rsidRDefault="00D80ABE" w:rsidP="0053520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44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</w:t>
            </w:r>
          </w:p>
        </w:tc>
      </w:tr>
      <w:tr w:rsidR="00D80ABE" w:rsidRPr="005E447F" w:rsidTr="00D80A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80ABE" w:rsidRPr="005E447F" w:rsidRDefault="00D80ABE" w:rsidP="008403F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4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80ABE" w:rsidRPr="00B579E5" w:rsidRDefault="00D80ABE" w:rsidP="008A5DA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08.11.2007 № 259-ФЗ «Устав автомобильного транспорта и городского наземного электрического транспорта»</w:t>
            </w:r>
          </w:p>
          <w:p w:rsidR="00D80ABE" w:rsidRPr="00B579E5" w:rsidRDefault="00D80ABE" w:rsidP="008403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80ABE" w:rsidRPr="00B579E5" w:rsidRDefault="00D80ABE" w:rsidP="00281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bCs/>
                <w:sz w:val="24"/>
                <w:szCs w:val="24"/>
              </w:rPr>
              <w:t>Часть 4 статьи 19</w:t>
            </w:r>
            <w:r w:rsidR="00281A09" w:rsidRPr="00B579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части осуществления п</w:t>
            </w: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еревозки с посадкой и высадкой пассажиров только в установленных остановочных пунктах по маршруту регулярных перевозок в соответствии с расписаниями, установленными для каждого остановочного пункта. </w:t>
            </w:r>
          </w:p>
          <w:p w:rsidR="00D80ABE" w:rsidRPr="00B579E5" w:rsidRDefault="00D80ABE" w:rsidP="00281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BE" w:rsidRPr="00B579E5" w:rsidRDefault="00D80ABE" w:rsidP="00281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Часть 5 статьи 19</w:t>
            </w:r>
            <w:r w:rsidR="00281A09"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в части осуществления п</w:t>
            </w: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еревозки с посадкой и высадкой пассажиров в любом не запрещенном </w:t>
            </w:r>
            <w:hyperlink r:id="rId4" w:history="1">
              <w:r w:rsidRPr="00B579E5">
                <w:rPr>
                  <w:rFonts w:ascii="Times New Roman" w:hAnsi="Times New Roman" w:cs="Times New Roman"/>
                  <w:sz w:val="24"/>
                  <w:szCs w:val="24"/>
                </w:rPr>
                <w:t>правилами</w:t>
              </w:r>
            </w:hyperlink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 месте по маршруту регулярных перевозок в соответствии с расписаниями, установленными для следования из начального и конечного остановочных пунктов по маршруту регулярных перевозок. 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80ABE" w:rsidRPr="00B579E5" w:rsidRDefault="00D80ABE" w:rsidP="00981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уполномоченные участники договоров простого товарищества, с которыми заключен государственный или муниципальный контракт либо которым выдано свидетельство об осуществлении перевозок по маршруту регулярных перевозок</w:t>
            </w:r>
          </w:p>
        </w:tc>
      </w:tr>
      <w:tr w:rsidR="0091451B" w:rsidRPr="005E447F" w:rsidTr="00D80A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Default="00B579E5" w:rsidP="008403F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Pr="00B579E5" w:rsidRDefault="0091451B" w:rsidP="0091451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Часть 2 статьи 19 Федерального закона      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Pr="00B579E5" w:rsidRDefault="0091451B" w:rsidP="009145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Прокладка, перенос или переустройство инженерных коммуникаций,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договора, заключаемого владельцами таких инженерных коммуникаций с владельцем автомобильной дороги, и разрешения на строительство, выдаваемого в соответствии с Градостроительным кодексом Российской Федерации и Федеральным законом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 w:rsidR="00B21567"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 w:rsidR="00B21567" w:rsidRPr="00B57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Федеральный закон № 257-ФЗ)</w:t>
            </w: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случае, если для прокладки, переноса или переустройства таких инженерных коммуникаций требуется выдача разрешения на строительство).</w:t>
            </w:r>
          </w:p>
          <w:p w:rsidR="0091451B" w:rsidRPr="00B579E5" w:rsidRDefault="0091451B" w:rsidP="009145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В указанном договоре должны быть предусмотрены технические требования и условия, подлежащие обязательному исполнению владельцами таких инженерных коммуникаций при их прокладке, переносе, переустройстве, эксплуатации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Pr="00B579E5" w:rsidRDefault="0091451B" w:rsidP="009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</w:t>
            </w:r>
            <w:r w:rsidR="00B21567"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и физические</w:t>
            </w: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лица, индивидуальные предприниматели.</w:t>
            </w:r>
          </w:p>
        </w:tc>
      </w:tr>
      <w:tr w:rsidR="0091451B" w:rsidRPr="005E447F" w:rsidTr="00D80A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Default="00B579E5" w:rsidP="008403F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Pr="00B579E5" w:rsidRDefault="00B21567" w:rsidP="008A5DA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Часть 2 статьи 19 </w:t>
            </w:r>
            <w:r w:rsidR="0091451B" w:rsidRPr="00B579E5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ерального</w:t>
            </w:r>
            <w:r w:rsidR="0091451B"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451B"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     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Pr="00B579E5" w:rsidRDefault="00B21567" w:rsidP="00DF4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При проектировании прокладки,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Pr="00B579E5" w:rsidRDefault="00B21567" w:rsidP="00B2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индивидуальные предприниматели.</w:t>
            </w:r>
          </w:p>
        </w:tc>
      </w:tr>
      <w:tr w:rsidR="0091451B" w:rsidRPr="005E447F" w:rsidTr="00D80A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Default="00B579E5" w:rsidP="008403F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Pr="00B579E5" w:rsidRDefault="00B21567" w:rsidP="008A5DA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Часть 3 статьи 19 </w:t>
            </w:r>
            <w:r w:rsidR="0091451B" w:rsidRPr="00B579E5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ерального</w:t>
            </w:r>
            <w:r w:rsidR="0091451B"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451B"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     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Pr="00B579E5" w:rsidRDefault="00B21567" w:rsidP="00B21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Прокладка, перенос или переустройство инженерных коммуникаций,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строительство, выдаваемого в соответствии с Градостроительным кодексом Российской Федерации и Федеральным законом № 257-ФЗ (в случае, если для прокладки, переноса или переустройства таких инженерных коммуникаций требуется выдача разрешения на строительство). Это согласие должно содержать технические требования и условия, подлежащие обязательному исполнению владельцами таких инженерных коммуникаций при их прокладке, переустройстве, переносе, эксплуатации.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Pr="00B579E5" w:rsidRDefault="00B21567" w:rsidP="00B2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индивидуальные предприниматели.</w:t>
            </w:r>
          </w:p>
        </w:tc>
      </w:tr>
      <w:tr w:rsidR="0091451B" w:rsidRPr="005E447F" w:rsidTr="00D80A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Default="00B579E5" w:rsidP="008403F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Pr="00B579E5" w:rsidRDefault="00B21567" w:rsidP="008A5DA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Часть 6 статьи 19 </w:t>
            </w:r>
            <w:r w:rsidR="0091451B" w:rsidRPr="00B579E5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ерального</w:t>
            </w:r>
            <w:r w:rsidR="0091451B"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451B"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      от 08.11.2007 № 257-ФЗ «Об автомобильных дорогах и о дорожной деятельности в Российской Федерации и о </w:t>
            </w:r>
            <w:r w:rsidR="0091451B" w:rsidRPr="00B57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внесении изменений в отдельные законодательные акты Российской Федерации»</w:t>
            </w:r>
          </w:p>
        </w:tc>
        <w:tc>
          <w:tcPr>
            <w:tcW w:w="7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Pr="00B579E5" w:rsidRDefault="00B21567" w:rsidP="00DF4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случае, если прокладка, перенос или переустройство инженерных коммуникаций в границах полосы отвода и (или) придорожных полос автомобильной дороги влечет за собой реконструкцию или капитальный ремонт автомобильной дороги, ее участков, такие реконструкция, капитальный ремонт </w:t>
            </w:r>
            <w:r w:rsidRPr="00B57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осуществляются владельцами инженерных коммуникаций или за их счет.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Pr="00B579E5" w:rsidRDefault="00DF3084" w:rsidP="00DF3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и физические лица, индивидуальные предприниматели.</w:t>
            </w:r>
          </w:p>
        </w:tc>
      </w:tr>
      <w:tr w:rsidR="0091451B" w:rsidRPr="005E447F" w:rsidTr="00D80A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Default="00B579E5" w:rsidP="008403F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Pr="00B579E5" w:rsidRDefault="00DF3084" w:rsidP="00DF308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Часть 1 статьи 20 </w:t>
            </w:r>
            <w:r w:rsidR="0091451B" w:rsidRPr="00B579E5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1451B"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451B"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     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Pr="00B579E5" w:rsidRDefault="00DF3084" w:rsidP="00DF4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допускаются при наличии разрешения на строительство, выдаваемого в соответствии с Градостроительным кодексом Российской Федерации и Федеральным законом N 257-ФЗ, и согласия в письменной форме владельцев автомобильных дорог.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Pr="00B579E5" w:rsidRDefault="00DF3084" w:rsidP="00DF3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индивидуальные предприниматели.</w:t>
            </w:r>
          </w:p>
        </w:tc>
      </w:tr>
      <w:tr w:rsidR="0091451B" w:rsidRPr="005E447F" w:rsidTr="00D80A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Default="00B579E5" w:rsidP="008403F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Pr="00B579E5" w:rsidRDefault="00DF3084" w:rsidP="008A5DA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Часть 3 статьи 20 </w:t>
            </w:r>
            <w:r w:rsidR="0091451B" w:rsidRPr="00B579E5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ерального</w:t>
            </w:r>
            <w:r w:rsidR="0091451B"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451B"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     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Pr="00B579E5" w:rsidRDefault="00DF3084" w:rsidP="00DF4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Примыкающие к автомобильным дорогам общего пользования автомобильные дороги, подъезды к автомобильным дорогам общего пользования, съезды с автомобильных дорог общего пользования должны иметь твердое покрытие, начиная с мест примыкания, на расстояние, размер которого должен быть не менее установленного техническими регламентами размера.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Pr="00B579E5" w:rsidRDefault="00DF3084" w:rsidP="0052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  <w:r w:rsidR="005226A2"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</w:tr>
      <w:tr w:rsidR="0091451B" w:rsidRPr="005E447F" w:rsidTr="00D80A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Default="00B579E5" w:rsidP="008403F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Pr="00B579E5" w:rsidRDefault="005226A2" w:rsidP="005226A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Часть 4 статьи 20 Федерального закона      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Pr="00B579E5" w:rsidRDefault="005226A2" w:rsidP="00DF4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Капитальный ремонт, ремонт пересечений и примыканий в отношении автомобильных дорог федерального, регионального или межмуниципального, местного значения допускаются при наличии согласия в письменной форме владельцев таких автомобильных дорог.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работ.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Pr="00B579E5" w:rsidRDefault="005226A2" w:rsidP="0052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индивидуальные предприниматели.</w:t>
            </w:r>
          </w:p>
        </w:tc>
      </w:tr>
      <w:tr w:rsidR="0091451B" w:rsidRPr="005E447F" w:rsidTr="00D80A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Default="00B579E5" w:rsidP="008403F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Pr="00B579E5" w:rsidRDefault="005226A2" w:rsidP="005226A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Часть 5 статьи 20 Федерального закона       от 08.11.2007 № 257-ФЗ «Об автомобильных дорогах и о дорожной деятельности в Российской Федерации и о </w:t>
            </w:r>
            <w:r w:rsidRPr="00B57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внесении изменений в отдельные законодательные акты Российской Федерации»</w:t>
            </w:r>
          </w:p>
        </w:tc>
        <w:tc>
          <w:tcPr>
            <w:tcW w:w="7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Pr="00B579E5" w:rsidRDefault="005226A2" w:rsidP="00DF4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Капитальный ремонт,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дорог. При этом с собственниками таких автомобильных дорог должны быть согласованы порядок </w:t>
            </w:r>
            <w:r w:rsidRPr="00B57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 работ по ремонту указанных пересечений и примыканий и объем таких работ.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Pr="00B579E5" w:rsidRDefault="005226A2" w:rsidP="0052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и физические лица, индивидуальные предприниматели.</w:t>
            </w:r>
          </w:p>
        </w:tc>
      </w:tr>
      <w:tr w:rsidR="0091451B" w:rsidRPr="005E447F" w:rsidTr="00D80A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Default="0091451B" w:rsidP="00B579E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579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Pr="00B579E5" w:rsidRDefault="005226A2" w:rsidP="008A5DA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Часть 5.1 статьи 20 Федерального закона      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Pr="00B579E5" w:rsidRDefault="005226A2" w:rsidP="00DF4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Согласие в письменной форме владельца автомобильной дороги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пересечений и примыканий.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451B" w:rsidRPr="00B579E5" w:rsidRDefault="005226A2" w:rsidP="0052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индивидуальные предприниматели.</w:t>
            </w:r>
          </w:p>
        </w:tc>
      </w:tr>
      <w:tr w:rsidR="005226A2" w:rsidRPr="005E447F" w:rsidTr="00D80A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226A2" w:rsidRDefault="005226A2" w:rsidP="00B579E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79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226A2" w:rsidRPr="00B579E5" w:rsidRDefault="005226A2" w:rsidP="005226A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Часть 8 статьи 20 Федерального закона      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226A2" w:rsidRPr="00B579E5" w:rsidRDefault="005226A2" w:rsidP="00DF4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Лица, осуществляющие строительство, реконструкцию, капитальный ремонт, ремонт пересечений или примыканий без предусмотренного частями 1, 4 или 5 статьи 20 Федерального закона N 257-ФЗ согласия, без разрешения на строительство или с нарушением технических требований и условий, подлежащих обязательному исполнению, по требованию органа, уполномоченного на осуществление государственного строительного надзора, и (или) владельцев автомобильных дорог обязаны прекратить осуществление строительства, реконструкции, капитального ремонта, ремонта пересечений и примыканий, осуществить снос незаконно возведенных сооружений, иных объектов и привести автомобильные дороги в первоначальное состояние.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226A2" w:rsidRPr="00B579E5" w:rsidRDefault="005226A2" w:rsidP="0052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индивидуальные предприниматели.</w:t>
            </w:r>
          </w:p>
        </w:tc>
      </w:tr>
      <w:tr w:rsidR="005226A2" w:rsidRPr="005E447F" w:rsidTr="00D80A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226A2" w:rsidRDefault="00B579E5" w:rsidP="006C7C1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7C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226A2" w:rsidRPr="00B579E5" w:rsidRDefault="002D4C14" w:rsidP="002D4C1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Часть 3 статьи 22 Федерального закона      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226A2" w:rsidRPr="00B579E5" w:rsidRDefault="002D4C14" w:rsidP="00DF4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Обеспечение автомобильной дороги объектами дорожного сервиса не должно ухудшать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объектов.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226A2" w:rsidRPr="00B579E5" w:rsidRDefault="002D4C14" w:rsidP="002D4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индивидуальные предприниматели.</w:t>
            </w:r>
          </w:p>
        </w:tc>
      </w:tr>
      <w:tr w:rsidR="005226A2" w:rsidRPr="005E447F" w:rsidTr="00D80A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226A2" w:rsidRDefault="005226A2" w:rsidP="006C7C1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C7C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226A2" w:rsidRPr="00B579E5" w:rsidRDefault="002D4C14" w:rsidP="002D4C1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Часть 6 статьи 22 Федерального закона      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226A2" w:rsidRPr="00B579E5" w:rsidRDefault="002D4C14" w:rsidP="00DF4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Объекты дорожного сервиса должны быть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дороги.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226A2" w:rsidRPr="00B579E5" w:rsidRDefault="002D4C14" w:rsidP="002D4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индивидуальные предприниматели.</w:t>
            </w:r>
          </w:p>
        </w:tc>
      </w:tr>
      <w:tr w:rsidR="005226A2" w:rsidRPr="005E447F" w:rsidTr="00D80A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226A2" w:rsidRDefault="005226A2" w:rsidP="006C7C1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7C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226A2" w:rsidRPr="00B579E5" w:rsidRDefault="002D4C14" w:rsidP="008A5DA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Часть 6 статьи 22 Федерального закона      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226A2" w:rsidRPr="00B579E5" w:rsidRDefault="002D4C14" w:rsidP="00DF4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При примыкании автомобильной дороги к другой автомобильной дороге подъезды и съезды должны быть оборудованы переходно-скоростными полосами и обустроены элементами обустройства автомобильной дороги в целях обеспечения безопасности дорожного движения.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226A2" w:rsidRPr="00B579E5" w:rsidRDefault="002D4C14" w:rsidP="002D4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индивидуальные предприниматели.</w:t>
            </w:r>
          </w:p>
        </w:tc>
      </w:tr>
      <w:tr w:rsidR="005226A2" w:rsidRPr="005E447F" w:rsidTr="00D80A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226A2" w:rsidRDefault="005226A2" w:rsidP="006C7C1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7C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226A2" w:rsidRPr="00B579E5" w:rsidRDefault="002D4C14" w:rsidP="002D4C1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Часть 10 статьи 22 Федерального закона      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226A2" w:rsidRPr="00B579E5" w:rsidRDefault="002D4C14" w:rsidP="00DF4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владельцем объекта дорожного сервиса или за его счет.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226A2" w:rsidRPr="00B579E5" w:rsidRDefault="002D4C14" w:rsidP="002D4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индивидуальные предприниматели.</w:t>
            </w:r>
          </w:p>
        </w:tc>
      </w:tr>
      <w:tr w:rsidR="002D4C14" w:rsidRPr="005E447F" w:rsidTr="00D80A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D4C14" w:rsidRDefault="00B579E5" w:rsidP="006C7C1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7C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D4C14" w:rsidRPr="00B579E5" w:rsidRDefault="002D4C14" w:rsidP="002D4C1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Часть 10 статьи 22 Федерального закона      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D4C14" w:rsidRPr="00B579E5" w:rsidRDefault="002D4C14" w:rsidP="00DF4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 соответствии с классификацией работ по капитальному ремонту, ремонту и содержанию автомобильных дорог, установленной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D4C14" w:rsidRPr="00B579E5" w:rsidRDefault="002D4C14" w:rsidP="002D4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индивидуальные предприниматели.</w:t>
            </w:r>
          </w:p>
        </w:tc>
      </w:tr>
      <w:tr w:rsidR="002D4C14" w:rsidRPr="005E447F" w:rsidTr="00D80A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D4C14" w:rsidRDefault="00B579E5" w:rsidP="006C7C1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C7C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D4C14" w:rsidRPr="00B579E5" w:rsidRDefault="002D4C14" w:rsidP="002D4C1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Часть 11 статьи 22 Федерального закона      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D4C14" w:rsidRPr="00B579E5" w:rsidRDefault="002D4C14" w:rsidP="00DF4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Реконструкция,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работ. Это согласие должно содержать технические требования и условия, подлежащие обязательному исполнению лицами, осуществляющими реконструкцию, капитальный ремонт и ремонт примыканий объектов дорожного сервиса к автомобильным дорогам.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D4C14" w:rsidRPr="00B579E5" w:rsidRDefault="002D4C14" w:rsidP="002D4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индивидуальные предприниматели.</w:t>
            </w:r>
          </w:p>
        </w:tc>
      </w:tr>
      <w:tr w:rsidR="002D4C14" w:rsidRPr="005E447F" w:rsidTr="00D80A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D4C14" w:rsidRDefault="00B579E5" w:rsidP="006C7C1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7C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D4C14" w:rsidRPr="00B579E5" w:rsidRDefault="002D4C14" w:rsidP="002D4C1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Часть 12 статьи 22 Федерального закона      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D4C14" w:rsidRPr="00B579E5" w:rsidRDefault="002D4C14" w:rsidP="002D4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Лица, осуществляющие строительство, реконструкцию, капитальный ремонт объектов дорожного сервиса или реконструкцию, капитальный ремонт и ремонт примыканий объектов дорожного сервиса к автомобильным дорогам без разрешения на строительство, без предусмотренного частью 11 статьи 22 Федерального закона № 257-ФЗ согласия или с нарушением технических требований и условий, подлежащих обязательному исполнению, по требованию органа, уполномоченного на осуществление государственного строительного надзора, и (или) владельцев автомобильных дорог обязаны прекратить осуществление строительства, реконструкции, капитального ремонта объектов дорожного сервиса или реконструкции, капитального ремонта и ремонта примыканий объектов дорожного сервиса к автомобильным дорогам, осуществить снос незаконно возведенных сооружений, иных объектов и привести автомобильные дороги в первоначальное состояние.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D4C14" w:rsidRPr="00B579E5" w:rsidRDefault="002D4C14" w:rsidP="002D4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индивидуальные предприниматели.</w:t>
            </w:r>
          </w:p>
        </w:tc>
      </w:tr>
      <w:tr w:rsidR="002D4C14" w:rsidRPr="005E447F" w:rsidTr="00D80A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D4C14" w:rsidRDefault="006C7C16" w:rsidP="008403F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D4C14" w:rsidRPr="00B579E5" w:rsidRDefault="002D4C14" w:rsidP="00FA72A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="00FA72A6" w:rsidRPr="00B579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статьи 2</w:t>
            </w:r>
            <w:r w:rsidR="00FA72A6" w:rsidRPr="00B579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     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FA72A6" w:rsidRPr="00B579E5" w:rsidRDefault="00FA72A6" w:rsidP="00FA7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В границах полосы отвода автомобильной дороги, за исключением случаев, предусмотренных Федеральным законом № 257-ФЗ, запрещаются:</w:t>
            </w:r>
          </w:p>
          <w:p w:rsidR="00FA72A6" w:rsidRPr="00B579E5" w:rsidRDefault="00FA72A6" w:rsidP="00FA7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1)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      </w:r>
          </w:p>
          <w:p w:rsidR="00FA72A6" w:rsidRPr="00B579E5" w:rsidRDefault="00FA72A6" w:rsidP="00FA7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2) размещение зданий, строений, сооружений и других объектов, не предназначенных для обслуживания автомобильной дороги, ее </w:t>
            </w:r>
            <w:r w:rsidRPr="00B57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строительства, реконструкции, капитального ремонта, ремонта и содержания и не относящихся к объектам дорожного сервиса;</w:t>
            </w:r>
          </w:p>
          <w:p w:rsidR="00FA72A6" w:rsidRPr="00B579E5" w:rsidRDefault="00FA72A6" w:rsidP="00FA7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3)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      </w:r>
          </w:p>
          <w:p w:rsidR="00FA72A6" w:rsidRPr="00B579E5" w:rsidRDefault="00FA72A6" w:rsidP="00FA7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4) 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      </w:r>
          </w:p>
          <w:p w:rsidR="00FA72A6" w:rsidRPr="00B579E5" w:rsidRDefault="00FA72A6" w:rsidP="00FA7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5)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      </w:r>
          </w:p>
          <w:p w:rsidR="002D4C14" w:rsidRPr="00B579E5" w:rsidRDefault="00FA72A6" w:rsidP="00FA72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D4C14" w:rsidRPr="00B579E5" w:rsidRDefault="002D4C14" w:rsidP="002D4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и физические лица, индивидуальные предприниматели.</w:t>
            </w:r>
          </w:p>
        </w:tc>
      </w:tr>
      <w:tr w:rsidR="002D4C14" w:rsidRPr="005E447F" w:rsidTr="00D80A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D4C14" w:rsidRDefault="002D4C14" w:rsidP="006C7C1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6C7C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D4C14" w:rsidRPr="00B579E5" w:rsidRDefault="002D4C14" w:rsidP="00FA72A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="00FA72A6" w:rsidRPr="00B579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 w:rsidR="00FA72A6" w:rsidRPr="00B579E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     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D4C14" w:rsidRPr="00B579E5" w:rsidRDefault="00FA72A6" w:rsidP="00DF4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допускаются при наличии согласия в письменной форме владельца автомобильной дороги. Это согласие должно содержать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таких объектов, установку рекламных конструкций, информационных щитов и указателей.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D4C14" w:rsidRPr="00B579E5" w:rsidRDefault="002D4C14" w:rsidP="002D4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индивидуальные предприниматели.</w:t>
            </w:r>
          </w:p>
        </w:tc>
      </w:tr>
      <w:tr w:rsidR="002D4C14" w:rsidRPr="005E447F" w:rsidTr="00D80A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D4C14" w:rsidRDefault="002D4C14" w:rsidP="006C7C1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7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D4C14" w:rsidRPr="00B579E5" w:rsidRDefault="002D4C14" w:rsidP="00FA72A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="00FA72A6" w:rsidRPr="00B579E5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 w:rsidR="00FA72A6" w:rsidRPr="00B579E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      от 08.11.2007 № 257-ФЗ «Об автомобильных дорогах и о дорожной деятельности в Российской Федерации и о внесении изменений в отдельные законодательные </w:t>
            </w:r>
            <w:r w:rsidRPr="00B57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акты Российской Федерации»</w:t>
            </w:r>
          </w:p>
        </w:tc>
        <w:tc>
          <w:tcPr>
            <w:tcW w:w="7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D4C14" w:rsidRPr="00B579E5" w:rsidRDefault="00FA72A6" w:rsidP="00FA72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Лица, осуществляющие строительство, реконструкцию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без разрешения на строительство (в случае, если для строительства или реконструкции указанных объектов требуется </w:t>
            </w:r>
            <w:r w:rsidRPr="00B57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выдача разрешения на строительство), без предусмотренного частью 8 или 8.2 статьи 26 Федерального закона № 257-ФЗ согласия или с нарушением технических требований и условий, подлежащих обязательному исполнению, по требованию органа, уполномоченного на осуществление государственного строительного надзора, и (или) владельцев автомобильных дорог обязаны прекратить осуществление строительства, реконструкции объектов капитального строительства, установку рекламных конструкций, информационных щитов и указателей, осуществить снос незаконно возведенных объектов и сооружений и привести автомобильные дороги в первоначальное состояние.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D4C14" w:rsidRPr="00B579E5" w:rsidRDefault="002D4C14" w:rsidP="002D4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и физические лица, индивидуальные предприниматели.</w:t>
            </w:r>
          </w:p>
        </w:tc>
      </w:tr>
      <w:tr w:rsidR="002D4C14" w:rsidRPr="005E447F" w:rsidTr="00D80A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D4C14" w:rsidRDefault="002D4C14" w:rsidP="006C7C1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6C7C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D4C14" w:rsidRPr="00B579E5" w:rsidRDefault="00FA72A6" w:rsidP="00FA72A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Часть 8.2 статьи 26 Федерального закона      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D4C14" w:rsidRPr="00B579E5" w:rsidRDefault="00FA72A6" w:rsidP="00DF4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В случае, если для размещения объекта капитального строительства требуется подготовка документации по планировке территории, документация по планировке территории, предусматривающая размещение такого объекта в границах придорожной полосы автомобильной дороги, до ее утверждения согласовывается с владельцем автомобильной дороги. Это согласие должно содержать технические требования и условия, подлежащие обязательному исполнению.</w:t>
            </w:r>
          </w:p>
        </w:tc>
        <w:tc>
          <w:tcPr>
            <w:tcW w:w="3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D4C14" w:rsidRPr="00B579E5" w:rsidRDefault="002D4C14" w:rsidP="002D4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9E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индивидуальные предприниматели.</w:t>
            </w:r>
          </w:p>
        </w:tc>
      </w:tr>
    </w:tbl>
    <w:p w:rsidR="005E447F" w:rsidRDefault="005E447F"/>
    <w:sectPr w:rsidR="005E447F" w:rsidSect="008A5DA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92C"/>
    <w:rsid w:val="00073D78"/>
    <w:rsid w:val="000B3D9D"/>
    <w:rsid w:val="00100C6E"/>
    <w:rsid w:val="001C59EF"/>
    <w:rsid w:val="00281A09"/>
    <w:rsid w:val="002D4C14"/>
    <w:rsid w:val="002F08DD"/>
    <w:rsid w:val="0031449C"/>
    <w:rsid w:val="00395CA7"/>
    <w:rsid w:val="00422883"/>
    <w:rsid w:val="00462383"/>
    <w:rsid w:val="005226A2"/>
    <w:rsid w:val="00535203"/>
    <w:rsid w:val="005C088E"/>
    <w:rsid w:val="005E447F"/>
    <w:rsid w:val="00647E0A"/>
    <w:rsid w:val="006C6A0D"/>
    <w:rsid w:val="006C7C16"/>
    <w:rsid w:val="007320ED"/>
    <w:rsid w:val="00770596"/>
    <w:rsid w:val="008403F8"/>
    <w:rsid w:val="008806D8"/>
    <w:rsid w:val="008A5DAB"/>
    <w:rsid w:val="008F5DC8"/>
    <w:rsid w:val="0091451B"/>
    <w:rsid w:val="00970D16"/>
    <w:rsid w:val="00981BA4"/>
    <w:rsid w:val="00995E87"/>
    <w:rsid w:val="009B2BB2"/>
    <w:rsid w:val="00A36BBA"/>
    <w:rsid w:val="00A84F1F"/>
    <w:rsid w:val="00AD4BB8"/>
    <w:rsid w:val="00B06322"/>
    <w:rsid w:val="00B21567"/>
    <w:rsid w:val="00B579E5"/>
    <w:rsid w:val="00BC458D"/>
    <w:rsid w:val="00C06EA9"/>
    <w:rsid w:val="00CC4DAE"/>
    <w:rsid w:val="00CD4E94"/>
    <w:rsid w:val="00CF2E2F"/>
    <w:rsid w:val="00D14C0D"/>
    <w:rsid w:val="00D16C6B"/>
    <w:rsid w:val="00D80ABE"/>
    <w:rsid w:val="00DE4064"/>
    <w:rsid w:val="00DF3084"/>
    <w:rsid w:val="00DF47A5"/>
    <w:rsid w:val="00ED692C"/>
    <w:rsid w:val="00ED72A9"/>
    <w:rsid w:val="00EF2081"/>
    <w:rsid w:val="00FA72A6"/>
    <w:rsid w:val="00FC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8448"/>
  <w15:docId w15:val="{32F41B15-1215-407B-917A-4813A26E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6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D692C"/>
    <w:rPr>
      <w:color w:val="0000FF"/>
      <w:u w:val="single"/>
    </w:rPr>
  </w:style>
  <w:style w:type="table" w:styleId="a5">
    <w:name w:val="Table Grid"/>
    <w:basedOn w:val="a1"/>
    <w:uiPriority w:val="59"/>
    <w:rsid w:val="005E4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4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F1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A5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3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75CA728B033C7B47C14ADAEF7E576D37DA01D84EB5BE36ED7BC724F57663E7F5C8E1AC74AF51D9033D9CDD7C4FC1C9E186DE919dFN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2797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FosteyIG</dc:creator>
  <cp:lastModifiedBy>Главбух</cp:lastModifiedBy>
  <cp:revision>4</cp:revision>
  <cp:lastPrinted>2021-10-28T02:03:00Z</cp:lastPrinted>
  <dcterms:created xsi:type="dcterms:W3CDTF">2022-03-04T16:21:00Z</dcterms:created>
  <dcterms:modified xsi:type="dcterms:W3CDTF">2022-09-02T08:46:00Z</dcterms:modified>
</cp:coreProperties>
</file>