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F8" w:rsidRDefault="003848F8" w:rsidP="003848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C55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ходе реализации </w:t>
      </w:r>
      <w:r w:rsidRPr="009E1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</w:t>
      </w:r>
    </w:p>
    <w:p w:rsidR="003848F8" w:rsidRDefault="003848F8" w:rsidP="003848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161F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по содействию развитию конкуренции в </w:t>
      </w:r>
      <w:r w:rsidRPr="009A0DDA">
        <w:rPr>
          <w:rFonts w:ascii="Times New Roman" w:hAnsi="Times New Roman" w:cs="Times New Roman"/>
          <w:sz w:val="28"/>
          <w:szCs w:val="28"/>
        </w:rPr>
        <w:t xml:space="preserve"> Труновском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9A0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8F8" w:rsidRPr="00FD161F" w:rsidRDefault="003848F8" w:rsidP="003848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0DD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2FE">
        <w:rPr>
          <w:rFonts w:ascii="Times New Roman" w:hAnsi="Times New Roman" w:cs="Times New Roman"/>
          <w:sz w:val="28"/>
          <w:szCs w:val="28"/>
        </w:rPr>
        <w:t>за 2022 год</w:t>
      </w:r>
      <w:bookmarkStart w:id="0" w:name="_GoBack"/>
      <w:bookmarkEnd w:id="0"/>
    </w:p>
    <w:p w:rsidR="003848F8" w:rsidRPr="00FD161F" w:rsidRDefault="003848F8" w:rsidP="003848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37"/>
        <w:gridCol w:w="4111"/>
        <w:gridCol w:w="3260"/>
        <w:gridCol w:w="2126"/>
        <w:gridCol w:w="5342"/>
      </w:tblGrid>
      <w:tr w:rsidR="003848F8" w:rsidRPr="00A03113" w:rsidTr="00BB61AC">
        <w:trPr>
          <w:trHeight w:val="117"/>
          <w:tblHeader/>
          <w:jc w:val="center"/>
        </w:trPr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:rsidR="003848F8" w:rsidRPr="00A03113" w:rsidRDefault="003848F8" w:rsidP="00BB6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  <w:vAlign w:val="center"/>
          </w:tcPr>
          <w:p w:rsidR="003848F8" w:rsidRPr="00A03113" w:rsidRDefault="003848F8" w:rsidP="00BB6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1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848F8" w:rsidRPr="00A03113" w:rsidRDefault="003848F8" w:rsidP="00BB6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1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3848F8" w:rsidRPr="00A03113" w:rsidRDefault="003848F8" w:rsidP="00BB6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13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3848F8" w:rsidRPr="00A03113" w:rsidRDefault="003848F8" w:rsidP="00BB6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13"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5342" w:type="dxa"/>
            <w:tcMar>
              <w:left w:w="28" w:type="dxa"/>
              <w:right w:w="28" w:type="dxa"/>
            </w:tcMar>
            <w:vAlign w:val="center"/>
          </w:tcPr>
          <w:p w:rsidR="003848F8" w:rsidRPr="001962B5" w:rsidRDefault="003848F8" w:rsidP="00BB6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B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исполнении </w:t>
            </w:r>
          </w:p>
          <w:p w:rsidR="003848F8" w:rsidRPr="00A03113" w:rsidRDefault="003848F8" w:rsidP="003848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</w:t>
            </w:r>
            <w:r w:rsidRPr="00196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962B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62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848F8" w:rsidRPr="00A03113" w:rsidRDefault="003848F8" w:rsidP="003848F8">
      <w:pPr>
        <w:spacing w:after="0" w:line="20" w:lineRule="exact"/>
        <w:rPr>
          <w:rFonts w:ascii="Times New Roman" w:hAnsi="Times New Roman"/>
          <w:sz w:val="28"/>
          <w:szCs w:val="28"/>
        </w:rPr>
      </w:pPr>
    </w:p>
    <w:tbl>
      <w:tblPr>
        <w:tblW w:w="15655" w:type="dxa"/>
        <w:jc w:val="center"/>
        <w:tblBorders>
          <w:top w:val="single" w:sz="4" w:space="0" w:color="auto"/>
        </w:tblBorders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000" w:firstRow="0" w:lastRow="0" w:firstColumn="0" w:lastColumn="0" w:noHBand="0" w:noVBand="0"/>
      </w:tblPr>
      <w:tblGrid>
        <w:gridCol w:w="827"/>
        <w:gridCol w:w="4111"/>
        <w:gridCol w:w="3260"/>
        <w:gridCol w:w="2126"/>
        <w:gridCol w:w="5331"/>
      </w:tblGrid>
      <w:tr w:rsidR="003848F8" w:rsidRPr="00A03113" w:rsidTr="00BB61AC">
        <w:trPr>
          <w:trHeight w:val="11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F8" w:rsidRPr="00A03113" w:rsidRDefault="003848F8" w:rsidP="00BB6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848F8" w:rsidRPr="00A03113" w:rsidRDefault="003848F8" w:rsidP="00BB6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848F8" w:rsidRPr="00A03113" w:rsidRDefault="003848F8" w:rsidP="00BB6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848F8" w:rsidRPr="00A03113" w:rsidRDefault="003848F8" w:rsidP="00BB6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848F8" w:rsidRPr="00A03113" w:rsidRDefault="003848F8" w:rsidP="00BB6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48F8" w:rsidRPr="00A03113" w:rsidTr="00BB61AC">
        <w:trPr>
          <w:jc w:val="center"/>
        </w:trPr>
        <w:tc>
          <w:tcPr>
            <w:tcW w:w="1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F8" w:rsidRPr="00A03113" w:rsidRDefault="003848F8" w:rsidP="00BB6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113">
              <w:rPr>
                <w:rFonts w:ascii="Times New Roman" w:hAnsi="Times New Roman"/>
                <w:sz w:val="28"/>
                <w:szCs w:val="28"/>
                <w:lang w:eastAsia="ru-RU"/>
              </w:rPr>
              <w:t>Рынок архитектурно-строительного проектирования</w:t>
            </w:r>
          </w:p>
        </w:tc>
      </w:tr>
      <w:tr w:rsidR="003848F8" w:rsidRPr="00A03113" w:rsidTr="00BB61AC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F8" w:rsidRPr="00A03113" w:rsidRDefault="003848F8" w:rsidP="00BB6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F8" w:rsidRPr="00A03113" w:rsidRDefault="003848F8" w:rsidP="00BB61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1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текущего состояния и развития конкурентной среды на рынке архитектурно-строительного проектирования в Труновском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</w:p>
          <w:p w:rsidR="003848F8" w:rsidRPr="00A03113" w:rsidRDefault="003848F8" w:rsidP="00BB61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F8" w:rsidRPr="00A03113" w:rsidRDefault="003848F8" w:rsidP="00BB61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13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F8" w:rsidRPr="00A03113" w:rsidRDefault="003848F8" w:rsidP="003848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 w:rsidRPr="00A0311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3113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F8" w:rsidRDefault="003848F8" w:rsidP="00BB61A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проводится мониторинг текущего состояния и развития конкурентной среды на рынке архитектурно-строительного проектирования. В 2021-2022 годах </w:t>
            </w:r>
            <w:r w:rsidRPr="00385D8A">
              <w:rPr>
                <w:rFonts w:ascii="Times New Roman" w:hAnsi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85D8A">
              <w:rPr>
                <w:rFonts w:ascii="Times New Roman" w:hAnsi="Times New Roman"/>
                <w:sz w:val="28"/>
                <w:szCs w:val="28"/>
              </w:rPr>
              <w:t xml:space="preserve"> по архитектурно–строительному проектированию </w:t>
            </w:r>
            <w:r>
              <w:rPr>
                <w:rFonts w:ascii="Times New Roman" w:hAnsi="Times New Roman"/>
                <w:sz w:val="28"/>
                <w:szCs w:val="28"/>
              </w:rPr>
              <w:t>на территории округа оказывало ООО «Архитектура и градостроительство»</w:t>
            </w:r>
            <w:r w:rsidRPr="00385D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Отделом архитектуры и градостроительства администрации Труновского муниципального округа СК за 2022 год выдано 26 разрешений на строительство объектов капитального строительства, 14 разрешения на ввод в эксплуатацию объектов капитального строительства, 15 уведомлений о соответствии указанных в уведомлении </w:t>
            </w:r>
            <w:r w:rsidRPr="00D17CFF">
              <w:rPr>
                <w:rFonts w:ascii="Times New Roman" w:hAnsi="Times New Roman"/>
                <w:sz w:val="28"/>
                <w:szCs w:val="28"/>
              </w:rPr>
              <w:t>о планируем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D17CFF">
              <w:rPr>
                <w:rFonts w:ascii="Times New Roman" w:hAnsi="Times New Roman"/>
                <w:sz w:val="28"/>
                <w:szCs w:val="28"/>
              </w:rPr>
              <w:t xml:space="preserve"> строительстве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индивидуального жилого строительства и 8</w:t>
            </w:r>
            <w:r>
              <w:t xml:space="preserve"> </w:t>
            </w:r>
            <w:r w:rsidRPr="00D17CFF">
              <w:rPr>
                <w:rFonts w:ascii="Times New Roman" w:hAnsi="Times New Roman"/>
                <w:sz w:val="28"/>
                <w:szCs w:val="28"/>
              </w:rPr>
              <w:t>уведомлени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17CFF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Pr="00D17CFF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указанных в уведомлении</w:t>
            </w:r>
            <w:r>
              <w:t xml:space="preserve"> </w:t>
            </w:r>
            <w:r w:rsidRPr="00D17CFF">
              <w:rPr>
                <w:rFonts w:ascii="Times New Roman" w:hAnsi="Times New Roman"/>
                <w:sz w:val="28"/>
                <w:szCs w:val="28"/>
              </w:rPr>
              <w:t>об окончании строительства</w:t>
            </w:r>
            <w:r>
              <w:t xml:space="preserve"> </w:t>
            </w:r>
            <w:r w:rsidRPr="00D17CFF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848F8" w:rsidRPr="00A03113" w:rsidRDefault="003848F8" w:rsidP="00BB61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C">
              <w:rPr>
                <w:rFonts w:ascii="Times New Roman" w:hAnsi="Times New Roman"/>
                <w:sz w:val="28"/>
                <w:szCs w:val="28"/>
              </w:rPr>
              <w:t>Уменьшение объема работ связано с тем, что согласно ст. 51.1 Градостроительного кодекса Российской Федерации для строительства (реконструкции) индивидуального жилого дома проектная документация не требуется.</w:t>
            </w:r>
          </w:p>
        </w:tc>
      </w:tr>
      <w:tr w:rsidR="003848F8" w:rsidRPr="00A03113" w:rsidTr="00BB61AC">
        <w:trPr>
          <w:jc w:val="center"/>
        </w:trPr>
        <w:tc>
          <w:tcPr>
            <w:tcW w:w="1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F8" w:rsidRPr="00A03113" w:rsidRDefault="003848F8" w:rsidP="00BB6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11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Сфера наружной рекламы</w:t>
            </w:r>
          </w:p>
        </w:tc>
      </w:tr>
      <w:tr w:rsidR="00FE1C08" w:rsidRPr="00A03113" w:rsidTr="00BB61AC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08" w:rsidRPr="00A03113" w:rsidRDefault="00FE1C08" w:rsidP="00BB6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08" w:rsidRPr="00FE1C08" w:rsidRDefault="00FE1C08" w:rsidP="00F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конкурентных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процедур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при</w:t>
            </w:r>
          </w:p>
          <w:p w:rsidR="00FE1C08" w:rsidRPr="00FE1C08" w:rsidRDefault="00FE1C08" w:rsidP="00F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роведении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торгов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на право заключения договоров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на установку и эксплуатацию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рекламных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конструкций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на земельных участках, зданиях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ином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недвижимом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имуществе (далее – рекламные</w:t>
            </w:r>
          </w:p>
          <w:p w:rsidR="00FE1C08" w:rsidRPr="00FE1C08" w:rsidRDefault="00FE1C08" w:rsidP="00F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конструкции),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находящихся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</w:p>
          <w:p w:rsidR="00FE1C08" w:rsidRPr="00A03113" w:rsidRDefault="00FE1C08" w:rsidP="00F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08" w:rsidRPr="00FE1C08" w:rsidRDefault="00FE1C08" w:rsidP="00FE1C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1C08">
              <w:rPr>
                <w:rFonts w:ascii="Times New Roman" w:hAnsi="Times New Roman" w:cs="Times New Roman"/>
                <w:sz w:val="28"/>
                <w:szCs w:val="28"/>
              </w:rPr>
              <w:t>тдел имущественных и</w:t>
            </w:r>
          </w:p>
          <w:p w:rsidR="00FE1C08" w:rsidRPr="00FE1C08" w:rsidRDefault="00FE1C08" w:rsidP="00FE1C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1C08">
              <w:rPr>
                <w:rFonts w:ascii="Times New Roman" w:hAnsi="Times New Roman" w:cs="Times New Roman"/>
                <w:sz w:val="28"/>
                <w:szCs w:val="28"/>
              </w:rPr>
              <w:t>земельных отношений</w:t>
            </w:r>
          </w:p>
          <w:p w:rsidR="00FE1C08" w:rsidRDefault="00FE1C08" w:rsidP="00FE1C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08" w:rsidRDefault="00FE1C08" w:rsidP="00A04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г.г.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08" w:rsidRPr="00FE1C08" w:rsidRDefault="00FE1C08" w:rsidP="00F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2021-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торг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право заключения договоров на установку и эксплуатацию рекламных конструкций на земельных участках, зданиях или ином недвижимом имуществе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находящем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ся в</w:t>
            </w:r>
          </w:p>
          <w:p w:rsidR="00FE1C08" w:rsidRDefault="00FE1C08" w:rsidP="00F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не проводились.</w:t>
            </w:r>
          </w:p>
        </w:tc>
      </w:tr>
      <w:tr w:rsidR="003848F8" w:rsidRPr="00A03113" w:rsidTr="00BB61AC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F8" w:rsidRPr="00A03113" w:rsidRDefault="00FE1C08" w:rsidP="00BB6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48F8" w:rsidRPr="00A031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F8" w:rsidRPr="00A03113" w:rsidRDefault="003848F8" w:rsidP="00BB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1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Выявление незаконно установленных рекламных конструкций на территории Труновского муниципального </w:t>
            </w:r>
            <w:r w:rsidRPr="00A0311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района, выдача предписаний о демонтаже самовольно установленных рекламных конструкций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F8" w:rsidRPr="00A03113" w:rsidRDefault="003848F8" w:rsidP="00BB61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архитектуры и градостроительства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F8" w:rsidRPr="00A03113" w:rsidRDefault="003848F8" w:rsidP="00A04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A0311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041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3113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F8" w:rsidRPr="00A03113" w:rsidRDefault="003848F8" w:rsidP="00A04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202</w:t>
            </w:r>
            <w:r w:rsidR="00A041E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незаконно установленных рекламных конструкций не выявлено. </w:t>
            </w:r>
          </w:p>
        </w:tc>
      </w:tr>
      <w:tr w:rsidR="00FE1C08" w:rsidRPr="00A03113" w:rsidTr="004D74D2">
        <w:trPr>
          <w:jc w:val="center"/>
        </w:trPr>
        <w:tc>
          <w:tcPr>
            <w:tcW w:w="1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08" w:rsidRDefault="00FE1C08" w:rsidP="00FE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Системные мероприятия по развитию конкуренции в Труновском муниципальном округе Ставропольского края</w:t>
            </w:r>
          </w:p>
        </w:tc>
      </w:tr>
      <w:tr w:rsidR="00FE1C08" w:rsidRPr="00A03113" w:rsidTr="00BB61AC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08" w:rsidRDefault="00FE1C08" w:rsidP="00BB6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08" w:rsidRPr="00FE1C08" w:rsidRDefault="00FE1C08" w:rsidP="00F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Эксплуатация государственной</w:t>
            </w:r>
          </w:p>
          <w:p w:rsidR="00FE1C08" w:rsidRPr="00FE1C08" w:rsidRDefault="00FE1C08" w:rsidP="00F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нформационной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системы</w:t>
            </w:r>
          </w:p>
          <w:p w:rsidR="00FE1C08" w:rsidRPr="00FE1C08" w:rsidRDefault="00FE1C08" w:rsidP="00F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обеспечения градостроительной</w:t>
            </w:r>
          </w:p>
          <w:p w:rsidR="00FE1C08" w:rsidRPr="00A03113" w:rsidRDefault="00FE1C08" w:rsidP="00F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08" w:rsidRPr="00FE1C08" w:rsidRDefault="00FE1C08" w:rsidP="00FE1C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1C08">
              <w:rPr>
                <w:rFonts w:ascii="Times New Roman" w:hAnsi="Times New Roman" w:cs="Times New Roman"/>
                <w:sz w:val="28"/>
                <w:szCs w:val="28"/>
              </w:rPr>
              <w:t>тдел архитектуры и</w:t>
            </w:r>
          </w:p>
          <w:p w:rsidR="00FE1C08" w:rsidRDefault="00FE1C08" w:rsidP="00FE1C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1C08">
              <w:rPr>
                <w:rFonts w:ascii="Times New Roman" w:hAnsi="Times New Roman" w:cs="Times New Roman"/>
                <w:sz w:val="28"/>
                <w:szCs w:val="28"/>
              </w:rPr>
              <w:t>градострои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08" w:rsidRDefault="00FE1C08" w:rsidP="00A04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2021—2023 г.г.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08" w:rsidRDefault="00FE1C08" w:rsidP="00A04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1C08"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внесено в ГИСОГД 150 дел.</w:t>
            </w:r>
          </w:p>
        </w:tc>
      </w:tr>
    </w:tbl>
    <w:p w:rsidR="003848F8" w:rsidRPr="00A03113" w:rsidRDefault="003848F8" w:rsidP="0038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48F8" w:rsidRPr="00A03113" w:rsidRDefault="003848F8" w:rsidP="0038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48F8" w:rsidRPr="00A03113" w:rsidRDefault="003848F8" w:rsidP="003848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3113">
        <w:rPr>
          <w:rFonts w:ascii="Times New Roman" w:hAnsi="Times New Roman"/>
          <w:sz w:val="28"/>
          <w:szCs w:val="28"/>
          <w:lang w:eastAsia="ru-RU"/>
        </w:rPr>
        <w:t>________________</w:t>
      </w:r>
    </w:p>
    <w:sectPr w:rsidR="003848F8" w:rsidRPr="00A03113" w:rsidSect="00290D06">
      <w:headerReference w:type="default" r:id="rId6"/>
      <w:pgSz w:w="16838" w:h="11906" w:orient="landscape" w:code="9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9D" w:rsidRDefault="005A639D">
      <w:pPr>
        <w:spacing w:after="0" w:line="240" w:lineRule="auto"/>
      </w:pPr>
      <w:r>
        <w:separator/>
      </w:r>
    </w:p>
  </w:endnote>
  <w:endnote w:type="continuationSeparator" w:id="0">
    <w:p w:rsidR="005A639D" w:rsidRDefault="005A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9D" w:rsidRDefault="005A639D">
      <w:pPr>
        <w:spacing w:after="0" w:line="240" w:lineRule="auto"/>
      </w:pPr>
      <w:r>
        <w:separator/>
      </w:r>
    </w:p>
  </w:footnote>
  <w:footnote w:type="continuationSeparator" w:id="0">
    <w:p w:rsidR="005A639D" w:rsidRDefault="005A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DF" w:rsidRDefault="007E72FE" w:rsidP="00FE7D0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F8"/>
    <w:rsid w:val="003848F8"/>
    <w:rsid w:val="005A639D"/>
    <w:rsid w:val="00645F69"/>
    <w:rsid w:val="007E72FE"/>
    <w:rsid w:val="00A041EF"/>
    <w:rsid w:val="00B41675"/>
    <w:rsid w:val="00D561A7"/>
    <w:rsid w:val="00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655E"/>
  <w15:docId w15:val="{B5CA46B3-3446-4E6E-A69D-E491071D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link w:val="a4"/>
    <w:uiPriority w:val="99"/>
    <w:rsid w:val="003848F8"/>
  </w:style>
  <w:style w:type="paragraph" w:styleId="a4">
    <w:name w:val="header"/>
    <w:basedOn w:val="a"/>
    <w:link w:val="a3"/>
    <w:uiPriority w:val="99"/>
    <w:unhideWhenUsed/>
    <w:rsid w:val="003848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3848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тест</cp:lastModifiedBy>
  <cp:revision>3</cp:revision>
  <cp:lastPrinted>2023-02-09T11:29:00Z</cp:lastPrinted>
  <dcterms:created xsi:type="dcterms:W3CDTF">2023-02-09T11:30:00Z</dcterms:created>
  <dcterms:modified xsi:type="dcterms:W3CDTF">2024-11-28T14:34:00Z</dcterms:modified>
</cp:coreProperties>
</file>